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D2B" w:rsidRPr="00104D2B" w:rsidRDefault="00104D2B" w:rsidP="00104D2B">
      <w:pPr>
        <w:pStyle w:val="1"/>
        <w:tabs>
          <w:tab w:val="left" w:pos="284"/>
          <w:tab w:val="left" w:pos="426"/>
        </w:tabs>
        <w:spacing w:before="5"/>
        <w:ind w:left="0" w:right="2"/>
        <w:jc w:val="center"/>
        <w:rPr>
          <w:sz w:val="24"/>
          <w:szCs w:val="24"/>
        </w:rPr>
      </w:pPr>
      <w:bookmarkStart w:id="0" w:name="_GoBack"/>
      <w:bookmarkEnd w:id="0"/>
      <w:r w:rsidRPr="00104D2B">
        <w:rPr>
          <w:sz w:val="24"/>
          <w:szCs w:val="24"/>
        </w:rPr>
        <w:t>ПЕРЕЧЕНЬ</w:t>
      </w:r>
    </w:p>
    <w:p w:rsidR="00104D2B" w:rsidRPr="00104D2B" w:rsidRDefault="00104D2B" w:rsidP="00104D2B">
      <w:pPr>
        <w:tabs>
          <w:tab w:val="left" w:pos="284"/>
          <w:tab w:val="left" w:pos="426"/>
        </w:tabs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D2B">
        <w:rPr>
          <w:rFonts w:ascii="Times New Roman" w:hAnsi="Times New Roman" w:cs="Times New Roman"/>
          <w:b/>
          <w:sz w:val="24"/>
          <w:szCs w:val="24"/>
        </w:rPr>
        <w:t>рекомендуемых тем выпускных квалификационных (бакалаврских) работ для студентов, обучающихся по направлению</w:t>
      </w:r>
    </w:p>
    <w:p w:rsidR="00104D2B" w:rsidRPr="00104D2B" w:rsidRDefault="00104D2B" w:rsidP="00104D2B">
      <w:pPr>
        <w:tabs>
          <w:tab w:val="left" w:pos="284"/>
          <w:tab w:val="left" w:pos="426"/>
        </w:tabs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D2B">
        <w:rPr>
          <w:rFonts w:ascii="Times New Roman" w:hAnsi="Times New Roman" w:cs="Times New Roman"/>
          <w:b/>
          <w:sz w:val="24"/>
          <w:szCs w:val="24"/>
        </w:rPr>
        <w:t>38.03.02 «Менеджмент», профиль - Финансовый менеджмент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Особенности формирования и реализации ценовой политики</w:t>
      </w:r>
      <w:r w:rsidRPr="00CF768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F7682">
        <w:rPr>
          <w:rFonts w:ascii="Times New Roman" w:hAnsi="Times New Roman" w:cs="Times New Roman"/>
          <w:sz w:val="24"/>
          <w:szCs w:val="24"/>
        </w:rPr>
        <w:t>предприятия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Формирование бизнес-плана вновь создаваемого</w:t>
      </w:r>
      <w:r w:rsidRPr="00CF768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7682">
        <w:rPr>
          <w:rFonts w:ascii="Times New Roman" w:hAnsi="Times New Roman" w:cs="Times New Roman"/>
          <w:sz w:val="24"/>
          <w:szCs w:val="24"/>
        </w:rPr>
        <w:t>предприятия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</w:tabs>
        <w:autoSpaceDE w:val="0"/>
        <w:autoSpaceDN w:val="0"/>
        <w:spacing w:after="0" w:line="240" w:lineRule="auto"/>
        <w:ind w:left="0" w:right="55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Особенности формирования и реализации бизнес-плана по конкретному инвестиционному</w:t>
      </w:r>
      <w:r w:rsidRPr="00CF768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7682">
        <w:rPr>
          <w:rFonts w:ascii="Times New Roman" w:hAnsi="Times New Roman" w:cs="Times New Roman"/>
          <w:sz w:val="24"/>
          <w:szCs w:val="24"/>
        </w:rPr>
        <w:t>проекту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</w:tabs>
        <w:autoSpaceDE w:val="0"/>
        <w:autoSpaceDN w:val="0"/>
        <w:spacing w:before="1" w:after="0" w:line="240" w:lineRule="auto"/>
        <w:ind w:left="0" w:righ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Финансовое планирование на предприятии в условиях его экономической нестабильности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Организация системы внутреннего контроля за деятельностью</w:t>
      </w:r>
      <w:r w:rsidRPr="00CF768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F7682">
        <w:rPr>
          <w:rFonts w:ascii="Times New Roman" w:hAnsi="Times New Roman" w:cs="Times New Roman"/>
          <w:sz w:val="24"/>
          <w:szCs w:val="24"/>
        </w:rPr>
        <w:t>предприятия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Формирование финансовой стратегии</w:t>
      </w:r>
      <w:r w:rsidRPr="00CF76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82">
        <w:rPr>
          <w:rFonts w:ascii="Times New Roman" w:hAnsi="Times New Roman" w:cs="Times New Roman"/>
          <w:sz w:val="24"/>
          <w:szCs w:val="24"/>
        </w:rPr>
        <w:t>предприятия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3411A7" w:rsidRPr="00CF7682" w:rsidRDefault="003411A7" w:rsidP="003411A7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</w:tabs>
        <w:autoSpaceDE w:val="0"/>
        <w:autoSpaceDN w:val="0"/>
        <w:spacing w:before="1" w:after="0" w:line="240" w:lineRule="auto"/>
        <w:ind w:left="0" w:righ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Формирование стратегии компании на быстро растущем рынке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3411A7" w:rsidRPr="00CF7682" w:rsidRDefault="003411A7" w:rsidP="003411A7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</w:tabs>
        <w:autoSpaceDE w:val="0"/>
        <w:autoSpaceDN w:val="0"/>
        <w:spacing w:before="1" w:after="0" w:line="240" w:lineRule="auto"/>
        <w:ind w:left="0" w:righ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Инновационные и стратегические проекты: методы разработки и реализации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3411A7" w:rsidRPr="00CF7682" w:rsidRDefault="003411A7" w:rsidP="003411A7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</w:tabs>
        <w:autoSpaceDE w:val="0"/>
        <w:autoSpaceDN w:val="0"/>
        <w:spacing w:before="1" w:after="0" w:line="240" w:lineRule="auto"/>
        <w:ind w:left="0" w:righ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Анализ и совершенствование системы стратегического планирования в компании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7A060D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701"/>
          <w:tab w:val="left" w:pos="1992"/>
          <w:tab w:val="left" w:pos="3815"/>
          <w:tab w:val="left" w:pos="5299"/>
          <w:tab w:val="left" w:pos="7100"/>
          <w:tab w:val="left" w:pos="7527"/>
          <w:tab w:val="left" w:pos="9354"/>
        </w:tabs>
        <w:autoSpaceDE w:val="0"/>
        <w:autoSpaceDN w:val="0"/>
        <w:spacing w:after="0" w:line="240" w:lineRule="auto"/>
        <w:ind w:left="0" w:right="571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F7682">
        <w:rPr>
          <w:rFonts w:ascii="Times New Roman" w:hAnsi="Times New Roman" w:cs="Times New Roman"/>
          <w:sz w:val="24"/>
          <w:szCs w:val="24"/>
        </w:rPr>
        <w:t xml:space="preserve">рогнозный </w:t>
      </w:r>
      <w:r w:rsidRPr="00CF7682">
        <w:rPr>
          <w:rFonts w:ascii="Times New Roman" w:hAnsi="Times New Roman" w:cs="Times New Roman"/>
          <w:spacing w:val="-1"/>
          <w:sz w:val="24"/>
          <w:szCs w:val="24"/>
        </w:rPr>
        <w:t xml:space="preserve">анализ </w:t>
      </w:r>
      <w:r w:rsidR="00104D2B" w:rsidRPr="00CF7682">
        <w:rPr>
          <w:rFonts w:ascii="Times New Roman" w:hAnsi="Times New Roman" w:cs="Times New Roman"/>
          <w:sz w:val="24"/>
          <w:szCs w:val="24"/>
        </w:rPr>
        <w:t>финансового состояния предприятия и его</w:t>
      </w:r>
      <w:r w:rsidR="00104D2B" w:rsidRPr="00CF76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82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CF7682" w:rsidRPr="00CF7682">
        <w:rPr>
          <w:rFonts w:ascii="Times New Roman" w:hAnsi="Times New Roman" w:cs="Times New Roman"/>
          <w:sz w:val="24"/>
          <w:szCs w:val="24"/>
        </w:rPr>
        <w:t>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701"/>
          <w:tab w:val="left" w:pos="935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Принятие инвестиционных решений в</w:t>
      </w:r>
      <w:r w:rsidRPr="00CF76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82">
        <w:rPr>
          <w:rFonts w:ascii="Times New Roman" w:hAnsi="Times New Roman" w:cs="Times New Roman"/>
          <w:sz w:val="24"/>
          <w:szCs w:val="24"/>
        </w:rPr>
        <w:t>организации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7A060D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701"/>
          <w:tab w:val="left" w:pos="935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управлением</w:t>
      </w:r>
      <w:r w:rsidR="00104D2B" w:rsidRPr="00CF7682">
        <w:rPr>
          <w:rFonts w:ascii="Times New Roman" w:hAnsi="Times New Roman" w:cs="Times New Roman"/>
          <w:sz w:val="24"/>
          <w:szCs w:val="24"/>
        </w:rPr>
        <w:t xml:space="preserve"> финансового состояния</w:t>
      </w:r>
      <w:r w:rsidR="00104D2B" w:rsidRPr="00CF768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04D2B" w:rsidRPr="00CF7682">
        <w:rPr>
          <w:rFonts w:ascii="Times New Roman" w:hAnsi="Times New Roman" w:cs="Times New Roman"/>
          <w:sz w:val="24"/>
          <w:szCs w:val="24"/>
        </w:rPr>
        <w:t>предприятия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7A060D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701"/>
          <w:tab w:val="left" w:pos="935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="00626AAF">
        <w:rPr>
          <w:rFonts w:ascii="Times New Roman" w:hAnsi="Times New Roman" w:cs="Times New Roman"/>
          <w:sz w:val="24"/>
          <w:szCs w:val="24"/>
        </w:rPr>
        <w:t>м</w:t>
      </w:r>
      <w:r w:rsidR="00104D2B" w:rsidRPr="00CF7682">
        <w:rPr>
          <w:rFonts w:ascii="Times New Roman" w:hAnsi="Times New Roman" w:cs="Times New Roman"/>
          <w:sz w:val="24"/>
          <w:szCs w:val="24"/>
        </w:rPr>
        <w:t>етод</w:t>
      </w:r>
      <w:r w:rsidR="00626AAF">
        <w:rPr>
          <w:rFonts w:ascii="Times New Roman" w:hAnsi="Times New Roman" w:cs="Times New Roman"/>
          <w:sz w:val="24"/>
          <w:szCs w:val="24"/>
        </w:rPr>
        <w:t>ов</w:t>
      </w:r>
      <w:r w:rsidR="00104D2B" w:rsidRPr="00CF7682">
        <w:rPr>
          <w:rFonts w:ascii="Times New Roman" w:hAnsi="Times New Roman" w:cs="Times New Roman"/>
          <w:sz w:val="24"/>
          <w:szCs w:val="24"/>
        </w:rPr>
        <w:t xml:space="preserve"> формирования портфеля инвестиций</w:t>
      </w:r>
      <w:r w:rsidR="00104D2B" w:rsidRPr="00CF768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04D2B" w:rsidRPr="00CF7682">
        <w:rPr>
          <w:rFonts w:ascii="Times New Roman" w:hAnsi="Times New Roman" w:cs="Times New Roman"/>
          <w:sz w:val="24"/>
          <w:szCs w:val="24"/>
        </w:rPr>
        <w:t>предприятия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701"/>
          <w:tab w:val="left" w:pos="935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Составление финансового плана</w:t>
      </w:r>
      <w:r w:rsidRPr="00CF76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82">
        <w:rPr>
          <w:rFonts w:ascii="Times New Roman" w:hAnsi="Times New Roman" w:cs="Times New Roman"/>
          <w:sz w:val="24"/>
          <w:szCs w:val="24"/>
        </w:rPr>
        <w:t>предприятия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701"/>
          <w:tab w:val="left" w:pos="9354"/>
        </w:tabs>
        <w:autoSpaceDE w:val="0"/>
        <w:autoSpaceDN w:val="0"/>
        <w:spacing w:after="0" w:line="240" w:lineRule="auto"/>
        <w:ind w:left="0" w:right="57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Финансовый контроллинг как основной инструмент финансовой политики фирмы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626AAF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</w:t>
      </w:r>
      <w:r w:rsidR="00104D2B" w:rsidRPr="00CF7682">
        <w:rPr>
          <w:rFonts w:ascii="Times New Roman" w:hAnsi="Times New Roman" w:cs="Times New Roman"/>
          <w:sz w:val="24"/>
          <w:szCs w:val="24"/>
        </w:rPr>
        <w:t xml:space="preserve"> источников финансирования капитальных</w:t>
      </w:r>
      <w:r w:rsidR="00104D2B" w:rsidRPr="00CF76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04D2B" w:rsidRPr="00CF7682">
        <w:rPr>
          <w:rFonts w:ascii="Times New Roman" w:hAnsi="Times New Roman" w:cs="Times New Roman"/>
          <w:sz w:val="24"/>
          <w:szCs w:val="24"/>
        </w:rPr>
        <w:t>вложений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Финансовые риски и способы их</w:t>
      </w:r>
      <w:r w:rsidRPr="00CF768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7682">
        <w:rPr>
          <w:rFonts w:ascii="Times New Roman" w:hAnsi="Times New Roman" w:cs="Times New Roman"/>
          <w:sz w:val="24"/>
          <w:szCs w:val="24"/>
        </w:rPr>
        <w:t>снижения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3411A7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Управление платежеспособностью и финансовой устойчивостью организации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Управление системой базовых показателей в финансовом</w:t>
      </w:r>
      <w:r w:rsidRPr="00CF76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82">
        <w:rPr>
          <w:rFonts w:ascii="Times New Roman" w:hAnsi="Times New Roman" w:cs="Times New Roman"/>
          <w:sz w:val="24"/>
          <w:szCs w:val="24"/>
        </w:rPr>
        <w:t>менеджменте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F532C2" w:rsidRPr="00CF7682" w:rsidRDefault="00F532C2" w:rsidP="00F532C2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Оценка стоимости предприятия в процесс &lt;название&gt; (на примере конкретной организации).</w:t>
      </w:r>
    </w:p>
    <w:p w:rsidR="00104D2B" w:rsidRPr="00CF7682" w:rsidRDefault="00626AAF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механизмов</w:t>
      </w:r>
      <w:r w:rsidR="00104D2B" w:rsidRPr="00CF7682">
        <w:rPr>
          <w:rFonts w:ascii="Times New Roman" w:hAnsi="Times New Roman" w:cs="Times New Roman"/>
          <w:sz w:val="24"/>
          <w:szCs w:val="24"/>
        </w:rPr>
        <w:t xml:space="preserve"> обеспечения финансовой устойчивости</w:t>
      </w:r>
      <w:r w:rsidR="00104D2B" w:rsidRPr="00CF76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4D2B" w:rsidRPr="00CF7682">
        <w:rPr>
          <w:rFonts w:ascii="Times New Roman" w:hAnsi="Times New Roman" w:cs="Times New Roman"/>
          <w:sz w:val="24"/>
          <w:szCs w:val="24"/>
        </w:rPr>
        <w:t>организации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Финансовый менеджмент в системе управления современным</w:t>
      </w:r>
      <w:r w:rsidRPr="00CF768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F7682">
        <w:rPr>
          <w:rFonts w:ascii="Times New Roman" w:hAnsi="Times New Roman" w:cs="Times New Roman"/>
          <w:sz w:val="24"/>
          <w:szCs w:val="24"/>
        </w:rPr>
        <w:t>банком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Организация финансового контроля в</w:t>
      </w:r>
      <w:r w:rsidRPr="00CF768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7682">
        <w:rPr>
          <w:rFonts w:ascii="Times New Roman" w:hAnsi="Times New Roman" w:cs="Times New Roman"/>
          <w:sz w:val="24"/>
          <w:szCs w:val="24"/>
        </w:rPr>
        <w:t>банке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lastRenderedPageBreak/>
        <w:t>Финансовое управление</w:t>
      </w:r>
      <w:r w:rsidRPr="00CF768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7682">
        <w:rPr>
          <w:rFonts w:ascii="Times New Roman" w:hAnsi="Times New Roman" w:cs="Times New Roman"/>
          <w:sz w:val="24"/>
          <w:szCs w:val="24"/>
        </w:rPr>
        <w:t>компанией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Разработка финансовой политики</w:t>
      </w:r>
      <w:r w:rsidRPr="00CF768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82">
        <w:rPr>
          <w:rFonts w:ascii="Times New Roman" w:hAnsi="Times New Roman" w:cs="Times New Roman"/>
          <w:sz w:val="24"/>
          <w:szCs w:val="24"/>
        </w:rPr>
        <w:t>предприятия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Управление инвестиционной деятельностью</w:t>
      </w:r>
      <w:r w:rsidRPr="00CF76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82">
        <w:rPr>
          <w:rFonts w:ascii="Times New Roman" w:hAnsi="Times New Roman" w:cs="Times New Roman"/>
          <w:sz w:val="24"/>
          <w:szCs w:val="24"/>
        </w:rPr>
        <w:t>предприятия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</w:tabs>
        <w:autoSpaceDE w:val="0"/>
        <w:autoSpaceDN w:val="0"/>
        <w:spacing w:before="66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Управление финансовыми</w:t>
      </w:r>
      <w:r w:rsidRPr="00CF76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7682">
        <w:rPr>
          <w:rFonts w:ascii="Times New Roman" w:hAnsi="Times New Roman" w:cs="Times New Roman"/>
          <w:sz w:val="24"/>
          <w:szCs w:val="24"/>
        </w:rPr>
        <w:t>рисками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Проектное финансирование и его</w:t>
      </w:r>
      <w:r w:rsidRPr="00CF768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7682">
        <w:rPr>
          <w:rFonts w:ascii="Times New Roman" w:hAnsi="Times New Roman" w:cs="Times New Roman"/>
          <w:sz w:val="24"/>
          <w:szCs w:val="24"/>
        </w:rPr>
        <w:t>особенности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Финансирование инновационных</w:t>
      </w:r>
      <w:r w:rsidRPr="00CF768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82">
        <w:rPr>
          <w:rFonts w:ascii="Times New Roman" w:hAnsi="Times New Roman" w:cs="Times New Roman"/>
          <w:sz w:val="24"/>
          <w:szCs w:val="24"/>
        </w:rPr>
        <w:t>проектов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Планирование потребности в капитале</w:t>
      </w:r>
      <w:r w:rsidRPr="00CF76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82">
        <w:rPr>
          <w:rFonts w:ascii="Times New Roman" w:hAnsi="Times New Roman" w:cs="Times New Roman"/>
          <w:sz w:val="24"/>
          <w:szCs w:val="24"/>
        </w:rPr>
        <w:t>(инвестициях)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Формирование и управление инвестиционным</w:t>
      </w:r>
      <w:r w:rsidRPr="00CF76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82">
        <w:rPr>
          <w:rFonts w:ascii="Times New Roman" w:hAnsi="Times New Roman" w:cs="Times New Roman"/>
          <w:sz w:val="24"/>
          <w:szCs w:val="24"/>
        </w:rPr>
        <w:t>портфелем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Управление оборотным капиталом</w:t>
      </w:r>
      <w:r w:rsidRPr="00CF76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7682">
        <w:rPr>
          <w:rFonts w:ascii="Times New Roman" w:hAnsi="Times New Roman" w:cs="Times New Roman"/>
          <w:sz w:val="24"/>
          <w:szCs w:val="24"/>
        </w:rPr>
        <w:t>фирмы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</w:tabs>
        <w:autoSpaceDE w:val="0"/>
        <w:autoSpaceDN w:val="0"/>
        <w:spacing w:before="2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Управление движением денежных средств на</w:t>
      </w:r>
      <w:r w:rsidRPr="00CF768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7682">
        <w:rPr>
          <w:rFonts w:ascii="Times New Roman" w:hAnsi="Times New Roman" w:cs="Times New Roman"/>
          <w:sz w:val="24"/>
          <w:szCs w:val="24"/>
        </w:rPr>
        <w:t>предприятии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  <w:tab w:val="left" w:pos="2679"/>
          <w:tab w:val="left" w:pos="4555"/>
          <w:tab w:val="left" w:pos="5275"/>
          <w:tab w:val="left" w:pos="7002"/>
          <w:tab w:val="left" w:pos="8704"/>
        </w:tabs>
        <w:autoSpaceDE w:val="0"/>
        <w:autoSpaceDN w:val="0"/>
        <w:spacing w:after="0" w:line="240" w:lineRule="auto"/>
        <w:ind w:left="0" w:right="57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 xml:space="preserve">Финансовый бенчмаркинг как инструмент управления </w:t>
      </w:r>
      <w:r w:rsidRPr="00CF7682">
        <w:rPr>
          <w:rFonts w:ascii="Times New Roman" w:hAnsi="Times New Roman" w:cs="Times New Roman"/>
          <w:spacing w:val="-1"/>
          <w:sz w:val="24"/>
          <w:szCs w:val="24"/>
        </w:rPr>
        <w:t xml:space="preserve">финансами </w:t>
      </w:r>
      <w:r w:rsidRPr="00CF7682">
        <w:rPr>
          <w:rFonts w:ascii="Times New Roman" w:hAnsi="Times New Roman" w:cs="Times New Roman"/>
          <w:sz w:val="24"/>
          <w:szCs w:val="24"/>
        </w:rPr>
        <w:t>предприятия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  <w:tab w:val="left" w:pos="2679"/>
          <w:tab w:val="left" w:pos="4555"/>
          <w:tab w:val="left" w:pos="5275"/>
          <w:tab w:val="left" w:pos="7002"/>
          <w:tab w:val="left" w:pos="8704"/>
        </w:tabs>
        <w:autoSpaceDE w:val="0"/>
        <w:autoSpaceDN w:val="0"/>
        <w:spacing w:after="0" w:line="240" w:lineRule="auto"/>
        <w:ind w:left="0" w:right="57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Управление кредиторской задолженностью на</w:t>
      </w:r>
      <w:r w:rsidRPr="00CF76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7682">
        <w:rPr>
          <w:rFonts w:ascii="Times New Roman" w:hAnsi="Times New Roman" w:cs="Times New Roman"/>
          <w:sz w:val="24"/>
          <w:szCs w:val="24"/>
        </w:rPr>
        <w:t>предприятии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701"/>
          <w:tab w:val="left" w:pos="1843"/>
          <w:tab w:val="left" w:pos="3460"/>
          <w:tab w:val="left" w:pos="5230"/>
          <w:tab w:val="left" w:pos="7131"/>
          <w:tab w:val="left" w:pos="7492"/>
          <w:tab w:val="left" w:pos="8661"/>
        </w:tabs>
        <w:autoSpaceDE w:val="0"/>
        <w:autoSpaceDN w:val="0"/>
        <w:spacing w:after="0" w:line="240" w:lineRule="auto"/>
        <w:ind w:left="0" w:righ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 xml:space="preserve">Совершенствование финансового планирования в системе </w:t>
      </w:r>
      <w:r w:rsidRPr="00CF7682">
        <w:rPr>
          <w:rFonts w:ascii="Times New Roman" w:hAnsi="Times New Roman" w:cs="Times New Roman"/>
          <w:spacing w:val="-1"/>
          <w:sz w:val="24"/>
          <w:szCs w:val="24"/>
        </w:rPr>
        <w:t xml:space="preserve">управления </w:t>
      </w:r>
      <w:r w:rsidRPr="00CF7682">
        <w:rPr>
          <w:rFonts w:ascii="Times New Roman" w:hAnsi="Times New Roman" w:cs="Times New Roman"/>
          <w:sz w:val="24"/>
          <w:szCs w:val="24"/>
        </w:rPr>
        <w:t>предприятием</w:t>
      </w:r>
      <w:r w:rsidR="00626AAF">
        <w:rPr>
          <w:rFonts w:ascii="Times New Roman" w:hAnsi="Times New Roman" w:cs="Times New Roman"/>
          <w:sz w:val="24"/>
          <w:szCs w:val="24"/>
        </w:rPr>
        <w:t xml:space="preserve"> </w:t>
      </w:r>
      <w:r w:rsidR="00626AAF" w:rsidRPr="00CF7682">
        <w:rPr>
          <w:rFonts w:ascii="Times New Roman" w:hAnsi="Times New Roman" w:cs="Times New Roman"/>
          <w:sz w:val="24"/>
          <w:szCs w:val="24"/>
        </w:rPr>
        <w:t>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Финансовый менеджмент на предприятиях малого</w:t>
      </w:r>
      <w:r w:rsidRPr="00CF768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7682">
        <w:rPr>
          <w:rFonts w:ascii="Times New Roman" w:hAnsi="Times New Roman" w:cs="Times New Roman"/>
          <w:sz w:val="24"/>
          <w:szCs w:val="24"/>
        </w:rPr>
        <w:t>бизнеса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Организация финансового контроля на</w:t>
      </w:r>
      <w:r w:rsidRPr="00CF768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7682">
        <w:rPr>
          <w:rFonts w:ascii="Times New Roman" w:hAnsi="Times New Roman" w:cs="Times New Roman"/>
          <w:sz w:val="24"/>
          <w:szCs w:val="24"/>
        </w:rPr>
        <w:t>предприятии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  <w:tab w:val="left" w:pos="2143"/>
          <w:tab w:val="left" w:pos="4697"/>
          <w:tab w:val="left" w:pos="6451"/>
          <w:tab w:val="left" w:pos="6893"/>
          <w:tab w:val="left" w:pos="8600"/>
        </w:tabs>
        <w:autoSpaceDE w:val="0"/>
        <w:autoSpaceDN w:val="0"/>
        <w:spacing w:after="0" w:line="240" w:lineRule="auto"/>
        <w:ind w:left="0" w:right="56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 xml:space="preserve">Система сбалансированных показателей в управлении </w:t>
      </w:r>
      <w:r w:rsidRPr="00CF7682">
        <w:rPr>
          <w:rFonts w:ascii="Times New Roman" w:hAnsi="Times New Roman" w:cs="Times New Roman"/>
          <w:spacing w:val="-1"/>
          <w:sz w:val="24"/>
          <w:szCs w:val="24"/>
        </w:rPr>
        <w:t xml:space="preserve">финансовой </w:t>
      </w:r>
      <w:r w:rsidRPr="00CF7682">
        <w:rPr>
          <w:rFonts w:ascii="Times New Roman" w:hAnsi="Times New Roman" w:cs="Times New Roman"/>
          <w:sz w:val="24"/>
          <w:szCs w:val="24"/>
        </w:rPr>
        <w:t>деятельностью</w:t>
      </w:r>
      <w:r w:rsidRPr="00CF76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82">
        <w:rPr>
          <w:rFonts w:ascii="Times New Roman" w:hAnsi="Times New Roman" w:cs="Times New Roman"/>
          <w:sz w:val="24"/>
          <w:szCs w:val="24"/>
        </w:rPr>
        <w:t>предприятия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104D2B" w:rsidRPr="00CF7682" w:rsidRDefault="00104D2B" w:rsidP="00104D2B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  <w:tab w:val="left" w:pos="2517"/>
          <w:tab w:val="left" w:pos="4697"/>
          <w:tab w:val="left" w:pos="5102"/>
          <w:tab w:val="left" w:pos="6704"/>
          <w:tab w:val="left" w:pos="8438"/>
          <w:tab w:val="left" w:pos="9759"/>
        </w:tabs>
        <w:autoSpaceDE w:val="0"/>
        <w:autoSpaceDN w:val="0"/>
        <w:spacing w:after="0" w:line="240" w:lineRule="auto"/>
        <w:ind w:left="0" w:right="57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Управление формированием и движением финансовых ресурсов на предприятии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F532C2" w:rsidRPr="00CF7682" w:rsidRDefault="00F532C2" w:rsidP="00F532C2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Влияние финансовых результатов деятельности на деловую репутацию компании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(на примере конкретной организации).</w:t>
      </w:r>
    </w:p>
    <w:p w:rsidR="00F532C2" w:rsidRPr="00CF7682" w:rsidRDefault="00F532C2" w:rsidP="00F532C2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 xml:space="preserve"> </w:t>
      </w:r>
      <w:r w:rsidR="00626AAF">
        <w:rPr>
          <w:rFonts w:ascii="Times New Roman" w:hAnsi="Times New Roman" w:cs="Times New Roman"/>
          <w:sz w:val="24"/>
          <w:szCs w:val="24"/>
        </w:rPr>
        <w:t>П</w:t>
      </w:r>
      <w:r w:rsidR="00626AAF" w:rsidRPr="00CF7682">
        <w:rPr>
          <w:rFonts w:ascii="Times New Roman" w:hAnsi="Times New Roman" w:cs="Times New Roman"/>
          <w:sz w:val="24"/>
          <w:szCs w:val="24"/>
        </w:rPr>
        <w:t xml:space="preserve">овышение эффективности деятельности предприятия (организации, фирмы) </w:t>
      </w:r>
      <w:r w:rsidR="00626AAF">
        <w:rPr>
          <w:rFonts w:ascii="Times New Roman" w:hAnsi="Times New Roman" w:cs="Times New Roman"/>
          <w:sz w:val="24"/>
          <w:szCs w:val="24"/>
        </w:rPr>
        <w:t>на основе б</w:t>
      </w:r>
      <w:r w:rsidRPr="00CF7682">
        <w:rPr>
          <w:rFonts w:ascii="Times New Roman" w:hAnsi="Times New Roman" w:cs="Times New Roman"/>
          <w:sz w:val="24"/>
          <w:szCs w:val="24"/>
        </w:rPr>
        <w:t>юджетн</w:t>
      </w:r>
      <w:r w:rsidR="00626AAF">
        <w:rPr>
          <w:rFonts w:ascii="Times New Roman" w:hAnsi="Times New Roman" w:cs="Times New Roman"/>
          <w:sz w:val="24"/>
          <w:szCs w:val="24"/>
        </w:rPr>
        <w:t>ого</w:t>
      </w:r>
      <w:r w:rsidRPr="00CF7682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626AAF">
        <w:rPr>
          <w:rFonts w:ascii="Times New Roman" w:hAnsi="Times New Roman" w:cs="Times New Roman"/>
          <w:sz w:val="24"/>
          <w:szCs w:val="24"/>
        </w:rPr>
        <w:t>а</w:t>
      </w:r>
      <w:r w:rsidRPr="00CF7682">
        <w:rPr>
          <w:rFonts w:ascii="Times New Roman" w:hAnsi="Times New Roman" w:cs="Times New Roman"/>
          <w:sz w:val="24"/>
          <w:szCs w:val="24"/>
        </w:rPr>
        <w:t xml:space="preserve"> управления финансовыми ресурсами </w:t>
      </w:r>
      <w:r w:rsidR="00CF7682" w:rsidRPr="00CF7682">
        <w:rPr>
          <w:rFonts w:ascii="Times New Roman" w:hAnsi="Times New Roman" w:cs="Times New Roman"/>
          <w:sz w:val="24"/>
          <w:szCs w:val="24"/>
        </w:rPr>
        <w:t>(на примере конкретной организации).</w:t>
      </w:r>
    </w:p>
    <w:p w:rsidR="00F532C2" w:rsidRPr="00CF7682" w:rsidRDefault="00F532C2" w:rsidP="00F532C2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 xml:space="preserve"> Упра</w:t>
      </w:r>
      <w:r w:rsidR="00CF7682" w:rsidRPr="00CF7682">
        <w:rPr>
          <w:rFonts w:ascii="Times New Roman" w:hAnsi="Times New Roman" w:cs="Times New Roman"/>
          <w:sz w:val="24"/>
          <w:szCs w:val="24"/>
        </w:rPr>
        <w:t>вление затратами на предприятии (на примере конкретной организации).</w:t>
      </w:r>
    </w:p>
    <w:p w:rsidR="00F532C2" w:rsidRPr="00CF7682" w:rsidRDefault="00F532C2" w:rsidP="00F532C2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 xml:space="preserve"> </w:t>
      </w:r>
      <w:r w:rsidR="00626AAF">
        <w:rPr>
          <w:rFonts w:ascii="Times New Roman" w:hAnsi="Times New Roman" w:cs="Times New Roman"/>
          <w:sz w:val="24"/>
          <w:szCs w:val="24"/>
        </w:rPr>
        <w:t>В</w:t>
      </w:r>
      <w:r w:rsidR="00626AAF" w:rsidRPr="00CF7682">
        <w:rPr>
          <w:rFonts w:ascii="Times New Roman" w:hAnsi="Times New Roman" w:cs="Times New Roman"/>
          <w:sz w:val="24"/>
          <w:szCs w:val="24"/>
        </w:rPr>
        <w:t xml:space="preserve">лияние на повышение эффективности деятельности предприятия </w:t>
      </w:r>
      <w:r w:rsidR="00626AAF">
        <w:rPr>
          <w:rFonts w:ascii="Times New Roman" w:hAnsi="Times New Roman" w:cs="Times New Roman"/>
          <w:sz w:val="24"/>
          <w:szCs w:val="24"/>
        </w:rPr>
        <w:t>на основе а</w:t>
      </w:r>
      <w:r w:rsidRPr="00CF7682">
        <w:rPr>
          <w:rFonts w:ascii="Times New Roman" w:hAnsi="Times New Roman" w:cs="Times New Roman"/>
          <w:sz w:val="24"/>
          <w:szCs w:val="24"/>
        </w:rPr>
        <w:t>нализ</w:t>
      </w:r>
      <w:r w:rsidR="00626AAF">
        <w:rPr>
          <w:rFonts w:ascii="Times New Roman" w:hAnsi="Times New Roman" w:cs="Times New Roman"/>
          <w:sz w:val="24"/>
          <w:szCs w:val="24"/>
        </w:rPr>
        <w:t>а</w:t>
      </w:r>
      <w:r w:rsidRPr="00CF7682">
        <w:rPr>
          <w:rFonts w:ascii="Times New Roman" w:hAnsi="Times New Roman" w:cs="Times New Roman"/>
          <w:sz w:val="24"/>
          <w:szCs w:val="24"/>
        </w:rPr>
        <w:t xml:space="preserve"> собственных источников финансирования и их </w:t>
      </w:r>
      <w:r w:rsidR="00CF7682" w:rsidRPr="00CF7682">
        <w:rPr>
          <w:rFonts w:ascii="Times New Roman" w:hAnsi="Times New Roman" w:cs="Times New Roman"/>
          <w:sz w:val="24"/>
          <w:szCs w:val="24"/>
        </w:rPr>
        <w:t>(на примере конкретной организации).</w:t>
      </w:r>
    </w:p>
    <w:p w:rsidR="00F532C2" w:rsidRPr="00CF7682" w:rsidRDefault="00626AAF" w:rsidP="00F532C2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F7682">
        <w:rPr>
          <w:rFonts w:ascii="Times New Roman" w:hAnsi="Times New Roman" w:cs="Times New Roman"/>
          <w:sz w:val="24"/>
          <w:szCs w:val="24"/>
        </w:rPr>
        <w:t xml:space="preserve">лияние на повышение эффективности деятельности предприятия </w:t>
      </w:r>
      <w:r>
        <w:rPr>
          <w:rFonts w:ascii="Times New Roman" w:hAnsi="Times New Roman" w:cs="Times New Roman"/>
          <w:sz w:val="24"/>
          <w:szCs w:val="24"/>
        </w:rPr>
        <w:t>на основе заемных</w:t>
      </w:r>
      <w:r w:rsidR="00F532C2" w:rsidRPr="00CF7682">
        <w:rPr>
          <w:rFonts w:ascii="Times New Roman" w:hAnsi="Times New Roman" w:cs="Times New Roman"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532C2" w:rsidRPr="00CF7682"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="00CF7682" w:rsidRPr="00CF7682">
        <w:rPr>
          <w:rFonts w:ascii="Times New Roman" w:hAnsi="Times New Roman" w:cs="Times New Roman"/>
          <w:sz w:val="24"/>
          <w:szCs w:val="24"/>
        </w:rPr>
        <w:t>(на примере конкретной организации).</w:t>
      </w:r>
    </w:p>
    <w:p w:rsidR="00F532C2" w:rsidRPr="00CF7682" w:rsidRDefault="00F532C2" w:rsidP="00F532C2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Антикризисное финансовое управление предп</w:t>
      </w:r>
      <w:r w:rsidR="00CF7682" w:rsidRPr="00CF7682">
        <w:rPr>
          <w:rFonts w:ascii="Times New Roman" w:hAnsi="Times New Roman" w:cs="Times New Roman"/>
          <w:sz w:val="24"/>
          <w:szCs w:val="24"/>
        </w:rPr>
        <w:t>риятием (на примере конкретной организации).</w:t>
      </w:r>
    </w:p>
    <w:p w:rsidR="00F532C2" w:rsidRPr="00CF7682" w:rsidRDefault="00F532C2" w:rsidP="00F532C2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Управление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денежными потоками организации (на примере конкретной организации).</w:t>
      </w:r>
    </w:p>
    <w:p w:rsidR="00F532C2" w:rsidRPr="00CF7682" w:rsidRDefault="00F532C2" w:rsidP="00F532C2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26"/>
          <w:tab w:val="left" w:pos="827"/>
          <w:tab w:val="left" w:pos="18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>Управление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 товарными запасами организации (на примере конкретной организации).</w:t>
      </w:r>
    </w:p>
    <w:p w:rsidR="00104D2B" w:rsidRPr="00CF7682" w:rsidRDefault="00104D2B" w:rsidP="00104D2B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2619C" w:rsidRPr="00CF7682" w:rsidRDefault="00104D2B" w:rsidP="00CF768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682">
        <w:rPr>
          <w:rFonts w:ascii="Times New Roman" w:hAnsi="Times New Roman" w:cs="Times New Roman"/>
          <w:sz w:val="24"/>
          <w:szCs w:val="24"/>
        </w:rPr>
        <w:t xml:space="preserve">Данные темы являются </w:t>
      </w:r>
      <w:r w:rsidR="00CF7682" w:rsidRPr="00CF7682">
        <w:rPr>
          <w:rFonts w:ascii="Times New Roman" w:hAnsi="Times New Roman" w:cs="Times New Roman"/>
          <w:sz w:val="24"/>
          <w:szCs w:val="24"/>
        </w:rPr>
        <w:t xml:space="preserve">примерными и </w:t>
      </w:r>
      <w:r w:rsidRPr="00CF7682">
        <w:rPr>
          <w:rFonts w:ascii="Times New Roman" w:hAnsi="Times New Roman" w:cs="Times New Roman"/>
          <w:sz w:val="24"/>
          <w:szCs w:val="24"/>
        </w:rPr>
        <w:t>должны согласовываться с научным руководителем. Студент и руководитель могут предложить свою тему ВКР и утвердить ее на кафедре «Менеджмент и бизнес-информатика» Владимирского филиала</w:t>
      </w:r>
      <w:r w:rsidRPr="00CF768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F7682">
        <w:rPr>
          <w:rFonts w:ascii="Times New Roman" w:hAnsi="Times New Roman" w:cs="Times New Roman"/>
          <w:sz w:val="24"/>
          <w:szCs w:val="24"/>
        </w:rPr>
        <w:t>Финуниверситета.</w:t>
      </w:r>
    </w:p>
    <w:sectPr w:rsidR="0012619C" w:rsidRPr="00CF7682" w:rsidSect="0012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984"/>
    <w:multiLevelType w:val="multilevel"/>
    <w:tmpl w:val="41FC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A7C2E"/>
    <w:multiLevelType w:val="hybridMultilevel"/>
    <w:tmpl w:val="9A568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A5A54"/>
    <w:multiLevelType w:val="multilevel"/>
    <w:tmpl w:val="17F2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695F5C"/>
    <w:multiLevelType w:val="multilevel"/>
    <w:tmpl w:val="411A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7474A9"/>
    <w:multiLevelType w:val="hybridMultilevel"/>
    <w:tmpl w:val="D91A4428"/>
    <w:lvl w:ilvl="0" w:tplc="A6324D22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A5C52FA">
      <w:start w:val="1"/>
      <w:numFmt w:val="decimal"/>
      <w:lvlText w:val="%2."/>
      <w:lvlJc w:val="left"/>
      <w:pPr>
        <w:ind w:left="640" w:hanging="241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998E4EC8">
      <w:numFmt w:val="bullet"/>
      <w:lvlText w:val="•"/>
      <w:lvlJc w:val="left"/>
      <w:pPr>
        <w:ind w:left="1678" w:hanging="241"/>
      </w:pPr>
      <w:rPr>
        <w:rFonts w:hint="default"/>
        <w:lang w:val="ru-RU" w:eastAsia="ru-RU" w:bidi="ru-RU"/>
      </w:rPr>
    </w:lvl>
    <w:lvl w:ilvl="3" w:tplc="D534E430">
      <w:numFmt w:val="bullet"/>
      <w:lvlText w:val="•"/>
      <w:lvlJc w:val="left"/>
      <w:pPr>
        <w:ind w:left="2717" w:hanging="241"/>
      </w:pPr>
      <w:rPr>
        <w:rFonts w:hint="default"/>
        <w:lang w:val="ru-RU" w:eastAsia="ru-RU" w:bidi="ru-RU"/>
      </w:rPr>
    </w:lvl>
    <w:lvl w:ilvl="4" w:tplc="871E1C1C">
      <w:numFmt w:val="bullet"/>
      <w:lvlText w:val="•"/>
      <w:lvlJc w:val="left"/>
      <w:pPr>
        <w:ind w:left="3756" w:hanging="241"/>
      </w:pPr>
      <w:rPr>
        <w:rFonts w:hint="default"/>
        <w:lang w:val="ru-RU" w:eastAsia="ru-RU" w:bidi="ru-RU"/>
      </w:rPr>
    </w:lvl>
    <w:lvl w:ilvl="5" w:tplc="D8525F3E">
      <w:numFmt w:val="bullet"/>
      <w:lvlText w:val="•"/>
      <w:lvlJc w:val="left"/>
      <w:pPr>
        <w:ind w:left="4795" w:hanging="241"/>
      </w:pPr>
      <w:rPr>
        <w:rFonts w:hint="default"/>
        <w:lang w:val="ru-RU" w:eastAsia="ru-RU" w:bidi="ru-RU"/>
      </w:rPr>
    </w:lvl>
    <w:lvl w:ilvl="6" w:tplc="63089B72">
      <w:numFmt w:val="bullet"/>
      <w:lvlText w:val="•"/>
      <w:lvlJc w:val="left"/>
      <w:pPr>
        <w:ind w:left="5833" w:hanging="241"/>
      </w:pPr>
      <w:rPr>
        <w:rFonts w:hint="default"/>
        <w:lang w:val="ru-RU" w:eastAsia="ru-RU" w:bidi="ru-RU"/>
      </w:rPr>
    </w:lvl>
    <w:lvl w:ilvl="7" w:tplc="0786F57A">
      <w:numFmt w:val="bullet"/>
      <w:lvlText w:val="•"/>
      <w:lvlJc w:val="left"/>
      <w:pPr>
        <w:ind w:left="6872" w:hanging="241"/>
      </w:pPr>
      <w:rPr>
        <w:rFonts w:hint="default"/>
        <w:lang w:val="ru-RU" w:eastAsia="ru-RU" w:bidi="ru-RU"/>
      </w:rPr>
    </w:lvl>
    <w:lvl w:ilvl="8" w:tplc="0C5C7E60">
      <w:numFmt w:val="bullet"/>
      <w:lvlText w:val="•"/>
      <w:lvlJc w:val="left"/>
      <w:pPr>
        <w:ind w:left="7911" w:hanging="241"/>
      </w:pPr>
      <w:rPr>
        <w:rFonts w:hint="default"/>
        <w:lang w:val="ru-RU" w:eastAsia="ru-RU" w:bidi="ru-RU"/>
      </w:rPr>
    </w:lvl>
  </w:abstractNum>
  <w:abstractNum w:abstractNumId="5" w15:restartNumberingAfterBreak="0">
    <w:nsid w:val="3250518E"/>
    <w:multiLevelType w:val="multilevel"/>
    <w:tmpl w:val="197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D07FBC"/>
    <w:multiLevelType w:val="multilevel"/>
    <w:tmpl w:val="392A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07744"/>
    <w:multiLevelType w:val="hybridMultilevel"/>
    <w:tmpl w:val="2B50113C"/>
    <w:lvl w:ilvl="0" w:tplc="87008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463E40B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40072B"/>
    <w:multiLevelType w:val="multilevel"/>
    <w:tmpl w:val="653C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335A5D"/>
    <w:multiLevelType w:val="multilevel"/>
    <w:tmpl w:val="EE0E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117E36"/>
    <w:multiLevelType w:val="multilevel"/>
    <w:tmpl w:val="6440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E0"/>
    <w:rsid w:val="00023CC3"/>
    <w:rsid w:val="000C0D69"/>
    <w:rsid w:val="000C6BEC"/>
    <w:rsid w:val="000E49B6"/>
    <w:rsid w:val="00104D2B"/>
    <w:rsid w:val="0012619C"/>
    <w:rsid w:val="00136763"/>
    <w:rsid w:val="00150A10"/>
    <w:rsid w:val="00151664"/>
    <w:rsid w:val="001811AF"/>
    <w:rsid w:val="00187E4F"/>
    <w:rsid w:val="001933E5"/>
    <w:rsid w:val="001F67C0"/>
    <w:rsid w:val="00207605"/>
    <w:rsid w:val="003411A7"/>
    <w:rsid w:val="00405F25"/>
    <w:rsid w:val="004115E2"/>
    <w:rsid w:val="00415A1E"/>
    <w:rsid w:val="00444900"/>
    <w:rsid w:val="00537C2A"/>
    <w:rsid w:val="005D75E0"/>
    <w:rsid w:val="005E0D68"/>
    <w:rsid w:val="00626AAF"/>
    <w:rsid w:val="006566D3"/>
    <w:rsid w:val="00656864"/>
    <w:rsid w:val="007155E6"/>
    <w:rsid w:val="00767661"/>
    <w:rsid w:val="007A060D"/>
    <w:rsid w:val="00864202"/>
    <w:rsid w:val="008B64BE"/>
    <w:rsid w:val="008D1D3C"/>
    <w:rsid w:val="00913A9A"/>
    <w:rsid w:val="00923E09"/>
    <w:rsid w:val="009521AC"/>
    <w:rsid w:val="009774D7"/>
    <w:rsid w:val="009A6FF5"/>
    <w:rsid w:val="00A27962"/>
    <w:rsid w:val="00A40690"/>
    <w:rsid w:val="00A8342E"/>
    <w:rsid w:val="00AD223D"/>
    <w:rsid w:val="00BC5F05"/>
    <w:rsid w:val="00CD5423"/>
    <w:rsid w:val="00CF3B03"/>
    <w:rsid w:val="00CF7682"/>
    <w:rsid w:val="00D64A81"/>
    <w:rsid w:val="00DA7E08"/>
    <w:rsid w:val="00DB15DA"/>
    <w:rsid w:val="00E566D4"/>
    <w:rsid w:val="00E64B30"/>
    <w:rsid w:val="00F35988"/>
    <w:rsid w:val="00F532C2"/>
    <w:rsid w:val="00FD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9963D-A54C-4684-8A01-D979E311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F25"/>
  </w:style>
  <w:style w:type="paragraph" w:styleId="1">
    <w:name w:val="heading 1"/>
    <w:basedOn w:val="a"/>
    <w:link w:val="10"/>
    <w:uiPriority w:val="1"/>
    <w:qFormat/>
    <w:rsid w:val="00104D2B"/>
    <w:pPr>
      <w:widowControl w:val="0"/>
      <w:autoSpaceDE w:val="0"/>
      <w:autoSpaceDN w:val="0"/>
      <w:spacing w:after="0" w:line="240" w:lineRule="auto"/>
      <w:ind w:left="29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5E0"/>
    <w:rPr>
      <w:color w:val="0000FF" w:themeColor="hyperlink"/>
      <w:u w:val="single"/>
    </w:rPr>
  </w:style>
  <w:style w:type="paragraph" w:customStyle="1" w:styleId="z-BottomofForm">
    <w:name w:val="z-Bottom of Form"/>
    <w:next w:val="a"/>
    <w:hidden/>
    <w:uiPriority w:val="99"/>
    <w:rsid w:val="00136763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136763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19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3E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2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2619C"/>
    <w:rPr>
      <w:i/>
      <w:iCs/>
    </w:rPr>
  </w:style>
  <w:style w:type="character" w:styleId="a8">
    <w:name w:val="Strong"/>
    <w:basedOn w:val="a0"/>
    <w:uiPriority w:val="22"/>
    <w:qFormat/>
    <w:rsid w:val="0012619C"/>
    <w:rPr>
      <w:b/>
      <w:bCs/>
    </w:rPr>
  </w:style>
  <w:style w:type="paragraph" w:customStyle="1" w:styleId="text">
    <w:name w:val="text"/>
    <w:basedOn w:val="a"/>
    <w:rsid w:val="0012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B15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104D2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a">
    <w:name w:val="Body Text"/>
    <w:basedOn w:val="a"/>
    <w:link w:val="ab"/>
    <w:uiPriority w:val="1"/>
    <w:qFormat/>
    <w:rsid w:val="00104D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104D2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5853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8045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44C67AEE46C2438ECC79692E1ACDDB" ma:contentTypeVersion="1" ma:contentTypeDescription="Создание документа." ma:contentTypeScope="" ma:versionID="00846758f6980a7bdede8c7c789b9c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C5C1-09D6-49B0-B812-97FDADF502DD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7EAEBF-D160-42D8-A42A-6FC0E4F7E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B7947-60E5-4384-8FEB-A8CAB087F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E6FE11-AF54-4494-854E-ACA43B62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</dc:creator>
  <cp:lastModifiedBy>Denis Sheremet</cp:lastModifiedBy>
  <cp:revision>2</cp:revision>
  <cp:lastPrinted>2018-09-11T09:45:00Z</cp:lastPrinted>
  <dcterms:created xsi:type="dcterms:W3CDTF">2019-03-20T12:58:00Z</dcterms:created>
  <dcterms:modified xsi:type="dcterms:W3CDTF">2019-03-20T12:58:00Z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0x010100AB44C67AEE46C2438ECC79692E1ACDDB</vt:lpwstr>
  </property>
</Properties>
</file>