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2A5A186A" w:rsidR="003F1A31" w:rsidRPr="006C0B8E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5245B30B" w14:textId="21DF73FD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485CD7"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131F285C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5E76097" w14:textId="77777777" w:rsidR="00485CD7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</w:t>
      </w:r>
    </w:p>
    <w:p w14:paraId="67ABDC98" w14:textId="60891494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D3C5ED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26FEDF3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D89B5C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670E808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171085A2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6431CC5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408D60F9" w14:textId="77777777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1156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14:paraId="47AA514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BFC68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642DAD49" w14:textId="77777777" w:rsidR="00485CD7" w:rsidRDefault="00485CD7" w:rsidP="006C0B8E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14:paraId="72198682" w14:textId="60EC49C6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7B5304FF" w14:textId="64E50E0D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Организационное поведение</w:t>
      </w:r>
    </w:p>
    <w:p w14:paraId="6890AD9E" w14:textId="5544ACA8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14:paraId="18E8BE3E" w14:textId="3E934509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14:paraId="6299E99E" w14:textId="531BB825" w:rsidR="00485CD7" w:rsidRDefault="00485CD7" w:rsidP="00485CD7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4EF1833F" w14:textId="2A4C91D2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491B5CA7" w14:textId="77777777" w:rsid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56F6BE60" w14:textId="74619D2E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14:paraId="7625E5E9" w14:textId="7510BEA5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14:paraId="17C2F4BA" w14:textId="642142F3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37A082A8" w14:textId="00B8A605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2B2510F7" w14:textId="3500C3CF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368E0EC5" w14:textId="15C0DBB5" w:rsidR="0020296A" w:rsidRPr="006C0B8E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2315376F" w14:textId="77777777" w:rsidR="0045201D" w:rsidRDefault="0045201D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292F534" w14:textId="641F6291" w:rsid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3E9270BE" w14:textId="2A4AB444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Маркетинг</w:t>
      </w:r>
    </w:p>
    <w:p w14:paraId="1A738DCA" w14:textId="30BF72B3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6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05E2481C" w14:textId="5BD9947B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14:paraId="4AF8CC4B" w14:textId="5030E84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14:paraId="7853E0D3" w14:textId="1312FA39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</w:p>
    <w:p w14:paraId="1A60D94B" w14:textId="3A4D7CB9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</w:p>
    <w:p w14:paraId="1686E160" w14:textId="77777777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Финансирование бизнеса</w:t>
      </w:r>
    </w:p>
    <w:p w14:paraId="2DC87DAC" w14:textId="77777777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</w:t>
      </w:r>
    </w:p>
    <w:p w14:paraId="0E207A50" w14:textId="77777777" w:rsidR="0045201D" w:rsidRPr="0020296A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14:paraId="7A7CA982" w14:textId="3542A900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14:paraId="01E725F2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7E8DCAD2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54E06D47" w14:textId="77777777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</w:p>
    <w:p w14:paraId="60EC6517" w14:textId="20AAD5FF" w:rsid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6B243DD8" w14:textId="77777777" w:rsidR="0045201D" w:rsidRDefault="0045201D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семестра (количество выбираемых дисциплин 1)</w:t>
      </w:r>
    </w:p>
    <w:p w14:paraId="16535F97" w14:textId="590286DB" w:rsidR="0045201D" w:rsidRPr="0045201D" w:rsidRDefault="0045201D" w:rsidP="006C0B8E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Логика бизнеса</w:t>
      </w:r>
    </w:p>
    <w:p w14:paraId="6BEA8DBE" w14:textId="01077656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Предпринимательство и стратегии бизнеса</w:t>
      </w:r>
    </w:p>
    <w:p w14:paraId="50AE899A" w14:textId="77777777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Web-программирование</w:t>
      </w:r>
    </w:p>
    <w:p w14:paraId="65FDE4FD" w14:textId="588E4402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Современная корпоративная культура</w:t>
      </w:r>
    </w:p>
    <w:p w14:paraId="03CA8AD7" w14:textId="34F2F0D3" w:rsidR="0020296A" w:rsidRDefault="0020296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79AE9D97" w14:textId="77777777" w:rsidR="0045201D" w:rsidRDefault="0045201D" w:rsidP="006C0B8E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Глобальные проблемы современности</w:t>
      </w:r>
    </w:p>
    <w:p w14:paraId="11A3FFD8" w14:textId="36411425" w:rsidR="0020296A" w:rsidRDefault="0020296A" w:rsidP="006C0B8E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14:paraId="54C1179C" w14:textId="079767AA" w:rsidR="0045201D" w:rsidRDefault="0045201D" w:rsidP="006C0B8E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Межфирменное взаимодействие</w:t>
      </w:r>
    </w:p>
    <w:p w14:paraId="3AC06E1F" w14:textId="5825A002" w:rsidR="0045201D" w:rsidRDefault="0045201D" w:rsidP="006C0B8E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383B1D70" w14:textId="77777777" w:rsidR="0045201D" w:rsidRDefault="0045201D" w:rsidP="002029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0A8515EC" w14:textId="1E2B6DF9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96A">
        <w:rPr>
          <w:rFonts w:ascii="Times New Roman" w:hAnsi="Times New Roman" w:cs="Times New Roman"/>
          <w:sz w:val="28"/>
          <w:szCs w:val="28"/>
        </w:rPr>
        <w:t>бизнес-информации</w:t>
      </w:r>
    </w:p>
    <w:p w14:paraId="57BE5109" w14:textId="6A2FF8E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Система государственного управления</w:t>
      </w:r>
    </w:p>
    <w:p w14:paraId="393D301B" w14:textId="7172F2C9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14:paraId="5F26B74F" w14:textId="0315DBDE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Тайм-менеджмент</w:t>
      </w:r>
    </w:p>
    <w:p w14:paraId="429D5A97" w14:textId="11111344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0504E866" w14:textId="52FA0602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Страхование</w:t>
      </w:r>
    </w:p>
    <w:p w14:paraId="26369F62" w14:textId="77777777" w:rsid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семестра (количество выбираемых дисциплин 1)</w:t>
      </w:r>
    </w:p>
    <w:p w14:paraId="0C72C6CE" w14:textId="77777777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Исследование систем управления</w:t>
      </w:r>
    </w:p>
    <w:p w14:paraId="30FACB2C" w14:textId="4B359A7C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Иностранный язык и культура речи</w:t>
      </w:r>
    </w:p>
    <w:p w14:paraId="2553FA89" w14:textId="48D6227A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Государственная политика развития реального сектора</w:t>
      </w:r>
    </w:p>
    <w:p w14:paraId="3916692A" w14:textId="76484359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Цифровой бизнес</w:t>
      </w:r>
    </w:p>
    <w:p w14:paraId="6938DFAD" w14:textId="77777777" w:rsid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5 семестра (количество выбираемых дисциплин 1)</w:t>
      </w:r>
    </w:p>
    <w:p w14:paraId="1D9662AE" w14:textId="36D1B434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14:paraId="291DB008" w14:textId="55DED494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Тренинг "Эффективные переговоры"</w:t>
      </w:r>
    </w:p>
    <w:p w14:paraId="4490E8C8" w14:textId="54857283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14:paraId="3B07DD02" w14:textId="42DF9B71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Управление природно-ресурсным потенциалом</w:t>
      </w:r>
    </w:p>
    <w:p w14:paraId="1CA4D805" w14:textId="0C4C2E5E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Практикум по маркетинговым исследованиям</w:t>
      </w:r>
    </w:p>
    <w:p w14:paraId="24429CE5" w14:textId="220B0C78" w:rsid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2, трудоемкость каждой из них 5 з.е.)</w:t>
      </w:r>
    </w:p>
    <w:p w14:paraId="5A279E2A" w14:textId="039C65CA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14:paraId="00300308" w14:textId="02BAA165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Введение в международный финансовый менеджмент</w:t>
      </w:r>
    </w:p>
    <w:p w14:paraId="24843156" w14:textId="18CFDC75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Управленческие финансы</w:t>
      </w:r>
    </w:p>
    <w:p w14:paraId="066A3B8A" w14:textId="311F69B6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Тренинг профессиональных навыков финансового менеджера</w:t>
      </w:r>
    </w:p>
    <w:p w14:paraId="046DF51F" w14:textId="66832CFA" w:rsidR="0045201D" w:rsidRDefault="0045201D" w:rsidP="0045201D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14:paraId="4A6AE83B" w14:textId="4FD8013A" w:rsidR="0045201D" w:rsidRP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2, трудоемкость каждой из них 4 з.е.)</w:t>
      </w:r>
    </w:p>
    <w:p w14:paraId="79CBF7D0" w14:textId="665515F9" w:rsidR="0020296A" w:rsidRDefault="0020296A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Информационные ресурсы и технологии в финансовом менеджменте</w:t>
      </w:r>
    </w:p>
    <w:p w14:paraId="125B9F32" w14:textId="66E18F38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14:paraId="1A40CC01" w14:textId="1867DDF1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14:paraId="761DB7BA" w14:textId="2B668345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Управление прибылью компании</w:t>
      </w:r>
    </w:p>
    <w:p w14:paraId="0F360BE7" w14:textId="2F702994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</w:t>
      </w:r>
    </w:p>
    <w:p w14:paraId="0C70D087" w14:textId="77777777" w:rsidR="0045201D" w:rsidRP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</w:t>
      </w:r>
    </w:p>
    <w:p w14:paraId="04616109" w14:textId="26D43631" w:rsidR="0045201D" w:rsidRDefault="0045201D" w:rsidP="004520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8 семестра (количество выбираемых дисциплин 2, трудоемкость каждой из них 3 з.е.)</w:t>
      </w:r>
    </w:p>
    <w:p w14:paraId="26701EE9" w14:textId="1AC4A101" w:rsidR="0020296A" w:rsidRDefault="0020296A" w:rsidP="0045201D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14:paraId="1FCC60B3" w14:textId="4406A6F3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14:paraId="049C4840" w14:textId="77777777" w:rsidR="0045201D" w:rsidRDefault="0045201D" w:rsidP="0020296A">
      <w:pPr>
        <w:rPr>
          <w:rFonts w:ascii="Times New Roman" w:hAnsi="Times New Roman" w:cs="Times New Roman"/>
          <w:sz w:val="28"/>
          <w:szCs w:val="28"/>
        </w:rPr>
      </w:pPr>
      <w:r w:rsidRPr="0045201D">
        <w:rPr>
          <w:rFonts w:ascii="Times New Roman" w:hAnsi="Times New Roman" w:cs="Times New Roman"/>
          <w:sz w:val="28"/>
          <w:szCs w:val="28"/>
        </w:rPr>
        <w:t>Реорганизация бизнеса: слияния и поглощения</w:t>
      </w:r>
    </w:p>
    <w:p w14:paraId="4DAFFD15" w14:textId="7AB4C952" w:rsidR="0020296A" w:rsidRDefault="0020296A" w:rsidP="0020296A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343F139F" w14:textId="44EEF40F" w:rsidR="009C3F00" w:rsidRDefault="009C3F00" w:rsidP="0020296A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lastRenderedPageBreak/>
        <w:t>Управление знаниями</w:t>
      </w:r>
    </w:p>
    <w:p w14:paraId="32DA595D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Рынок ценных бумаг и фондовая биржа</w:t>
      </w:r>
    </w:p>
    <w:p w14:paraId="36BD0D8A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20296A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5EC806DD" w14:textId="77777777" w:rsidR="009C3F00" w:rsidRDefault="009C3F00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27144F55" w14:textId="664E2400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1342FC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A1A564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324F0794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8EE8F33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FC3191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593C8BBE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175630F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69498DC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FC9633A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537587AC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854E684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EBEA34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EDC04F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2335369A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3001BB9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CC2DBA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83B2415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1947D555" w14:textId="77777777" w:rsidR="009C3F00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2955B133" w14:textId="6D0D4EF6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Финансовый менеджмент,</w:t>
      </w:r>
    </w:p>
    <w:p w14:paraId="73CFCEA8" w14:textId="77777777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</w:p>
    <w:p w14:paraId="0637E664" w14:textId="7F703CCA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298E3869" w14:textId="77777777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5016E2D2" w14:textId="77777777" w:rsidR="009C3F00" w:rsidRPr="006C0B8E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4A0000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7190D206" w14:textId="188F5203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9AA0EBD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3EAFA387" w14:textId="44FC2F29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EA1FBCA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E8B98BB" w14:textId="2DADC66C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C6F21D1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FE9A0FB" w14:textId="21206CE8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0E3FDFC5" w14:textId="7AAEFA55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49F0D277" w14:textId="3CA815A8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3E710746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53E3D438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3D905B26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190F5DA4" w14:textId="4C82E04D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45AA7619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7D881CCA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786DBE93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D195BFF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7FC1A90E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437F863B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1A6E10DC" w14:textId="31ED0659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7724F260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17B3" w14:textId="248FE70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46B9EFE8" w14:textId="560444AC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1F690616" w14:textId="3FDFDCB9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27569B9C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4AF915F3" w14:textId="3BA2FCA3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7B6C4FDE" w14:textId="77777777" w:rsidR="009C3F00" w:rsidRDefault="009C3F00" w:rsidP="009C3F00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2A3BDC5D" w14:textId="2A12051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10FBD043" w14:textId="2B8F32EF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6A6EBD35" w14:textId="4FD982DD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78F5CC1B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76203ADA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756185A4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E3226F8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 (предпрофильный) цикл</w:t>
      </w:r>
    </w:p>
    <w:p w14:paraId="4ED59289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6AFEB306" w14:textId="03A2D31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14E702F6" w14:textId="79F2C8F3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4AD678BC" w14:textId="3CCFE3A4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1E713A80" w14:textId="77F1BC92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Этика бизнеса и взаимодействие со стейкходдерами</w:t>
      </w:r>
    </w:p>
    <w:p w14:paraId="22C16282" w14:textId="31996DD8" w:rsidR="009C3F00" w:rsidRP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117D53D4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"Финансовый менеджмент"</w:t>
      </w:r>
    </w:p>
    <w:p w14:paraId="1B080A94" w14:textId="4EF7BF93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608F0D0" w14:textId="7FAC06F0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затратами и стратегии ценообразования в компании</w:t>
      </w:r>
    </w:p>
    <w:p w14:paraId="7B026892" w14:textId="249FC3C0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Корпоративное финансовое планирование и бюджетирование</w:t>
      </w:r>
    </w:p>
    <w:p w14:paraId="5307CCCB" w14:textId="2738D72D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14:paraId="17EC7128" w14:textId="77777777" w:rsidR="009C3F00" w:rsidRDefault="009C3F00" w:rsidP="009C3F00">
      <w:r w:rsidRPr="009C3F00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 w:rsidRPr="009C3F00">
        <w:t xml:space="preserve"> </w:t>
      </w:r>
    </w:p>
    <w:p w14:paraId="011058CD" w14:textId="2E85FB6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Финансовая политика и управление конкурентоспособность компании</w:t>
      </w:r>
      <w:r w:rsidRPr="009C3F00">
        <w:t xml:space="preserve"> </w:t>
      </w:r>
      <w:r w:rsidRPr="009C3F00">
        <w:rPr>
          <w:rFonts w:ascii="Times New Roman" w:hAnsi="Times New Roman" w:cs="Times New Roman"/>
          <w:sz w:val="28"/>
          <w:szCs w:val="28"/>
        </w:rPr>
        <w:t>Финансирование национального и международного бизнеса</w:t>
      </w:r>
    </w:p>
    <w:p w14:paraId="5D2A53DB" w14:textId="6F5AA8D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lastRenderedPageBreak/>
        <w:t>Инвестиционно-финансовый консалтинг</w:t>
      </w:r>
    </w:p>
    <w:p w14:paraId="09F45F6E" w14:textId="175A8691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38D2AB5D" w14:textId="683C206D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6107625C" w14:textId="15F2B071" w:rsidR="009C3F0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150AD896" w14:textId="1F9B44E4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1 "Управление инвестициями"</w:t>
      </w:r>
    </w:p>
    <w:p w14:paraId="2103EB6B" w14:textId="74CB235D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Управление инвестиционным портфелем</w:t>
      </w:r>
    </w:p>
    <w:p w14:paraId="38B1D8F0" w14:textId="7909FCF8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57907476" w14:textId="2090A87D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Практикум по управлению инвестиционными проектами и программами</w:t>
      </w:r>
    </w:p>
    <w:p w14:paraId="55CEB108" w14:textId="30DAE3E1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2 "Стратегическое финансовое управление капиталом"</w:t>
      </w:r>
    </w:p>
    <w:p w14:paraId="3594181F" w14:textId="56B754ED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Моделирование стоимости компании</w:t>
      </w:r>
    </w:p>
    <w:p w14:paraId="44184AC6" w14:textId="04255BC4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Современные концепции финансового менеджмента</w:t>
      </w:r>
    </w:p>
    <w:p w14:paraId="46044EBA" w14:textId="7E2A1059" w:rsidR="009C3F0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Треннинг профессиональных навыков финансового менеджера</w:t>
      </w:r>
    </w:p>
    <w:p w14:paraId="66592974" w14:textId="08B9A181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3 "Soft SkilIs"</w:t>
      </w:r>
    </w:p>
    <w:p w14:paraId="3AF3B301" w14:textId="02A06C8B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устной и письменной коммуникации</w:t>
      </w:r>
    </w:p>
    <w:p w14:paraId="019FB5B7" w14:textId="43749755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фасилитации</w:t>
      </w:r>
    </w:p>
    <w:p w14:paraId="737B28FA" w14:textId="682A9424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Кросс-культурный менеджмент</w:t>
      </w:r>
    </w:p>
    <w:p w14:paraId="4B2F7D9C" w14:textId="4EE89333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4 "Информационные системы и технологии управления"</w:t>
      </w:r>
    </w:p>
    <w:p w14:paraId="54EF9B76" w14:textId="698A5B33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14:paraId="682D317C" w14:textId="6985737D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00EB6116" w14:textId="77777777" w:rsidR="00595120" w:rsidRDefault="00595120" w:rsidP="009C3F00">
      <w:r w:rsidRPr="00595120">
        <w:rPr>
          <w:rFonts w:ascii="Times New Roman" w:hAnsi="Times New Roman" w:cs="Times New Roman"/>
          <w:sz w:val="28"/>
          <w:szCs w:val="28"/>
        </w:rPr>
        <w:t>Корпоративные информационные системы управления организацией</w:t>
      </w:r>
      <w:r w:rsidRPr="00595120">
        <w:t xml:space="preserve"> </w:t>
      </w:r>
    </w:p>
    <w:p w14:paraId="4A4F5CFE" w14:textId="472C1340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5 "Финансовая аналитика"</w:t>
      </w:r>
    </w:p>
    <w:p w14:paraId="2BD054D1" w14:textId="1A940C58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коммерческом банке и индустрии финансовых услуг</w:t>
      </w:r>
    </w:p>
    <w:p w14:paraId="6D674685" w14:textId="1CE0533F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Финансовые аспекты корпоративных слияний и поглощений</w:t>
      </w:r>
    </w:p>
    <w:p w14:paraId="718444DA" w14:textId="19708607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компании</w:t>
      </w:r>
    </w:p>
    <w:p w14:paraId="56DAF6D1" w14:textId="77777777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10176602" w14:textId="4A4F14BA" w:rsidR="009C3F00" w:rsidRPr="006C0B8E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6CB1116C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FF64D00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Второй иностранный язык</w:t>
      </w:r>
    </w:p>
    <w:p w14:paraId="06F4E114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7B6B7B34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656269E8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0B85D867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28CBA935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50604BC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FFD7F53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1F95DDE0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32039B06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0D73DD1F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7FE14A40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408F6E4D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385C7FE6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4A70727D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2855209E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421E1768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78657239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1BB1CA09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402394C0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34377C35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016C6A70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1497F72A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6B605115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2E0ED179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1641DB6F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4CC13F0D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p w14:paraId="7A991B5E" w14:textId="77777777" w:rsidR="00595120" w:rsidRDefault="00595120" w:rsidP="0059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5EBBCEA5" w14:textId="77777777" w:rsidR="00595120" w:rsidRPr="006C0B8E" w:rsidRDefault="00595120" w:rsidP="0059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Финансовый менеджмент,</w:t>
      </w:r>
    </w:p>
    <w:p w14:paraId="65F3868D" w14:textId="77777777" w:rsidR="00595120" w:rsidRPr="006C0B8E" w:rsidRDefault="00595120" w:rsidP="0059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</w:p>
    <w:p w14:paraId="4A7DBDAB" w14:textId="3EB7400A" w:rsidR="00595120" w:rsidRPr="006C0B8E" w:rsidRDefault="00595120" w:rsidP="0059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54E218EB" w14:textId="77777777" w:rsidR="00595120" w:rsidRPr="006C0B8E" w:rsidRDefault="00595120" w:rsidP="00595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00E2DA5F" w14:textId="77777777" w:rsidR="00595120" w:rsidRPr="006C0B8E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19E030AD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48B81F3C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A932397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59C93178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167BABBA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2177BDF6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09BF5379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0BF1F8EA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5CE6E613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2115422B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4798283D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334C83FA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196FE32B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746A97D3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384F6420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58C0FDCF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7ED5D466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C4243F7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45363EC2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4D128532" w14:textId="77777777" w:rsidR="00595120" w:rsidRPr="006C0B8E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5A8CBE82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647557EB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AB249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09563AD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4C1B226A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48042914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62A8C5AC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7FB4366A" w14:textId="77777777" w:rsidR="00595120" w:rsidRDefault="00595120" w:rsidP="00595120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3F988608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595AAEC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06EF17C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1D6F0156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4692F8E3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0F630298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4674ACC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 (предпрофильный) цикл</w:t>
      </w:r>
    </w:p>
    <w:p w14:paraId="69AD5C2F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3AB65C6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0102BEE6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61621FDF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0C6D8F33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Этика бизнеса и взаимодействие со стейкходдерами</w:t>
      </w:r>
    </w:p>
    <w:p w14:paraId="621B46A8" w14:textId="77777777" w:rsidR="00595120" w:rsidRPr="009C3F0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4B727E89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"Финансовый менеджмент"</w:t>
      </w:r>
    </w:p>
    <w:p w14:paraId="026D300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31D74EDC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затратами и стратегии ценообразования в компании</w:t>
      </w:r>
    </w:p>
    <w:p w14:paraId="2BF9261E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Корпоративное финансовое планирование и бюджетирование</w:t>
      </w:r>
    </w:p>
    <w:p w14:paraId="10380F5D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14:paraId="51B21AAE" w14:textId="77777777" w:rsidR="00595120" w:rsidRDefault="00595120" w:rsidP="00595120">
      <w:r w:rsidRPr="009C3F00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 w:rsidRPr="009C3F00">
        <w:t xml:space="preserve"> </w:t>
      </w:r>
    </w:p>
    <w:p w14:paraId="38B67262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Финансовая политика и управление конкурентоспособность компании</w:t>
      </w:r>
      <w:r w:rsidRPr="009C3F00">
        <w:t xml:space="preserve"> </w:t>
      </w:r>
      <w:r w:rsidRPr="009C3F00">
        <w:rPr>
          <w:rFonts w:ascii="Times New Roman" w:hAnsi="Times New Roman" w:cs="Times New Roman"/>
          <w:sz w:val="28"/>
          <w:szCs w:val="28"/>
        </w:rPr>
        <w:t>Финансирование национального и международного бизнеса</w:t>
      </w:r>
    </w:p>
    <w:p w14:paraId="4A4EE607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lastRenderedPageBreak/>
        <w:t>Инвестиционно-финансовый консалтинг</w:t>
      </w:r>
    </w:p>
    <w:p w14:paraId="4FDB7EDF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329F132B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1BAF3084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765F7B48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"Инвестиционный менеджмент"</w:t>
      </w:r>
    </w:p>
    <w:p w14:paraId="2B87885E" w14:textId="4F25C0BA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Управление инвестиционным портфелем</w:t>
      </w:r>
    </w:p>
    <w:p w14:paraId="548F5013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Альтернативные инвестиции</w:t>
      </w:r>
    </w:p>
    <w:p w14:paraId="25141B71" w14:textId="7BBB1E88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Практикум по управлению инвестиционными проектами и программами</w:t>
      </w:r>
    </w:p>
    <w:p w14:paraId="0F6D88AF" w14:textId="28AAB001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"Стратегическое финансовое управление капиталом"</w:t>
      </w:r>
    </w:p>
    <w:p w14:paraId="6CB58583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14:paraId="314A2B16" w14:textId="303497EF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Современные концепции финансового менеджмента</w:t>
      </w:r>
    </w:p>
    <w:p w14:paraId="0563BA0C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Треннинг профессиональных навыков финансового менеджера</w:t>
      </w:r>
    </w:p>
    <w:p w14:paraId="5DE503AC" w14:textId="63522D91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"Soft SkilIs"</w:t>
      </w:r>
    </w:p>
    <w:p w14:paraId="35CAC8DC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устной и письменной коммуникации</w:t>
      </w:r>
    </w:p>
    <w:p w14:paraId="3F885E90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фасилитации</w:t>
      </w:r>
    </w:p>
    <w:p w14:paraId="6DA08E74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Кросс-культурный менеджмент</w:t>
      </w:r>
    </w:p>
    <w:p w14:paraId="4385F7AB" w14:textId="62AB0783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"Информационные системы и технологии управления"</w:t>
      </w:r>
    </w:p>
    <w:p w14:paraId="057B3AF5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14:paraId="639188B1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6135D746" w14:textId="77777777" w:rsidR="00595120" w:rsidRDefault="00595120" w:rsidP="00595120">
      <w:r w:rsidRPr="00595120">
        <w:rPr>
          <w:rFonts w:ascii="Times New Roman" w:hAnsi="Times New Roman" w:cs="Times New Roman"/>
          <w:sz w:val="28"/>
          <w:szCs w:val="28"/>
        </w:rPr>
        <w:t>Корпоративные информационные системы управления организацией</w:t>
      </w:r>
      <w:r w:rsidRPr="00595120">
        <w:t xml:space="preserve"> </w:t>
      </w:r>
    </w:p>
    <w:p w14:paraId="525B78BE" w14:textId="1A33EFBC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"Финансовый анализ"</w:t>
      </w:r>
    </w:p>
    <w:p w14:paraId="683CD30D" w14:textId="41F44081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коммерческом банке и индустрии финансовых услуг</w:t>
      </w:r>
    </w:p>
    <w:p w14:paraId="00798D44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Финансовые аспекты корпоративных слияний и поглощений</w:t>
      </w:r>
    </w:p>
    <w:p w14:paraId="522D20A0" w14:textId="77777777" w:rsidR="00595120" w:rsidRDefault="00595120" w:rsidP="0059512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компании</w:t>
      </w:r>
    </w:p>
    <w:p w14:paraId="28497970" w14:textId="77777777" w:rsidR="00595120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25C47E6D" w14:textId="77777777" w:rsidR="00595120" w:rsidRPr="006C0B8E" w:rsidRDefault="00595120" w:rsidP="005951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461FFFE1" w14:textId="77777777" w:rsidR="002C6112" w:rsidRDefault="002C6112" w:rsidP="00595120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108C8A0F" w14:textId="4818B99D" w:rsidR="00595120" w:rsidRDefault="002C6112" w:rsidP="003F1A31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lastRenderedPageBreak/>
        <w:t>Комплексный экономический анализ</w:t>
      </w:r>
    </w:p>
    <w:p w14:paraId="690C4DA4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0A2DF3FC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3100A3EE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3E5DE830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4EB70B6C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67F127C8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777DAB8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061E85F1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4CFFAC51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340E3064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3F9BA4E1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7FE45E9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65E95D6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2E1D0C8D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CC6CD50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71A2F705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4BA1C326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7F51B088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7DBE21DF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495ED75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FDF1B81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DCABF72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776D3E45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155E04F5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7DF881D3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2FFF06CE" w14:textId="77777777" w:rsidR="002C6112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p w14:paraId="66AA7780" w14:textId="77777777" w:rsidR="002C6112" w:rsidRDefault="002C6112" w:rsidP="002C6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34B74A3C" w14:textId="77777777" w:rsidR="002C6112" w:rsidRPr="006C0B8E" w:rsidRDefault="002C6112" w:rsidP="002C6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Финансовый менеджмент,</w:t>
      </w:r>
    </w:p>
    <w:p w14:paraId="76A7A660" w14:textId="77777777" w:rsidR="002C6112" w:rsidRPr="006C0B8E" w:rsidRDefault="002C6112" w:rsidP="002C6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Финансовый менеджмент</w:t>
      </w:r>
    </w:p>
    <w:p w14:paraId="18A6B520" w14:textId="5F728807" w:rsidR="002C6112" w:rsidRPr="006C0B8E" w:rsidRDefault="002C6112" w:rsidP="002C6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4E7F5707" w14:textId="77777777" w:rsidR="002C6112" w:rsidRPr="006C0B8E" w:rsidRDefault="002C6112" w:rsidP="002C6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063A8F8C" w14:textId="77777777" w:rsidR="002C6112" w:rsidRPr="006C0B8E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0FA1A5D6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4763AA28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58388D6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32255E72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5EA51A0C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7EE52801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383CB2EA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0BA87AED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59808740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32D18216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2A7845AF" w14:textId="5286D618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63160D2F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6004B045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2EEB2BFF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0F03A2D1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1989E2DA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59D07E24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2E8406B8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A0279F1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C0CD5C2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4371710E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720B1068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15C52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56BF770D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0A470F95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632D8325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640D0F3C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640E671B" w14:textId="77777777" w:rsidR="002C6112" w:rsidRDefault="002C6112" w:rsidP="002C6112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17966FBF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0149AC4F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026415D7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54A682FE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12FC1DDB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6D12220A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BB0BE69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 (предпрофильный) цикл</w:t>
      </w:r>
    </w:p>
    <w:p w14:paraId="7685A7D2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00840FDD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65614C67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60BCF152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4B82BD4A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Этика бизнеса и взаимодействие со стейкходдерами</w:t>
      </w:r>
    </w:p>
    <w:p w14:paraId="71A4AC4D" w14:textId="77777777" w:rsidR="002C6112" w:rsidRPr="009C3F00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5572FFCE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"Финансовый менеджмент"</w:t>
      </w:r>
    </w:p>
    <w:p w14:paraId="37CC692A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37EB363E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затратами и стратегии ценообразования в компании</w:t>
      </w:r>
    </w:p>
    <w:p w14:paraId="558CB506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Корпоративное финансовое планирование и бюджетирование</w:t>
      </w:r>
    </w:p>
    <w:p w14:paraId="1209927B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14:paraId="1445305C" w14:textId="77777777" w:rsidR="002C6112" w:rsidRDefault="002C6112" w:rsidP="002C6112">
      <w:r w:rsidRPr="009C3F00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 w:rsidRPr="009C3F00">
        <w:t xml:space="preserve"> </w:t>
      </w:r>
    </w:p>
    <w:p w14:paraId="3D5CEB53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Финансовая политика и управление конкурентоспособность компании</w:t>
      </w:r>
      <w:r w:rsidRPr="009C3F00">
        <w:t xml:space="preserve"> </w:t>
      </w:r>
      <w:r w:rsidRPr="009C3F00">
        <w:rPr>
          <w:rFonts w:ascii="Times New Roman" w:hAnsi="Times New Roman" w:cs="Times New Roman"/>
          <w:sz w:val="28"/>
          <w:szCs w:val="28"/>
        </w:rPr>
        <w:t>Финансирование национального и международного бизнеса</w:t>
      </w:r>
    </w:p>
    <w:p w14:paraId="30BCA7F2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lastRenderedPageBreak/>
        <w:t>Инвестиционно-финансовый консалтинг</w:t>
      </w:r>
    </w:p>
    <w:p w14:paraId="5083ABC1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6660F7D5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311095B9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644CB0E6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"Инвестиционный менеджмент"</w:t>
      </w:r>
    </w:p>
    <w:p w14:paraId="6D2B4776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Управление инвестиционным портфелем</w:t>
      </w:r>
    </w:p>
    <w:p w14:paraId="306166E4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Альтернативные инвестиции</w:t>
      </w:r>
    </w:p>
    <w:p w14:paraId="23B4F765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Практикум по управлению инвестиционными проектами и программами</w:t>
      </w:r>
    </w:p>
    <w:p w14:paraId="5E9EA8D3" w14:textId="07BF94E0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112">
        <w:rPr>
          <w:rFonts w:ascii="Times New Roman" w:hAnsi="Times New Roman" w:cs="Times New Roman"/>
          <w:b/>
          <w:bCs/>
          <w:sz w:val="28"/>
          <w:szCs w:val="28"/>
        </w:rPr>
        <w:t>Модуль "Ценностно-ориентированный финансовый менеджмент"</w:t>
      </w:r>
    </w:p>
    <w:p w14:paraId="6C4D8834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Моделирование стоимости компании</w:t>
      </w:r>
    </w:p>
    <w:p w14:paraId="4617E448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Ценностно-ориентированное управление компанией</w:t>
      </w:r>
    </w:p>
    <w:p w14:paraId="69F43FDA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Практикум "Финансовая оценка стратегических альтернатив"</w:t>
      </w:r>
    </w:p>
    <w:p w14:paraId="7DCD1942" w14:textId="7A249EFD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"Soft SkilIs"</w:t>
      </w:r>
    </w:p>
    <w:p w14:paraId="404EE2ED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устной и письменной коммуникации</w:t>
      </w:r>
    </w:p>
    <w:p w14:paraId="2D6471F2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фасилитации</w:t>
      </w:r>
    </w:p>
    <w:p w14:paraId="01740E36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Кросс-культурный менеджмент</w:t>
      </w:r>
    </w:p>
    <w:p w14:paraId="5C51D10F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"Информационные системы и технологии управления"</w:t>
      </w:r>
    </w:p>
    <w:p w14:paraId="5EA863E4" w14:textId="7D0D0F5F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6112">
        <w:rPr>
          <w:rFonts w:ascii="Times New Roman" w:hAnsi="Times New Roman" w:cs="Times New Roman"/>
          <w:sz w:val="28"/>
          <w:szCs w:val="28"/>
        </w:rPr>
        <w:t>тами</w:t>
      </w:r>
    </w:p>
    <w:p w14:paraId="49CE0311" w14:textId="1F6772B6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14:paraId="7F588793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3D5EFBAC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"Финансовый анализ"</w:t>
      </w:r>
    </w:p>
    <w:p w14:paraId="7FE9D923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коммерческом банке и индустрии финансовых услуг</w:t>
      </w:r>
    </w:p>
    <w:p w14:paraId="770E0843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21E04405" w14:textId="01961E1E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Финансовый анализ в компании</w:t>
      </w:r>
    </w:p>
    <w:p w14:paraId="339E2738" w14:textId="77777777" w:rsidR="002C6112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55535A0C" w14:textId="77777777" w:rsidR="002C6112" w:rsidRPr="006C0B8E" w:rsidRDefault="002C6112" w:rsidP="002C6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9B25BDE" w14:textId="77777777" w:rsidR="002C6112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4A7B47DD" w14:textId="77777777" w:rsidR="002C6112" w:rsidRPr="006C0B8E" w:rsidRDefault="002C6112" w:rsidP="002C6112">
      <w:pPr>
        <w:rPr>
          <w:rFonts w:ascii="Times New Roman" w:hAnsi="Times New Roman" w:cs="Times New Roman"/>
          <w:sz w:val="28"/>
          <w:szCs w:val="28"/>
        </w:rPr>
      </w:pPr>
      <w:r w:rsidRPr="002C6112">
        <w:rPr>
          <w:rFonts w:ascii="Times New Roman" w:hAnsi="Times New Roman" w:cs="Times New Roman"/>
          <w:sz w:val="28"/>
          <w:szCs w:val="28"/>
        </w:rPr>
        <w:lastRenderedPageBreak/>
        <w:t>Комплексный экономический анализ</w:t>
      </w:r>
    </w:p>
    <w:p w14:paraId="6769F35F" w14:textId="77777777" w:rsidR="002C6112" w:rsidRPr="006C0B8E" w:rsidRDefault="002C6112" w:rsidP="003F1A31">
      <w:pPr>
        <w:rPr>
          <w:rFonts w:ascii="Times New Roman" w:hAnsi="Times New Roman" w:cs="Times New Roman"/>
          <w:sz w:val="28"/>
          <w:szCs w:val="28"/>
        </w:rPr>
      </w:pPr>
    </w:p>
    <w:sectPr w:rsidR="002C6112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1E4FA4"/>
    <w:rsid w:val="0020296A"/>
    <w:rsid w:val="002C6112"/>
    <w:rsid w:val="003F1A31"/>
    <w:rsid w:val="0045201D"/>
    <w:rsid w:val="00485CD7"/>
    <w:rsid w:val="00595120"/>
    <w:rsid w:val="006C0B8E"/>
    <w:rsid w:val="009C3F00"/>
    <w:rsid w:val="00C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D75D6-1961-4E14-AE3E-2E9D949C7D0D}"/>
</file>

<file path=customXml/itemProps2.xml><?xml version="1.0" encoding="utf-8"?>
<ds:datastoreItem xmlns:ds="http://schemas.openxmlformats.org/officeDocument/2006/customXml" ds:itemID="{66BF232A-9419-47B0-B480-A59BEAA2FD69}"/>
</file>

<file path=customXml/itemProps3.xml><?xml version="1.0" encoding="utf-8"?>
<ds:datastoreItem xmlns:ds="http://schemas.openxmlformats.org/officeDocument/2006/customXml" ds:itemID="{FBBE7BFA-59BC-4E1E-A086-18A271810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7</cp:revision>
  <dcterms:created xsi:type="dcterms:W3CDTF">2024-04-23T05:15:00Z</dcterms:created>
  <dcterms:modified xsi:type="dcterms:W3CDTF">2024-04-23T10:05:00Z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