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FE01D" w14:textId="7470EC38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38.0</w:t>
      </w:r>
      <w:r w:rsidR="00A550D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D249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497">
        <w:rPr>
          <w:rFonts w:ascii="Times New Roman" w:hAnsi="Times New Roman" w:cs="Times New Roman"/>
          <w:b/>
          <w:bCs/>
          <w:sz w:val="28"/>
          <w:szCs w:val="28"/>
        </w:rPr>
        <w:t>Финансы и кредит</w:t>
      </w:r>
    </w:p>
    <w:p w14:paraId="1C2DA5BD" w14:textId="79198139" w:rsidR="00A550D3" w:rsidRDefault="00A550D3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 w:rsidR="00BD2497">
        <w:rPr>
          <w:rFonts w:ascii="Times New Roman" w:hAnsi="Times New Roman" w:cs="Times New Roman"/>
          <w:b/>
          <w:bCs/>
          <w:sz w:val="28"/>
          <w:szCs w:val="28"/>
        </w:rPr>
        <w:t xml:space="preserve"> магистратуры</w:t>
      </w: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41F72F" w14:textId="2107F332" w:rsidR="00A550D3" w:rsidRDefault="00A550D3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BD2497">
        <w:rPr>
          <w:rFonts w:ascii="Times New Roman" w:hAnsi="Times New Roman" w:cs="Times New Roman"/>
          <w:b/>
          <w:bCs/>
          <w:sz w:val="28"/>
          <w:szCs w:val="28"/>
        </w:rPr>
        <w:t>Финансы государственного сектора</w:t>
      </w:r>
      <w:r w:rsidRPr="00A550D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56F2863C" w14:textId="4891CEE1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A550D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31149273" w14:textId="7C0CC01A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358EB582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4D1FCA4A" w14:textId="77777777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Общенаучный модуль </w:t>
      </w:r>
    </w:p>
    <w:p w14:paraId="55F1EBB1" w14:textId="77777777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Современные концепции финансов и кредита</w:t>
      </w:r>
    </w:p>
    <w:p w14:paraId="3CCB45D6" w14:textId="09F465EB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Современные финансовые рынки</w:t>
      </w:r>
    </w:p>
    <w:p w14:paraId="7802E1B3" w14:textId="3CEBCAAE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общепрофессиональных дисциплин направления </w:t>
      </w:r>
    </w:p>
    <w:p w14:paraId="6BA090FC" w14:textId="77777777" w:rsid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Финансовые и денежно-кредитные методы регулирования экономики</w:t>
      </w:r>
    </w:p>
    <w:p w14:paraId="32558A8C" w14:textId="7CC3745B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Корпоративные финансы (продвинутый уровень)</w:t>
      </w:r>
    </w:p>
    <w:p w14:paraId="52943F07" w14:textId="77777777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дисциплин, инвариантных для направления подготовки, отражающих специфику филиала </w:t>
      </w:r>
    </w:p>
    <w:p w14:paraId="3974D2E2" w14:textId="4440F1C0" w:rsidR="00A550D3" w:rsidRPr="00A550D3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Математическое обеспечение финансовых решений</w:t>
      </w:r>
    </w:p>
    <w:p w14:paraId="5C9C486A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17C935B5" w14:textId="77777777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направленности программы магистратуры </w:t>
      </w:r>
    </w:p>
    <w:p w14:paraId="3EFE360E" w14:textId="77777777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</w:p>
    <w:p w14:paraId="161D38F8" w14:textId="2B9B7893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Современные бюджетные реформы</w:t>
      </w:r>
    </w:p>
    <w:p w14:paraId="1C5F3C4E" w14:textId="73C99042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Управление суверенными фондами</w:t>
      </w:r>
    </w:p>
    <w:p w14:paraId="00084376" w14:textId="01619359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Программно-целевые методы управления государственными финансами</w:t>
      </w:r>
    </w:p>
    <w:p w14:paraId="1347664B" w14:textId="74CB5FB4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Учет и отчетность в секторе государственного управления</w:t>
      </w:r>
    </w:p>
    <w:p w14:paraId="75CEDA3E" w14:textId="125241C9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Финансовый менеджмент администраторов бюджетных средств</w:t>
      </w:r>
    </w:p>
    <w:p w14:paraId="1EAF90B3" w14:textId="733329DC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Технологии исполнения бюджета</w:t>
      </w:r>
    </w:p>
    <w:p w14:paraId="20B27852" w14:textId="5BB085D1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Модуль дисциплин по выбору, углубляющих освоение программы магистратуры</w:t>
      </w:r>
    </w:p>
    <w:p w14:paraId="5AB29898" w14:textId="77777777" w:rsidR="00BD2497" w:rsidRDefault="00BD2497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2497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3 модуля (количество выбираемых дисциплин 1)</w:t>
      </w:r>
    </w:p>
    <w:p w14:paraId="7658B553" w14:textId="77777777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Государственный и муниципальный финансовый контроль</w:t>
      </w:r>
    </w:p>
    <w:p w14:paraId="2D37BAFB" w14:textId="77777777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lastRenderedPageBreak/>
        <w:t>Бухгалтерский учет (продвинутый уровень)</w:t>
      </w:r>
    </w:p>
    <w:p w14:paraId="4156D908" w14:textId="77777777" w:rsidR="00BD2497" w:rsidRDefault="00BD2497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2497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4 модуля (количество выбираемых дисциплин 1)</w:t>
      </w:r>
    </w:p>
    <w:p w14:paraId="2BA8B272" w14:textId="77777777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Межбюджетные отношения в регионах</w:t>
      </w:r>
    </w:p>
    <w:p w14:paraId="0511C20D" w14:textId="3F1FD267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Развитие государственного аудита</w:t>
      </w:r>
    </w:p>
    <w:p w14:paraId="70A503B9" w14:textId="6F71B8C4" w:rsidR="00BD2497" w:rsidRDefault="00BD2497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2497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5 модуля (количество выбираемых дисциплин 2)</w:t>
      </w:r>
    </w:p>
    <w:p w14:paraId="01631B08" w14:textId="0EB6FB88" w:rsidR="00BD2497" w:rsidRP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Деловой иностранный язык</w:t>
      </w:r>
    </w:p>
    <w:p w14:paraId="65B50627" w14:textId="43B1BB68" w:rsidR="00BD2497" w:rsidRP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Информационно-аналитические технологии в финансовой сфере</w:t>
      </w:r>
    </w:p>
    <w:p w14:paraId="34C1BCA5" w14:textId="6368B60E" w:rsidR="00BD2497" w:rsidRP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Стратегическое управление финансовыми ресурсами</w:t>
      </w:r>
    </w:p>
    <w:p w14:paraId="66ABF6B3" w14:textId="3B102D1C" w:rsidR="00BD2497" w:rsidRP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Бюджетные инвестиции и институты развития</w:t>
      </w:r>
    </w:p>
    <w:p w14:paraId="1C36D90B" w14:textId="154E1C6B" w:rsidR="00A550D3" w:rsidRDefault="00A550D3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модуля_1 (количество выбираемых дисциплин 1)</w:t>
      </w:r>
    </w:p>
    <w:p w14:paraId="3B1E9D16" w14:textId="77777777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Актуальные проблемы сбалансированности государственных внебюджетных фондов</w:t>
      </w:r>
    </w:p>
    <w:p w14:paraId="7CE7D9A5" w14:textId="6F7A1583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Международные стандарты финансовой отчетности для государственного сектора экономики</w:t>
      </w:r>
    </w:p>
    <w:p w14:paraId="203903A7" w14:textId="10353276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Прогнозирование в секторе государственного управления в области финансов</w:t>
      </w:r>
    </w:p>
    <w:p w14:paraId="27144F55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18561122" w14:textId="77777777" w:rsidR="00A550D3" w:rsidRPr="006C0B8E" w:rsidRDefault="00A550D3" w:rsidP="00A550D3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30EBCB8B" w14:textId="6852DF04" w:rsidR="006C0B8E" w:rsidRPr="006C0B8E" w:rsidRDefault="00A550D3" w:rsidP="006C0B8E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Учет в условиях цифровых технологий</w:t>
      </w:r>
    </w:p>
    <w:p w14:paraId="53A07D3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35B04BE1" w14:textId="77777777" w:rsid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199653FC" w14:textId="77777777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</w:p>
    <w:p w14:paraId="7D7A0E63" w14:textId="77777777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</w:p>
    <w:p w14:paraId="269DFC22" w14:textId="77777777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</w:p>
    <w:p w14:paraId="1348933A" w14:textId="77777777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</w:p>
    <w:p w14:paraId="04D9E4AE" w14:textId="77777777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</w:p>
    <w:p w14:paraId="03BB3016" w14:textId="77777777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</w:p>
    <w:p w14:paraId="3EDB0FA8" w14:textId="77777777" w:rsidR="00BD2497" w:rsidRDefault="00BD2497" w:rsidP="006C0B8E">
      <w:pPr>
        <w:rPr>
          <w:rFonts w:ascii="Times New Roman" w:hAnsi="Times New Roman" w:cs="Times New Roman"/>
          <w:sz w:val="28"/>
          <w:szCs w:val="28"/>
        </w:rPr>
      </w:pPr>
    </w:p>
    <w:p w14:paraId="09F47AD6" w14:textId="77777777" w:rsidR="00BD2497" w:rsidRPr="006C0B8E" w:rsidRDefault="00BD2497" w:rsidP="00BD2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Направление подготовки 38.0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Финансы и кредит</w:t>
      </w:r>
    </w:p>
    <w:p w14:paraId="03190D1B" w14:textId="77777777" w:rsidR="00BD2497" w:rsidRDefault="00BD2497" w:rsidP="00BD2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магистратуры</w:t>
      </w: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3188279" w14:textId="77777777" w:rsidR="00BD2497" w:rsidRDefault="00BD2497" w:rsidP="00BD2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Финансы государственного сектора</w:t>
      </w:r>
      <w:r w:rsidRPr="00A550D3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0E52489C" w14:textId="488BE8BC" w:rsidR="00BD2497" w:rsidRPr="006C0B8E" w:rsidRDefault="00BD2497" w:rsidP="00BD2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05B83B67" w14:textId="77777777" w:rsidR="00BD2497" w:rsidRPr="006C0B8E" w:rsidRDefault="00BD2497" w:rsidP="00BD2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07CB90C6" w14:textId="77777777" w:rsidR="00BD2497" w:rsidRPr="006C0B8E" w:rsidRDefault="00BD2497" w:rsidP="00BD24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277DB1CE" w14:textId="77777777" w:rsidR="00BD2497" w:rsidRDefault="00BD2497" w:rsidP="00BD24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Общенаучный модуль </w:t>
      </w:r>
    </w:p>
    <w:p w14:paraId="1C1AF651" w14:textId="77777777" w:rsid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Современные концепции финансов и кредита</w:t>
      </w:r>
    </w:p>
    <w:p w14:paraId="51684A08" w14:textId="77777777" w:rsid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Современные финансовые рынки</w:t>
      </w:r>
    </w:p>
    <w:p w14:paraId="28ECEF1F" w14:textId="77777777" w:rsidR="00BD2497" w:rsidRDefault="00BD2497" w:rsidP="00BD24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общепрофессиональных дисциплин направления </w:t>
      </w:r>
    </w:p>
    <w:p w14:paraId="249E466A" w14:textId="77777777" w:rsid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Финансовые и денежно-кредитные методы регулирования экономики</w:t>
      </w:r>
    </w:p>
    <w:p w14:paraId="6700154A" w14:textId="77777777" w:rsid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Корпоративные финансы (продвинутый уровень)</w:t>
      </w:r>
    </w:p>
    <w:p w14:paraId="093DAE59" w14:textId="77777777" w:rsidR="00BD2497" w:rsidRDefault="00BD2497" w:rsidP="00BD24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дисциплин, инвариантных для направления подготовки, отражающих специфику филиала </w:t>
      </w:r>
    </w:p>
    <w:p w14:paraId="1E56467B" w14:textId="77777777" w:rsidR="00BD2497" w:rsidRPr="00A550D3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Математическое обеспечение финансовых решений</w:t>
      </w:r>
    </w:p>
    <w:p w14:paraId="6EDA8E5C" w14:textId="77777777" w:rsidR="00BD2497" w:rsidRPr="006C0B8E" w:rsidRDefault="00BD2497" w:rsidP="00BD24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519449AB" w14:textId="77777777" w:rsidR="00BD2497" w:rsidRDefault="00BD2497" w:rsidP="00BD24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 xml:space="preserve">Модуль направленности программы магистратуры </w:t>
      </w:r>
    </w:p>
    <w:p w14:paraId="40DB14D7" w14:textId="77777777" w:rsid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Государственная и муниципальная служба</w:t>
      </w:r>
    </w:p>
    <w:p w14:paraId="6A8DC8E6" w14:textId="4C71A121" w:rsid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Бюджетно-налоговая политика и национальные цели развития</w:t>
      </w:r>
    </w:p>
    <w:p w14:paraId="460F2362" w14:textId="77777777" w:rsid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Управление суверенными фондами</w:t>
      </w:r>
    </w:p>
    <w:p w14:paraId="12268885" w14:textId="1ABE3DB3" w:rsid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Финансовые инструменты социальной политики</w:t>
      </w:r>
    </w:p>
    <w:p w14:paraId="76DF9613" w14:textId="58239566" w:rsid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Программно-проектное управление государственными финансами</w:t>
      </w:r>
    </w:p>
    <w:p w14:paraId="176B2590" w14:textId="24BF371E" w:rsid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Эффективное управление региональными и муниципальными финансами</w:t>
      </w:r>
    </w:p>
    <w:p w14:paraId="28CA4A54" w14:textId="7BC06467" w:rsid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Технологии исполнения бюджета</w:t>
      </w:r>
    </w:p>
    <w:p w14:paraId="3F763F22" w14:textId="77777777" w:rsidR="00BD2497" w:rsidRDefault="00BD2497" w:rsidP="00BD24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50D3">
        <w:rPr>
          <w:rFonts w:ascii="Times New Roman" w:hAnsi="Times New Roman" w:cs="Times New Roman"/>
          <w:b/>
          <w:bCs/>
          <w:sz w:val="28"/>
          <w:szCs w:val="28"/>
        </w:rPr>
        <w:t>Модуль дисциплин по выбору, углубляющих освоение программы магистратуры</w:t>
      </w:r>
    </w:p>
    <w:p w14:paraId="6AA683D3" w14:textId="77777777" w:rsidR="00BD2497" w:rsidRDefault="00BD2497" w:rsidP="00BD24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2497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5 модуля (количество выбираемых дисциплин 1)</w:t>
      </w:r>
    </w:p>
    <w:p w14:paraId="1303D037" w14:textId="77777777" w:rsid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Реформирование бюджетного сектора</w:t>
      </w:r>
    </w:p>
    <w:p w14:paraId="351DBA3E" w14:textId="77777777" w:rsid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lastRenderedPageBreak/>
        <w:t>Долгосрочная сбалансированность государственных внебюджетных фондов</w:t>
      </w:r>
    </w:p>
    <w:p w14:paraId="03F4396D" w14:textId="77777777" w:rsidR="00BD2497" w:rsidRDefault="00BD2497" w:rsidP="00BD24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2497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5 модуля (количество выбираемых дисциплин 1)</w:t>
      </w:r>
    </w:p>
    <w:p w14:paraId="320744C0" w14:textId="3A0C4DEA" w:rsidR="00BD2497" w:rsidRP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Государственный и муниципальный финансовый контроль</w:t>
      </w:r>
    </w:p>
    <w:p w14:paraId="064EEA58" w14:textId="68D8F79A" w:rsidR="00BD2497" w:rsidRP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Финансовый менеджмент администраторов бюджетных средств</w:t>
      </w:r>
    </w:p>
    <w:p w14:paraId="17AA1B31" w14:textId="742C4472" w:rsidR="00BD2497" w:rsidRDefault="00BD2497" w:rsidP="00BD24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D2497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модуля (количество выбираемых дисциплин 1)</w:t>
      </w:r>
    </w:p>
    <w:p w14:paraId="7CCC9016" w14:textId="3A65EF5C" w:rsidR="00BD2497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BD2497">
        <w:rPr>
          <w:rFonts w:ascii="Times New Roman" w:hAnsi="Times New Roman" w:cs="Times New Roman"/>
          <w:sz w:val="28"/>
          <w:szCs w:val="28"/>
        </w:rPr>
        <w:t>Межбюджетные отношения в регионах</w:t>
      </w:r>
    </w:p>
    <w:p w14:paraId="29FEA5EF" w14:textId="59803CF4" w:rsidR="00BD2497" w:rsidRDefault="000A41B8" w:rsidP="00BD2497">
      <w:pPr>
        <w:rPr>
          <w:rFonts w:ascii="Times New Roman" w:hAnsi="Times New Roman" w:cs="Times New Roman"/>
          <w:sz w:val="28"/>
          <w:szCs w:val="28"/>
        </w:rPr>
      </w:pPr>
      <w:r w:rsidRPr="000A41B8">
        <w:rPr>
          <w:rFonts w:ascii="Times New Roman" w:hAnsi="Times New Roman" w:cs="Times New Roman"/>
          <w:sz w:val="28"/>
          <w:szCs w:val="28"/>
        </w:rPr>
        <w:t>Региональный аспект программно-целевого планирования</w:t>
      </w:r>
    </w:p>
    <w:p w14:paraId="3747D341" w14:textId="77777777" w:rsidR="000A41B8" w:rsidRPr="000A41B8" w:rsidRDefault="000A41B8" w:rsidP="00BD24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41B8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модуля (количество выбираемых дисциплин 1)</w:t>
      </w:r>
    </w:p>
    <w:p w14:paraId="08ACF424" w14:textId="1A42912E" w:rsidR="000A41B8" w:rsidRDefault="000A41B8" w:rsidP="00BD2497">
      <w:pPr>
        <w:rPr>
          <w:rFonts w:ascii="Times New Roman" w:hAnsi="Times New Roman" w:cs="Times New Roman"/>
          <w:sz w:val="28"/>
          <w:szCs w:val="28"/>
        </w:rPr>
      </w:pPr>
      <w:r w:rsidRPr="000A41B8">
        <w:rPr>
          <w:rFonts w:ascii="Times New Roman" w:hAnsi="Times New Roman" w:cs="Times New Roman"/>
          <w:sz w:val="28"/>
          <w:szCs w:val="28"/>
        </w:rPr>
        <w:t>Бюджетные инвестиции и институты развития</w:t>
      </w:r>
    </w:p>
    <w:p w14:paraId="2F172406" w14:textId="53286CE3" w:rsidR="000A41B8" w:rsidRDefault="000A41B8" w:rsidP="00BD2497">
      <w:pPr>
        <w:rPr>
          <w:rFonts w:ascii="Times New Roman" w:hAnsi="Times New Roman" w:cs="Times New Roman"/>
          <w:sz w:val="28"/>
          <w:szCs w:val="28"/>
        </w:rPr>
      </w:pPr>
      <w:r w:rsidRPr="000A41B8">
        <w:rPr>
          <w:rFonts w:ascii="Times New Roman" w:hAnsi="Times New Roman" w:cs="Times New Roman"/>
          <w:sz w:val="28"/>
          <w:szCs w:val="28"/>
        </w:rPr>
        <w:t>Прогнозирование в секторе государственного управления в области финансов</w:t>
      </w:r>
    </w:p>
    <w:p w14:paraId="60BF3E5B" w14:textId="522AFAF6" w:rsidR="000A41B8" w:rsidRPr="000A41B8" w:rsidRDefault="000A41B8" w:rsidP="00BD24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A41B8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модуля (количество выбираемых дисциплин 1)</w:t>
      </w:r>
    </w:p>
    <w:p w14:paraId="259AFA04" w14:textId="418F70FC" w:rsidR="000A41B8" w:rsidRDefault="000A41B8" w:rsidP="00BD2497">
      <w:pPr>
        <w:rPr>
          <w:rFonts w:ascii="Times New Roman" w:hAnsi="Times New Roman" w:cs="Times New Roman"/>
          <w:sz w:val="28"/>
          <w:szCs w:val="28"/>
        </w:rPr>
      </w:pPr>
      <w:r w:rsidRPr="000A41B8">
        <w:rPr>
          <w:rFonts w:ascii="Times New Roman" w:hAnsi="Times New Roman" w:cs="Times New Roman"/>
          <w:sz w:val="28"/>
          <w:szCs w:val="28"/>
        </w:rPr>
        <w:t>Финансы бюджетных учреждений</w:t>
      </w:r>
    </w:p>
    <w:p w14:paraId="131AE8D2" w14:textId="592EDFFD" w:rsidR="00BD2497" w:rsidRDefault="000A41B8" w:rsidP="00BD2497">
      <w:pPr>
        <w:rPr>
          <w:rFonts w:ascii="Times New Roman" w:hAnsi="Times New Roman" w:cs="Times New Roman"/>
          <w:sz w:val="28"/>
          <w:szCs w:val="28"/>
        </w:rPr>
      </w:pPr>
      <w:r w:rsidRPr="000A41B8">
        <w:rPr>
          <w:rFonts w:ascii="Times New Roman" w:hAnsi="Times New Roman" w:cs="Times New Roman"/>
          <w:sz w:val="28"/>
          <w:szCs w:val="28"/>
        </w:rPr>
        <w:t>Методол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A41B8">
        <w:rPr>
          <w:rFonts w:ascii="Times New Roman" w:hAnsi="Times New Roman" w:cs="Times New Roman"/>
          <w:sz w:val="28"/>
          <w:szCs w:val="28"/>
        </w:rPr>
        <w:t>гия анализа финансов государственного сектора</w:t>
      </w:r>
    </w:p>
    <w:p w14:paraId="0A626CF3" w14:textId="77777777" w:rsidR="00BD2497" w:rsidRPr="006C0B8E" w:rsidRDefault="00BD2497" w:rsidP="00BD249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7CFA63A4" w14:textId="77777777" w:rsidR="00BD2497" w:rsidRPr="006C0B8E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2CCD81B7" w14:textId="77777777" w:rsidR="00BD2497" w:rsidRPr="006C0B8E" w:rsidRDefault="00BD2497" w:rsidP="00BD2497">
      <w:pPr>
        <w:rPr>
          <w:rFonts w:ascii="Times New Roman" w:hAnsi="Times New Roman" w:cs="Times New Roman"/>
          <w:sz w:val="28"/>
          <w:szCs w:val="28"/>
        </w:rPr>
      </w:pPr>
      <w:r w:rsidRPr="00A550D3">
        <w:rPr>
          <w:rFonts w:ascii="Times New Roman" w:hAnsi="Times New Roman" w:cs="Times New Roman"/>
          <w:sz w:val="28"/>
          <w:szCs w:val="28"/>
        </w:rPr>
        <w:t>Учет в условиях цифровых технологий</w:t>
      </w:r>
    </w:p>
    <w:p w14:paraId="62F61C20" w14:textId="77777777" w:rsidR="00BD2497" w:rsidRPr="006C0B8E" w:rsidRDefault="00BD2497" w:rsidP="00BD2497">
      <w:pPr>
        <w:rPr>
          <w:rFonts w:ascii="Times New Roman" w:hAnsi="Times New Roman" w:cs="Times New Roman"/>
          <w:sz w:val="28"/>
          <w:szCs w:val="28"/>
        </w:rPr>
      </w:pPr>
    </w:p>
    <w:p w14:paraId="16A1DEE1" w14:textId="77777777" w:rsidR="00BD2497" w:rsidRPr="006C0B8E" w:rsidRDefault="00BD2497" w:rsidP="00BD2497">
      <w:pPr>
        <w:rPr>
          <w:rFonts w:ascii="Times New Roman" w:hAnsi="Times New Roman" w:cs="Times New Roman"/>
          <w:sz w:val="28"/>
          <w:szCs w:val="28"/>
        </w:rPr>
      </w:pPr>
    </w:p>
    <w:p w14:paraId="60A3E0D0" w14:textId="77777777" w:rsidR="00BD2497" w:rsidRPr="006C0B8E" w:rsidRDefault="00BD2497" w:rsidP="006C0B8E">
      <w:pPr>
        <w:rPr>
          <w:rFonts w:ascii="Times New Roman" w:hAnsi="Times New Roman" w:cs="Times New Roman"/>
          <w:sz w:val="28"/>
          <w:szCs w:val="28"/>
        </w:rPr>
      </w:pPr>
    </w:p>
    <w:sectPr w:rsidR="00BD2497" w:rsidRPr="006C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E"/>
    <w:rsid w:val="000A41B8"/>
    <w:rsid w:val="000C59C3"/>
    <w:rsid w:val="001E4FA4"/>
    <w:rsid w:val="003B2D01"/>
    <w:rsid w:val="003F1A31"/>
    <w:rsid w:val="00595175"/>
    <w:rsid w:val="006C0B8E"/>
    <w:rsid w:val="00703E5E"/>
    <w:rsid w:val="00A550D3"/>
    <w:rsid w:val="00B32D96"/>
    <w:rsid w:val="00BD2497"/>
    <w:rsid w:val="00CC7C9E"/>
    <w:rsid w:val="00DC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05D"/>
  <w15:chartTrackingRefBased/>
  <w15:docId w15:val="{79EB2D4D-5104-4BC1-A385-794D4F8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C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C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C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C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C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C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C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C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C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C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B8A05-E42A-4965-9BDD-14964BB595AF}"/>
</file>

<file path=customXml/itemProps2.xml><?xml version="1.0" encoding="utf-8"?>
<ds:datastoreItem xmlns:ds="http://schemas.openxmlformats.org/officeDocument/2006/customXml" ds:itemID="{D1D6CABF-9A0F-4070-AA5F-D2D5710E940A}"/>
</file>

<file path=customXml/itemProps3.xml><?xml version="1.0" encoding="utf-8"?>
<ds:datastoreItem xmlns:ds="http://schemas.openxmlformats.org/officeDocument/2006/customXml" ds:itemID="{EC4E5783-2109-431E-9FA1-A11870CA5B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Айларова Залина Курешовна</dc:creator>
  <cp:keywords/>
  <dc:description/>
  <cp:lastModifiedBy>Айларова Залина Курешовна</cp:lastModifiedBy>
  <cp:revision>7</cp:revision>
  <dcterms:created xsi:type="dcterms:W3CDTF">2024-04-23T05:15:00Z</dcterms:created>
  <dcterms:modified xsi:type="dcterms:W3CDTF">2024-04-25T07:32:00Z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