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16" w:rsidRPr="002F3AE1" w:rsidRDefault="003737ED" w:rsidP="002F3A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F11D08" w:rsidRPr="00657695">
        <w:rPr>
          <w:rFonts w:ascii="Times New Roman" w:hAnsi="Times New Roman"/>
          <w:b/>
          <w:sz w:val="28"/>
          <w:szCs w:val="28"/>
        </w:rPr>
        <w:t xml:space="preserve">к </w:t>
      </w:r>
      <w:r w:rsidR="00F11D08" w:rsidRPr="002F3AE1">
        <w:rPr>
          <w:rFonts w:ascii="Times New Roman" w:hAnsi="Times New Roman"/>
          <w:b/>
          <w:sz w:val="28"/>
          <w:szCs w:val="28"/>
        </w:rPr>
        <w:t>рабочей</w:t>
      </w:r>
      <w:r w:rsidRPr="002F3AE1"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0E1F16" w:rsidRPr="002F3AE1">
        <w:rPr>
          <w:rFonts w:ascii="Times New Roman" w:hAnsi="Times New Roman"/>
          <w:b/>
          <w:sz w:val="28"/>
          <w:szCs w:val="28"/>
        </w:rPr>
        <w:t>дисциплины</w:t>
      </w:r>
    </w:p>
    <w:p w:rsidR="00EF49B1" w:rsidRPr="002F3AE1" w:rsidRDefault="00EF49B1" w:rsidP="002F3A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«</w:t>
      </w:r>
      <w:r w:rsidR="00483144" w:rsidRPr="002F3AE1">
        <w:rPr>
          <w:rFonts w:ascii="Times New Roman" w:hAnsi="Times New Roman"/>
          <w:b/>
          <w:sz w:val="28"/>
          <w:szCs w:val="28"/>
        </w:rPr>
        <w:t>Гражданское право</w:t>
      </w:r>
      <w:r w:rsidRPr="002F3AE1">
        <w:rPr>
          <w:rFonts w:ascii="Times New Roman" w:hAnsi="Times New Roman"/>
          <w:b/>
          <w:sz w:val="28"/>
          <w:szCs w:val="28"/>
        </w:rPr>
        <w:t>»</w:t>
      </w:r>
    </w:p>
    <w:p w:rsidR="000E1F16" w:rsidRPr="002F3AE1" w:rsidRDefault="000E1F16" w:rsidP="002F3A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0E1F16" w:rsidRPr="002F3AE1" w:rsidRDefault="000E1F16" w:rsidP="002F3A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2F3AE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F3AE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</w:t>
      </w:r>
      <w:r w:rsidR="00EF49B1" w:rsidRPr="002F3AE1">
        <w:rPr>
          <w:rFonts w:ascii="Times New Roman" w:hAnsi="Times New Roman"/>
          <w:sz w:val="28"/>
          <w:szCs w:val="28"/>
        </w:rPr>
        <w:t xml:space="preserve">) </w:t>
      </w:r>
      <w:r w:rsidR="00F11D08" w:rsidRPr="002F3AE1">
        <w:rPr>
          <w:rFonts w:ascii="Times New Roman" w:hAnsi="Times New Roman"/>
          <w:sz w:val="28"/>
          <w:szCs w:val="28"/>
        </w:rPr>
        <w:t>СПО по</w:t>
      </w:r>
      <w:r w:rsidR="00EF49B1" w:rsidRPr="002F3AE1">
        <w:rPr>
          <w:rFonts w:ascii="Times New Roman" w:hAnsi="Times New Roman"/>
          <w:sz w:val="28"/>
          <w:szCs w:val="28"/>
        </w:rPr>
        <w:t xml:space="preserve"> </w:t>
      </w:r>
      <w:r w:rsidR="00F11D08" w:rsidRPr="002F3AE1">
        <w:rPr>
          <w:rFonts w:ascii="Times New Roman" w:hAnsi="Times New Roman"/>
          <w:sz w:val="28"/>
          <w:szCs w:val="28"/>
        </w:rPr>
        <w:t>специальности 40.02.01</w:t>
      </w:r>
      <w:r w:rsidR="00EF49B1" w:rsidRPr="002F3AE1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Общие компетенции</w:t>
      </w:r>
      <w:r w:rsidR="00B86D60" w:rsidRPr="002F3AE1">
        <w:rPr>
          <w:rFonts w:ascii="Times New Roman" w:hAnsi="Times New Roman"/>
          <w:b/>
          <w:sz w:val="28"/>
          <w:szCs w:val="28"/>
        </w:rPr>
        <w:t>:</w:t>
      </w:r>
    </w:p>
    <w:p w:rsidR="00A85DDD" w:rsidRPr="002F3AE1" w:rsidRDefault="00B86D60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2</w:t>
      </w:r>
      <w:r w:rsidRP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определять методы и </w:t>
      </w:r>
      <w:r w:rsidR="00A85DDD" w:rsidRPr="002F3AE1">
        <w:rPr>
          <w:rFonts w:ascii="Times New Roman" w:hAnsi="Times New Roman"/>
          <w:sz w:val="28"/>
          <w:szCs w:val="28"/>
        </w:rPr>
        <w:t>профессии юрист.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2F3AE1">
        <w:rPr>
          <w:rFonts w:ascii="Times New Roman" w:hAnsi="Times New Roman"/>
          <w:sz w:val="28"/>
          <w:szCs w:val="28"/>
        </w:rPr>
        <w:t>дисциплина входит в профессиональный учебный цикл, общепрофессиональные дисциплины.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F3AE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1.3.1 В результате освоения учебной дисциплины студент должен </w:t>
      </w:r>
      <w:r w:rsidRPr="002F3AE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1) применять на практике нормативные правовые акты при разрешении практических ситуаций;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2) составлять договоры, доверенности;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3) оказывать правовую помощь субъектам гражданских правоотношений;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4) анализировать и решать юридические проблемы в сфере гражданских правоотношений;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5) логично и грамотно излагать и обосновывать свою точку зрения по гражданско-правовой тематике.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2F3AE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1) понятие и основные источники гражданского права;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2) понятие и особенности гражданско-правовых отношений;</w:t>
      </w:r>
    </w:p>
    <w:p w:rsidR="00A85DDD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3) субъекты и объекты гражданского права;</w:t>
      </w:r>
    </w:p>
    <w:p w:rsidR="00483144" w:rsidRPr="002F3AE1" w:rsidRDefault="00A85DDD" w:rsidP="00A85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lastRenderedPageBreak/>
        <w:t>4</w:t>
      </w:r>
      <w:r w:rsidR="00CF7D69">
        <w:rPr>
          <w:rFonts w:ascii="Times New Roman" w:hAnsi="Times New Roman"/>
          <w:sz w:val="28"/>
          <w:szCs w:val="28"/>
        </w:rPr>
        <w:t xml:space="preserve">) </w:t>
      </w:r>
      <w:r w:rsidR="00483144" w:rsidRPr="002F3AE1">
        <w:rPr>
          <w:rFonts w:ascii="Times New Roman" w:hAnsi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4</w:t>
      </w:r>
      <w:r w:rsidRP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9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Ориентироваться в условиях постоянного изменения правовой базы.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ОК</w:t>
      </w:r>
      <w:r w:rsidR="002F3AE1">
        <w:rPr>
          <w:rFonts w:ascii="Times New Roman" w:hAnsi="Times New Roman"/>
          <w:sz w:val="28"/>
          <w:szCs w:val="28"/>
        </w:rPr>
        <w:t xml:space="preserve"> </w:t>
      </w:r>
      <w:r w:rsidR="00483144" w:rsidRPr="002F3AE1">
        <w:rPr>
          <w:rFonts w:ascii="Times New Roman" w:hAnsi="Times New Roman"/>
          <w:sz w:val="28"/>
          <w:szCs w:val="28"/>
        </w:rPr>
        <w:t>11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Соблюдать деловой этикет, культуру и психологические основы общения, нормы и правила поведения.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ОК </w:t>
      </w:r>
      <w:r w:rsidR="00483144" w:rsidRPr="002F3AE1">
        <w:rPr>
          <w:rFonts w:ascii="Times New Roman" w:hAnsi="Times New Roman"/>
          <w:sz w:val="28"/>
          <w:szCs w:val="28"/>
        </w:rPr>
        <w:t>12</w:t>
      </w:r>
      <w:r w:rsidR="002F3AE1">
        <w:rPr>
          <w:rFonts w:ascii="Times New Roman" w:hAnsi="Times New Roman"/>
          <w:sz w:val="28"/>
          <w:szCs w:val="28"/>
        </w:rPr>
        <w:t>.</w:t>
      </w:r>
      <w:r w:rsidR="00483144" w:rsidRPr="002F3AE1">
        <w:rPr>
          <w:rFonts w:ascii="Times New Roman" w:hAnsi="Times New Roman"/>
          <w:sz w:val="28"/>
          <w:szCs w:val="28"/>
        </w:rPr>
        <w:t xml:space="preserve"> Проявлять нетерпимость к коррупционному поведению</w:t>
      </w:r>
      <w:r w:rsidR="00483144" w:rsidRPr="002F3AE1">
        <w:rPr>
          <w:rFonts w:ascii="Times New Roman" w:hAnsi="Times New Roman"/>
          <w:b/>
          <w:sz w:val="28"/>
          <w:szCs w:val="28"/>
        </w:rPr>
        <w:t>.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B86D60" w:rsidRPr="002F3AE1">
        <w:rPr>
          <w:rFonts w:ascii="Times New Roman" w:hAnsi="Times New Roman"/>
          <w:b/>
          <w:sz w:val="28"/>
          <w:szCs w:val="28"/>
        </w:rPr>
        <w:t>:</w:t>
      </w:r>
    </w:p>
    <w:p w:rsidR="00483144" w:rsidRPr="002F3AE1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83144" w:rsidRPr="002F3AE1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1.2 Осуществлять прием граждан по вопросам пенсионного обеспечения и социальной защиты.</w:t>
      </w:r>
    </w:p>
    <w:p w:rsidR="00483144" w:rsidRDefault="00483144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23E32" w:rsidRDefault="00D23E32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 справочно-правовые системы.</w:t>
      </w:r>
    </w:p>
    <w:p w:rsidR="00D23E32" w:rsidRDefault="00D23E32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3F7A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3.2   Предпринимать необходимые меры к восстановлению нарушенных прав, свобод и законных интересов граждан</w:t>
      </w:r>
      <w:r w:rsidR="003F7A9F">
        <w:rPr>
          <w:rFonts w:ascii="Times New Roman" w:hAnsi="Times New Roman"/>
          <w:sz w:val="28"/>
          <w:szCs w:val="28"/>
        </w:rPr>
        <w:t>.</w:t>
      </w:r>
    </w:p>
    <w:p w:rsidR="00D23E32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D23E32">
        <w:rPr>
          <w:rFonts w:ascii="Times New Roman" w:hAnsi="Times New Roman"/>
          <w:sz w:val="28"/>
          <w:szCs w:val="28"/>
        </w:rPr>
        <w:t>3.3 Составлять заявления, запросы, проекты ответов на них, процессуальные документы с использованием информационных  справочно-правовых систем.</w:t>
      </w:r>
    </w:p>
    <w:p w:rsidR="003F7A9F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 Формировать с использованием</w:t>
      </w:r>
      <w:r w:rsidRPr="003F7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F7A9F" w:rsidRPr="002F3AE1" w:rsidRDefault="003F7A9F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</w:t>
      </w:r>
      <w:r w:rsidR="000E1F16" w:rsidRPr="002F3AE1">
        <w:rPr>
          <w:rFonts w:ascii="Times New Roman" w:hAnsi="Times New Roman"/>
          <w:sz w:val="28"/>
          <w:szCs w:val="28"/>
          <w:lang w:val="en-US"/>
        </w:rPr>
        <w:t>I</w:t>
      </w:r>
      <w:r w:rsidRPr="002F3AE1">
        <w:rPr>
          <w:rFonts w:ascii="Times New Roman" w:hAnsi="Times New Roman"/>
          <w:sz w:val="28"/>
          <w:szCs w:val="28"/>
        </w:rPr>
        <w:t xml:space="preserve">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Общие положения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1.1. Гражданское право, как отрасль права.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1.2. Понятие, содержание и виды гражданского правоотношения.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1.3. Граждане (физические лица).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1.4. Юридические лица.</w:t>
      </w:r>
    </w:p>
    <w:p w:rsidR="00483144" w:rsidRPr="002F3AE1" w:rsidRDefault="00C16652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Тема </w:t>
      </w:r>
      <w:r w:rsidR="00483144" w:rsidRPr="002F3AE1">
        <w:rPr>
          <w:rFonts w:ascii="Times New Roman" w:hAnsi="Times New Roman"/>
          <w:sz w:val="28"/>
          <w:szCs w:val="28"/>
        </w:rPr>
        <w:t>1.5. Публичные образования как субъекты гражданских правоотношений.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1.6. Объекты гражданских правоотношений.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1.7. Сделки.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1.8. Представительство, доверенность.</w:t>
      </w:r>
    </w:p>
    <w:p w:rsidR="00483144" w:rsidRPr="002F3AE1" w:rsidRDefault="00483144" w:rsidP="00A85DD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1.9. Сроки. Исковая давность.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II. </w:t>
      </w:r>
    </w:p>
    <w:p w:rsidR="00483144" w:rsidRPr="002F3AE1" w:rsidRDefault="00A85DDD" w:rsidP="00A85DD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7D69">
        <w:rPr>
          <w:rFonts w:ascii="Times New Roman" w:hAnsi="Times New Roman"/>
          <w:sz w:val="28"/>
          <w:szCs w:val="28"/>
        </w:rPr>
        <w:t xml:space="preserve">    </w:t>
      </w:r>
      <w:r w:rsidR="00483144" w:rsidRPr="002F3AE1">
        <w:rPr>
          <w:rFonts w:ascii="Times New Roman" w:hAnsi="Times New Roman"/>
          <w:sz w:val="28"/>
          <w:szCs w:val="28"/>
        </w:rPr>
        <w:t>Тема 2.1. Право собственности и другие вещные права (общие положения).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2.2. Право частной и публичной собственности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2.3. Право общей собственности.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2.4. Ограниченные вещные права.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2.5. Защита права собственности и других вещных прав.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III.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Общая часть обязательственного права.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3.1. Понятие, система и основания возникновения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3.2. Исполнение обязательств. Обеспечение исполнения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3.3. Ответственность за нарушение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3.4. Прекращение обязательств.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3.5. Общие положения о договоре.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IV.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lastRenderedPageBreak/>
        <w:t>Отдельные виды обязательств.</w:t>
      </w:r>
    </w:p>
    <w:p w:rsidR="00483144" w:rsidRPr="002F3AE1" w:rsidRDefault="00247445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4.1. </w:t>
      </w:r>
      <w:bookmarkStart w:id="0" w:name="_GoBack"/>
      <w:bookmarkEnd w:id="0"/>
      <w:r w:rsidR="00483144" w:rsidRPr="002F3AE1">
        <w:rPr>
          <w:rFonts w:ascii="Times New Roman" w:hAnsi="Times New Roman"/>
          <w:sz w:val="28"/>
          <w:szCs w:val="28"/>
        </w:rPr>
        <w:t>Договорные обязательства.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4.2. Внедоговорные обязательства.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 xml:space="preserve">Раздел VI. </w:t>
      </w:r>
    </w:p>
    <w:p w:rsidR="00483144" w:rsidRPr="002F3AE1" w:rsidRDefault="00483144" w:rsidP="00A85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Наследственное право.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5.1. Общие положения о наследовании.</w:t>
      </w:r>
    </w:p>
    <w:p w:rsidR="00483144" w:rsidRPr="002F3AE1" w:rsidRDefault="00483144" w:rsidP="00A85DD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Тема 5.2. Основания наследования.</w:t>
      </w:r>
    </w:p>
    <w:p w:rsidR="00492D3E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AE1">
        <w:rPr>
          <w:rFonts w:ascii="Times New Roman" w:hAnsi="Times New Roman"/>
          <w:b/>
          <w:sz w:val="28"/>
          <w:szCs w:val="28"/>
        </w:rPr>
        <w:t>1.</w:t>
      </w:r>
      <w:r w:rsidR="00C36922" w:rsidRPr="002F3AE1">
        <w:rPr>
          <w:rFonts w:ascii="Times New Roman" w:hAnsi="Times New Roman"/>
          <w:b/>
          <w:sz w:val="28"/>
          <w:szCs w:val="28"/>
        </w:rPr>
        <w:t>5</w:t>
      </w:r>
      <w:r w:rsidRPr="002F3AE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483144" w:rsidRPr="002F3AE1" w:rsidRDefault="00B86D60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E1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492D3E" w:rsidRPr="002F3AE1" w:rsidRDefault="00492D3E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F3AE1" w:rsidRDefault="003737ED" w:rsidP="002F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B86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F3A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B7ED5"/>
    <w:rsid w:val="000C3D62"/>
    <w:rsid w:val="000E1F16"/>
    <w:rsid w:val="00200AB9"/>
    <w:rsid w:val="00247445"/>
    <w:rsid w:val="00251D78"/>
    <w:rsid w:val="002D2EA0"/>
    <w:rsid w:val="002F3AE1"/>
    <w:rsid w:val="003737ED"/>
    <w:rsid w:val="003832CA"/>
    <w:rsid w:val="003F7A9F"/>
    <w:rsid w:val="00483144"/>
    <w:rsid w:val="00492D3E"/>
    <w:rsid w:val="0057151C"/>
    <w:rsid w:val="00657695"/>
    <w:rsid w:val="006E71B9"/>
    <w:rsid w:val="00755FA2"/>
    <w:rsid w:val="009B7FE5"/>
    <w:rsid w:val="00A85DDD"/>
    <w:rsid w:val="00B06914"/>
    <w:rsid w:val="00B7051B"/>
    <w:rsid w:val="00B86D60"/>
    <w:rsid w:val="00BF6712"/>
    <w:rsid w:val="00C16652"/>
    <w:rsid w:val="00C36922"/>
    <w:rsid w:val="00C74286"/>
    <w:rsid w:val="00CD5886"/>
    <w:rsid w:val="00CF7D69"/>
    <w:rsid w:val="00D23E32"/>
    <w:rsid w:val="00D9671E"/>
    <w:rsid w:val="00DC258A"/>
    <w:rsid w:val="00E9736C"/>
    <w:rsid w:val="00EF49B1"/>
    <w:rsid w:val="00F11D08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3C151-C9E6-4457-94B0-591D30B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6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11</cp:revision>
  <cp:lastPrinted>2016-11-25T10:26:00Z</cp:lastPrinted>
  <dcterms:created xsi:type="dcterms:W3CDTF">2016-11-25T07:39:00Z</dcterms:created>
  <dcterms:modified xsi:type="dcterms:W3CDTF">2020-11-06T14:52:00Z</dcterms:modified>
</cp:coreProperties>
</file>