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3B4E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FB3B4E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FB3B4E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FB3B4E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FB3B4E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российской государственности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Мударисов Р. З.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государства и права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Мударисов Р. З.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Философия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Безопасность жизнедеятельности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Козлова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университет: история и современность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государства и права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госу</w:t>
      </w:r>
      <w:r>
        <w:rPr>
          <w:rFonts w:ascii="Arial" w:hAnsi="Arial" w:cs="Arial"/>
          <w:color w:val="000000"/>
          <w:sz w:val="16"/>
          <w:szCs w:val="16"/>
        </w:rPr>
        <w:t>дарства и права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Философия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юридической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юридической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Мударисов Р. З.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государства и права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государства и права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Логика. Теория аргументации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Глуховцев В. О.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российской государственности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Мударисов Р. З.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</w:p>
    <w:p w:rsidR="00000000" w:rsidRDefault="00FB3B4E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2</w:t>
      </w:r>
    </w:p>
    <w:p w:rsidR="00000000" w:rsidRDefault="00FB3B4E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FB3B4E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FB3B4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государства и права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Мударисов Р. З.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</w:p>
    <w:p w:rsidR="00FB3B4E" w:rsidRDefault="00FB3B4E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98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2 из 2</w:t>
      </w:r>
    </w:p>
    <w:sectPr w:rsidR="00FB3B4E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AF"/>
    <w:rsid w:val="00B129AF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784F6-00CE-489B-9172-9078CC32A3F2}"/>
</file>

<file path=customXml/itemProps2.xml><?xml version="1.0" encoding="utf-8"?>
<ds:datastoreItem xmlns:ds="http://schemas.openxmlformats.org/officeDocument/2006/customXml" ds:itemID="{B9FD9025-BE5E-489F-821F-ACF14319470A}"/>
</file>

<file path=customXml/itemProps3.xml><?xml version="1.0" encoding="utf-8"?>
<ds:datastoreItem xmlns:ds="http://schemas.openxmlformats.org/officeDocument/2006/customXml" ds:itemID="{8EFEB8D3-E8C0-4B8C-8D6F-0044DA593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2023-11-10T09:07:00Z</dcterms:created>
  <dcterms:modified xsi:type="dcterms:W3CDTF">2023-11-10T09:07:00Z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