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сентябрь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jc w:val="center"/>
        <w:rPr>
          <w:b/>
          <w:sz w:val="28"/>
        </w:rPr>
      </w:pPr>
    </w:p>
    <w:tbl>
      <w:tblPr>
        <w:tblStyle w:val="7"/>
        <w:tblW w:w="157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76"/>
        <w:gridCol w:w="850"/>
        <w:gridCol w:w="1219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19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en-US"/>
              </w:rPr>
              <w:t>65.052</w:t>
            </w:r>
            <w:r>
              <w:rPr>
                <w:sz w:val="22"/>
                <w:szCs w:val="22"/>
              </w:rPr>
              <w:t>:65.271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Б89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Брызгалов, Д. В. Бухгалтерский учет в страховых брокерах по единому плану счетов и отраслевым стандартам : учебное пособие / Д. В. Брызгалов, Ю. С. Бугаев, А. А. Цыганов ; под ред. А. А. Цыганова. — Москва : КНОРУС, 2024. — 218 с. 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65+65.052+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65.053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К31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Каширская, Л. В. Внутренний контроль коммерческих организаций : учебник / Л. В. Каширская, А. А. Ситнов. — Москва : КноРус, 2024. — 339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60.844:65.052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Д63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 xml:space="preserve">Документирование хозяйственных операций и ведение бухгалтерского учета имущества организации : учебник / Е. Ю. Астахова, Н. И. Голышева, О. Ю. Городецкая [и др.] ; под ред. У. Ю. Блиновой. — Москва : КноРус, 2023. — 304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А52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Алтухова, Н. Ф. Системы электронного документооборота : учебное пособие / Н. Ф. Алтухова, А. Л. Дзюбенко, В. В. Лосева, Ю. Б. Чечиков. — Москва : КноРус, 2023. — 201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А52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Алтухова, Н. Ф. Системы электронного документооборота. Практикум. : учебное пособие / Н. Ф. Алтухова, О. И. Долганова, В. В. Лосева [и др.]. — Москва : КноРус, 2024. — 395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  <w:lang w:val="en-US"/>
              </w:rPr>
              <w:t>65.05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К92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Куприянова, Л. М. Экономический анализ. Практикум : учебное пособие / Л.М. Куприянова, Е.В. Никифорова, О.В. Шнайдер. — Москва : ИНФРА-М, 2024. — 172 с.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shd w:val="clear" w:color="auto" w:fill="auto"/>
          </w:tcPr>
          <w:p>
            <w:pPr>
              <w:pStyle w:val="8"/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 w:bidi="ar-SA"/>
              </w:rPr>
            </w:pPr>
            <w:r>
              <w:rPr>
                <w:sz w:val="22"/>
                <w:szCs w:val="22"/>
              </w:rPr>
              <w:t>65.052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ind w:right="-31" w:rightChars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Б91</w:t>
            </w:r>
          </w:p>
        </w:tc>
        <w:tc>
          <w:tcPr>
            <w:tcW w:w="12191" w:type="dxa"/>
            <w:shd w:val="clear" w:color="auto" w:fill="auto"/>
            <w:vAlign w:val="top"/>
          </w:tcPr>
          <w:p>
            <w:pPr>
              <w:ind w:right="-31" w:rightChars="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2023. — 304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6838" w:h="11906" w:orient="landscape"/>
      <w:pgMar w:top="312" w:right="284" w:bottom="312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C459F7"/>
    <w:multiLevelType w:val="multilevel"/>
    <w:tmpl w:val="26C459F7"/>
    <w:lvl w:ilvl="0" w:tentative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89"/>
    <w:rsid w:val="0002522E"/>
    <w:rsid w:val="0004695D"/>
    <w:rsid w:val="0005651D"/>
    <w:rsid w:val="00064019"/>
    <w:rsid w:val="00075EF2"/>
    <w:rsid w:val="000820A9"/>
    <w:rsid w:val="000B339E"/>
    <w:rsid w:val="000C2509"/>
    <w:rsid w:val="000D5665"/>
    <w:rsid w:val="00112BD1"/>
    <w:rsid w:val="00113444"/>
    <w:rsid w:val="00130687"/>
    <w:rsid w:val="00143463"/>
    <w:rsid w:val="00163655"/>
    <w:rsid w:val="0018015E"/>
    <w:rsid w:val="001B4E63"/>
    <w:rsid w:val="001B4F3B"/>
    <w:rsid w:val="001E0589"/>
    <w:rsid w:val="00205F57"/>
    <w:rsid w:val="00224739"/>
    <w:rsid w:val="002645B2"/>
    <w:rsid w:val="002737F4"/>
    <w:rsid w:val="002A01BA"/>
    <w:rsid w:val="002A3C14"/>
    <w:rsid w:val="002C0BF4"/>
    <w:rsid w:val="002D0ABC"/>
    <w:rsid w:val="002E642C"/>
    <w:rsid w:val="003073EF"/>
    <w:rsid w:val="003B2134"/>
    <w:rsid w:val="00402B53"/>
    <w:rsid w:val="004712F7"/>
    <w:rsid w:val="004A2063"/>
    <w:rsid w:val="004B531C"/>
    <w:rsid w:val="004C5B6C"/>
    <w:rsid w:val="004E6E8F"/>
    <w:rsid w:val="005217D8"/>
    <w:rsid w:val="005544E2"/>
    <w:rsid w:val="00600216"/>
    <w:rsid w:val="006030B3"/>
    <w:rsid w:val="006C27BF"/>
    <w:rsid w:val="006F632A"/>
    <w:rsid w:val="007011DC"/>
    <w:rsid w:val="0074319E"/>
    <w:rsid w:val="00767D37"/>
    <w:rsid w:val="00775065"/>
    <w:rsid w:val="00860ABF"/>
    <w:rsid w:val="00877CA3"/>
    <w:rsid w:val="0088252A"/>
    <w:rsid w:val="008E1B2B"/>
    <w:rsid w:val="00915073"/>
    <w:rsid w:val="00926944"/>
    <w:rsid w:val="00954C98"/>
    <w:rsid w:val="00997E30"/>
    <w:rsid w:val="009A62B2"/>
    <w:rsid w:val="009E2454"/>
    <w:rsid w:val="009F3D2D"/>
    <w:rsid w:val="00A35092"/>
    <w:rsid w:val="00A93E68"/>
    <w:rsid w:val="00AC1C7A"/>
    <w:rsid w:val="00AD0AEC"/>
    <w:rsid w:val="00AD5710"/>
    <w:rsid w:val="00AD7F0B"/>
    <w:rsid w:val="00AF71B5"/>
    <w:rsid w:val="00B230F3"/>
    <w:rsid w:val="00B87397"/>
    <w:rsid w:val="00BA4295"/>
    <w:rsid w:val="00BC2723"/>
    <w:rsid w:val="00BF28AB"/>
    <w:rsid w:val="00BF3D55"/>
    <w:rsid w:val="00C0478A"/>
    <w:rsid w:val="00C35DC1"/>
    <w:rsid w:val="00C4218F"/>
    <w:rsid w:val="00C72487"/>
    <w:rsid w:val="00CC6FED"/>
    <w:rsid w:val="00CF4F63"/>
    <w:rsid w:val="00CF6514"/>
    <w:rsid w:val="00D22FB9"/>
    <w:rsid w:val="00D53E44"/>
    <w:rsid w:val="00D555E2"/>
    <w:rsid w:val="00DE5CED"/>
    <w:rsid w:val="00DF1122"/>
    <w:rsid w:val="00E10B08"/>
    <w:rsid w:val="00E1386C"/>
    <w:rsid w:val="00EA5A1B"/>
    <w:rsid w:val="00ED2C45"/>
    <w:rsid w:val="00ED3699"/>
    <w:rsid w:val="00EE33A1"/>
    <w:rsid w:val="00EF1C89"/>
    <w:rsid w:val="00F033AB"/>
    <w:rsid w:val="00F376A9"/>
    <w:rsid w:val="00F56F99"/>
    <w:rsid w:val="00F74BBC"/>
    <w:rsid w:val="00FB1915"/>
    <w:rsid w:val="00FB5112"/>
    <w:rsid w:val="00FD2B03"/>
    <w:rsid w:val="00FE206A"/>
    <w:rsid w:val="098F6F12"/>
    <w:rsid w:val="0A27438D"/>
    <w:rsid w:val="225B3D6B"/>
    <w:rsid w:val="254B7CD4"/>
    <w:rsid w:val="2A414859"/>
    <w:rsid w:val="2B1F7D54"/>
    <w:rsid w:val="53EE2FA4"/>
    <w:rsid w:val="5AB04CA4"/>
    <w:rsid w:val="78A20C71"/>
    <w:rsid w:val="7F43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Title"/>
    <w:basedOn w:val="1"/>
    <w:link w:val="10"/>
    <w:qFormat/>
    <w:uiPriority w:val="0"/>
    <w:pPr>
      <w:jc w:val="center"/>
    </w:pPr>
    <w:rPr>
      <w:rFonts w:eastAsia="Calibri"/>
      <w:b/>
      <w:bCs/>
      <w:sz w:val="20"/>
    </w:rPr>
  </w:style>
  <w:style w:type="table" w:styleId="7">
    <w:name w:val="Table Grid"/>
    <w:basedOn w:val="3"/>
    <w:qFormat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0">
    <w:name w:val="Название Знак"/>
    <w:basedOn w:val="2"/>
    <w:link w:val="6"/>
    <w:qFormat/>
    <w:uiPriority w:val="0"/>
    <w:rPr>
      <w:rFonts w:ascii="Times New Roman" w:hAnsi="Times New Roman" w:eastAsia="Calibri" w:cs="Times New Roman"/>
      <w:b/>
      <w:bCs/>
      <w:sz w:val="20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7417-BB13-495A-A3E2-9CAC7CD19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1424</Words>
  <Characters>8122</Characters>
  <Lines>67</Lines>
  <Paragraphs>19</Paragraphs>
  <TotalTime>9</TotalTime>
  <ScaleCrop>false</ScaleCrop>
  <LinksUpToDate>false</LinksUpToDate>
  <CharactersWithSpaces>9527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2022-11-25T06:19:00Z</dcterms:created>
  <dc:creator>библиотека</dc:creator>
  <cp:lastModifiedBy>WPS_1669870117</cp:lastModifiedBy>
  <cp:lastPrinted>2023-09-12T11:26:00Z</cp:lastPrinted>
  <dcterms:modified xsi:type="dcterms:W3CDTF">2023-10-04T05:29:02Z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7D33F2C1FCEA47679E2CAD659196B2DA_12</vt:lpwstr>
  </property>
</Properties>
</file>