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C437" w14:textId="24843B23" w:rsidR="00483B2B" w:rsidRPr="00483B2B" w:rsidRDefault="00483B2B" w:rsidP="00483B2B">
      <w:pPr>
        <w:spacing w:after="0" w:line="240" w:lineRule="auto"/>
        <w:ind w:left="0" w:firstLine="709"/>
        <w:jc w:val="center"/>
        <w:rPr>
          <w:b/>
        </w:rPr>
      </w:pPr>
      <w:r w:rsidRPr="00483B2B">
        <w:rPr>
          <w:b/>
        </w:rPr>
        <w:t>Примерная тематика выпускных квалификационных работ</w:t>
      </w:r>
    </w:p>
    <w:p w14:paraId="6DAF4666" w14:textId="77777777" w:rsidR="00483B2B" w:rsidRPr="00483B2B" w:rsidRDefault="00D368B6" w:rsidP="00483B2B">
      <w:pPr>
        <w:spacing w:after="0" w:line="240" w:lineRule="auto"/>
        <w:ind w:left="0" w:firstLine="709"/>
        <w:jc w:val="center"/>
        <w:rPr>
          <w:b/>
        </w:rPr>
      </w:pPr>
      <w:r w:rsidRPr="00483B2B">
        <w:rPr>
          <w:b/>
        </w:rPr>
        <w:t>по направлению п</w:t>
      </w:r>
      <w:r w:rsidR="00483B2B" w:rsidRPr="00483B2B">
        <w:rPr>
          <w:b/>
        </w:rPr>
        <w:t xml:space="preserve">одготовки 38.03.02 Менеджмент, </w:t>
      </w:r>
    </w:p>
    <w:p w14:paraId="7E060919" w14:textId="7FDD73C5" w:rsidR="007C42D9" w:rsidRPr="00483B2B" w:rsidRDefault="00D368B6" w:rsidP="00483B2B">
      <w:pPr>
        <w:spacing w:after="0" w:line="240" w:lineRule="auto"/>
        <w:ind w:left="0" w:firstLine="709"/>
        <w:jc w:val="center"/>
        <w:rPr>
          <w:b/>
        </w:rPr>
      </w:pPr>
      <w:r w:rsidRPr="00483B2B">
        <w:rPr>
          <w:b/>
        </w:rPr>
        <w:t xml:space="preserve">профиль «Финансовый менеджмент»  </w:t>
      </w:r>
    </w:p>
    <w:p w14:paraId="4897FF6A" w14:textId="77777777" w:rsidR="007C42D9" w:rsidRDefault="00D368B6">
      <w:pPr>
        <w:spacing w:after="80"/>
        <w:ind w:left="0" w:firstLine="0"/>
      </w:pPr>
      <w:r>
        <w:t xml:space="preserve"> </w:t>
      </w:r>
    </w:p>
    <w:p w14:paraId="0A2E5EC0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Амортизационная политика и ее влияние на развитие организации.  </w:t>
      </w:r>
    </w:p>
    <w:p w14:paraId="2FF5AC0A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Исследование инвестиционного проекта организации.  </w:t>
      </w:r>
    </w:p>
    <w:p w14:paraId="7ED5CFA0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Анализ эффективности использования финансовых ресурсов.  </w:t>
      </w:r>
    </w:p>
    <w:p w14:paraId="6B8B1EB7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Бизнес-план и его финансовые аспекты.  </w:t>
      </w:r>
    </w:p>
    <w:p w14:paraId="53263A68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Возможности применения бюджетирования при планировании деятельности организации.  </w:t>
      </w:r>
    </w:p>
    <w:p w14:paraId="7C9B7F38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Диагностика финансового состояния предприятия как элемент системы антикризисного управления.  </w:t>
      </w:r>
    </w:p>
    <w:p w14:paraId="746C8692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Диагностика финансового состояния предприятия в целях предупреждения банкротства.  </w:t>
      </w:r>
    </w:p>
    <w:p w14:paraId="0273795E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Источники финансирования капитальных вложений предприятия.  </w:t>
      </w:r>
    </w:p>
    <w:p w14:paraId="2303B509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Лизинг как форма финансирования капитальных вложений.  </w:t>
      </w:r>
    </w:p>
    <w:p w14:paraId="6044E25A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Сравнительная характеристика источников финансирования инвестиционных проектов.  </w:t>
      </w:r>
    </w:p>
    <w:p w14:paraId="4DAC7D7F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Ликвидность и платежеспособность как основа финансовой устойчивости предприятия.  </w:t>
      </w:r>
    </w:p>
    <w:p w14:paraId="6D575311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Методы и показатели оценки платежеспособности предприятия.  </w:t>
      </w:r>
    </w:p>
    <w:p w14:paraId="4A1A9C86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Методы обеспечения финансовой устойчивости предприятия.  </w:t>
      </w:r>
    </w:p>
    <w:p w14:paraId="79F3A980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Методы оценки и повышения финансовой устойчивости предприятия.  </w:t>
      </w:r>
    </w:p>
    <w:p w14:paraId="13BA9820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Совершенствование управления финансовой устойчивостью предприятия.  </w:t>
      </w:r>
    </w:p>
    <w:p w14:paraId="786ACA94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Прогнозирование финансовой устойчивости предприятия.  </w:t>
      </w:r>
    </w:p>
    <w:p w14:paraId="33EA907E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Оборотные средства и их роль в управлении финансами на предприятии.  </w:t>
      </w:r>
    </w:p>
    <w:p w14:paraId="48B60E03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Организация финансового менеджмента на предприятии.  </w:t>
      </w:r>
    </w:p>
    <w:p w14:paraId="0B445392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Особенности организации финансов на предприятиях малого бизнеса.  </w:t>
      </w:r>
    </w:p>
    <w:p w14:paraId="5746D0A5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Особенности оценки платежеспособности и финансовой устойчивости акционерного общества.  </w:t>
      </w:r>
    </w:p>
    <w:p w14:paraId="52BF2427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Оценка инвестиционной привлекательности предприятия.  </w:t>
      </w:r>
    </w:p>
    <w:p w14:paraId="09DAE0AF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Оценка и прогнозирование потенциального банкротства организации.  </w:t>
      </w:r>
    </w:p>
    <w:p w14:paraId="2CEA5E5C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Оценка кредитоспособности предприятия-заемщика.  </w:t>
      </w:r>
    </w:p>
    <w:p w14:paraId="3632BF85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ликвидностью и финансовой устойчивостью предприятия.  </w:t>
      </w:r>
    </w:p>
    <w:p w14:paraId="53EA31D3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Оценка платежеспособности и финансовой устойчивости предприятия.  </w:t>
      </w:r>
    </w:p>
    <w:p w14:paraId="5A8643B1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lastRenderedPageBreak/>
        <w:t xml:space="preserve">Оценка платежеспособности организации и выявление факторов ее роста.  </w:t>
      </w:r>
    </w:p>
    <w:p w14:paraId="6BDFC78C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Оценка финансовых результатов и использования прибыли.  </w:t>
      </w:r>
    </w:p>
    <w:p w14:paraId="02F7356F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Оценка финансового состояния предприятия и пути предотвращения несостоятельности (банкротства).  </w:t>
      </w:r>
    </w:p>
    <w:p w14:paraId="60C98245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Оценка финансового состояния предприятия и разработка мероприятий по его улучшению.  </w:t>
      </w:r>
    </w:p>
    <w:p w14:paraId="2D976B95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Оценка финансовой устойчивости предприятия.  </w:t>
      </w:r>
    </w:p>
    <w:p w14:paraId="25070DCB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Оценка эффективности инвестиционного проекта.  </w:t>
      </w:r>
    </w:p>
    <w:p w14:paraId="1AA8F658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Принятие управленческих решений на основе маржинального анализа.  </w:t>
      </w:r>
    </w:p>
    <w:p w14:paraId="5EFF6063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Прогнозирование потребности предприятия в оборотных средствах.  </w:t>
      </w:r>
    </w:p>
    <w:p w14:paraId="0621AEAE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Пути повышения инвестиционной привлекательности предприятия.  </w:t>
      </w:r>
    </w:p>
    <w:p w14:paraId="5536EE39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Пути укрепления финансовой устойчивости организации.   </w:t>
      </w:r>
    </w:p>
    <w:p w14:paraId="375DF692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Разработка и реализация бизнес-плана инвестиционного проекта.  </w:t>
      </w:r>
    </w:p>
    <w:p w14:paraId="2AC90E2A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Разработка политики управления оборотным капиталом.  </w:t>
      </w:r>
    </w:p>
    <w:p w14:paraId="7E3133E6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Резервы повышения показателей рентабельности компании.  </w:t>
      </w:r>
    </w:p>
    <w:p w14:paraId="40A10C2B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деловой активностью компании.  </w:t>
      </w:r>
    </w:p>
    <w:p w14:paraId="7D5CB325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Совершенствование управления оборотными активами предприятия.  </w:t>
      </w:r>
    </w:p>
    <w:p w14:paraId="6851975D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дебиторской задолженностью компании.  </w:t>
      </w:r>
    </w:p>
    <w:p w14:paraId="1D28AD9E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дебиторской и кредиторской задолженностью на предприятии.  </w:t>
      </w:r>
    </w:p>
    <w:p w14:paraId="3C995047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денежными потоками на предприятии.  </w:t>
      </w:r>
    </w:p>
    <w:p w14:paraId="60A99160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денежным потоком фирмы и его влияние на стоимость компании.  </w:t>
      </w:r>
    </w:p>
    <w:p w14:paraId="643B0B0E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кредитоспособностью предприятия.  </w:t>
      </w:r>
    </w:p>
    <w:p w14:paraId="4824099A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финансовыми результатами предприятия.  </w:t>
      </w:r>
    </w:p>
    <w:p w14:paraId="299139E7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себестоимостью продукции на предприятии.  </w:t>
      </w:r>
    </w:p>
    <w:p w14:paraId="43672E68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собственными и привлеченными финансовыми ресурсами.  </w:t>
      </w:r>
    </w:p>
    <w:p w14:paraId="686C1D4D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стоимостью компании.  </w:t>
      </w:r>
    </w:p>
    <w:p w14:paraId="16AD04CB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товарными запасами организации.   </w:t>
      </w:r>
    </w:p>
    <w:p w14:paraId="069D8FDB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финансовыми результатами деятельности компании и использование прибыли.  </w:t>
      </w:r>
    </w:p>
    <w:p w14:paraId="65A46932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Управление ценами на предприятии.  </w:t>
      </w:r>
    </w:p>
    <w:p w14:paraId="6F649C8C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Финансовая диагностика предприятия.   </w:t>
      </w:r>
    </w:p>
    <w:p w14:paraId="01D68A98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Финансовая устойчивость предприятия как основа развития бизнеса.  </w:t>
      </w:r>
    </w:p>
    <w:p w14:paraId="1E8F93B5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Финансовая устойчивость предприятия и пути ее укрепления.  </w:t>
      </w:r>
    </w:p>
    <w:p w14:paraId="052239DC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lastRenderedPageBreak/>
        <w:t xml:space="preserve">Финансовые методы предупреждения банкротства на предприятии.  </w:t>
      </w:r>
    </w:p>
    <w:p w14:paraId="0D1272C2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Методы управления финансами предприятия.  </w:t>
      </w:r>
    </w:p>
    <w:p w14:paraId="17C93B0B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Финансовая устойчивость предприятия, методы оценки и анализа.  </w:t>
      </w:r>
    </w:p>
    <w:p w14:paraId="1DEAE22D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Финансовое состояние и инвестиционная привлекательность предприятия.  </w:t>
      </w:r>
    </w:p>
    <w:p w14:paraId="56F38F45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Финансовое прогнозирование и его роль в обеспечении финансовой устойчивости предприятия.  </w:t>
      </w:r>
    </w:p>
    <w:p w14:paraId="58CC2960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Финансовые аспекты процедуры банкротства предприятий.  </w:t>
      </w:r>
    </w:p>
    <w:p w14:paraId="2B5C2384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Формирование оптимальной структуры капитала предприятия.  </w:t>
      </w:r>
    </w:p>
    <w:p w14:paraId="08CB380D" w14:textId="77777777" w:rsidR="007C42D9" w:rsidRPr="00483B2B" w:rsidRDefault="00D368B6" w:rsidP="00483B2B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>Ценовая политика как фактор повыш</w:t>
      </w:r>
      <w:bookmarkStart w:id="0" w:name="_GoBack"/>
      <w:bookmarkEnd w:id="0"/>
      <w:r w:rsidRPr="00483B2B">
        <w:rPr>
          <w:szCs w:val="28"/>
        </w:rPr>
        <w:t xml:space="preserve">ения доходности предприятия.  </w:t>
      </w:r>
    </w:p>
    <w:p w14:paraId="77320DEE" w14:textId="77777777" w:rsidR="007C42D9" w:rsidRPr="00483B2B" w:rsidRDefault="00D368B6" w:rsidP="00483B2B">
      <w:p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  </w:t>
      </w:r>
    </w:p>
    <w:p w14:paraId="564D610A" w14:textId="77777777" w:rsidR="007C42D9" w:rsidRPr="00483B2B" w:rsidRDefault="00D368B6" w:rsidP="00483B2B">
      <w:pPr>
        <w:spacing w:after="0" w:line="240" w:lineRule="auto"/>
        <w:ind w:left="0" w:firstLine="709"/>
        <w:rPr>
          <w:szCs w:val="28"/>
        </w:rPr>
      </w:pPr>
      <w:r w:rsidRPr="00483B2B">
        <w:rPr>
          <w:szCs w:val="28"/>
        </w:rPr>
        <w:t xml:space="preserve">  </w:t>
      </w:r>
    </w:p>
    <w:sectPr w:rsidR="007C42D9" w:rsidRPr="00483B2B">
      <w:pgSz w:w="11906" w:h="16838"/>
      <w:pgMar w:top="1247" w:right="865" w:bottom="15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657B"/>
    <w:multiLevelType w:val="hybridMultilevel"/>
    <w:tmpl w:val="B75A9A1E"/>
    <w:lvl w:ilvl="0" w:tplc="0F267EF4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C0C574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5C9D68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AC1E0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CB198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AB7CC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29C34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AFF7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D6F894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D9"/>
    <w:rsid w:val="00483B2B"/>
    <w:rsid w:val="007C42D9"/>
    <w:rsid w:val="00D3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D52D"/>
  <w15:docId w15:val="{4E933FE4-DDEC-4154-BB03-2543C13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6"/>
      <w:ind w:left="1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Зам. директора по уч. работе</cp:lastModifiedBy>
  <cp:revision>2</cp:revision>
  <dcterms:created xsi:type="dcterms:W3CDTF">2020-10-30T06:45:00Z</dcterms:created>
  <dcterms:modified xsi:type="dcterms:W3CDTF">2020-10-30T06:45:00Z</dcterms:modified>
</cp:coreProperties>
</file>