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1C2556">
        <w:t xml:space="preserve">8 </w:t>
      </w:r>
      <w:r w:rsidR="000A0547">
        <w:t>марта</w:t>
      </w:r>
      <w:r w:rsidR="00E32B34">
        <w:t xml:space="preserve"> </w:t>
      </w:r>
      <w:r w:rsidR="00EE2789">
        <w:t xml:space="preserve"> 202</w:t>
      </w:r>
      <w:r w:rsidR="00F5568E">
        <w:t>3</w:t>
      </w:r>
      <w:r w:rsidR="005C4684">
        <w:t xml:space="preserve"> </w:t>
      </w:r>
      <w:r w:rsidR="00EE2789">
        <w:t xml:space="preserve">г. </w:t>
      </w:r>
      <w:r w:rsidR="00943A36">
        <w:t>1</w:t>
      </w:r>
      <w:r w:rsidR="001C2556">
        <w:t>4</w:t>
      </w:r>
      <w:r w:rsidR="00943A36">
        <w:t>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0A0547" w:rsidRDefault="000A0547" w:rsidP="000A0547">
      <w:pPr>
        <w:tabs>
          <w:tab w:val="left" w:pos="1384"/>
          <w:tab w:val="left" w:pos="6380"/>
        </w:tabs>
        <w:jc w:val="both"/>
        <w:rPr>
          <w:lang w:bidi="ru-RU"/>
        </w:rPr>
      </w:pPr>
      <w:r w:rsidRPr="000A0547">
        <w:rPr>
          <w:lang w:val="x-none" w:bidi="ru-RU"/>
        </w:rPr>
        <w:t>1. О государственной итоговой аттестации обучающихся по программам бакалавриата и магистратуры заочной формы обучения в 2022/2023 учебном году</w:t>
      </w:r>
    </w:p>
    <w:p w:rsidR="000A0547" w:rsidRPr="000A0547" w:rsidRDefault="000A0547" w:rsidP="000A0547">
      <w:pPr>
        <w:tabs>
          <w:tab w:val="left" w:pos="1384"/>
          <w:tab w:val="left" w:pos="6380"/>
        </w:tabs>
        <w:jc w:val="right"/>
        <w:rPr>
          <w:lang w:val="x-none" w:bidi="ru-RU"/>
        </w:rPr>
      </w:pPr>
      <w:r>
        <w:rPr>
          <w:lang w:bidi="ru-RU"/>
        </w:rPr>
        <w:t>Д</w:t>
      </w:r>
      <w:r w:rsidRPr="000A0547">
        <w:rPr>
          <w:lang w:val="x-none" w:bidi="ru-RU"/>
        </w:rPr>
        <w:t xml:space="preserve">окладывает Назырова Е.А. </w:t>
      </w:r>
    </w:p>
    <w:p w:rsidR="000A0547" w:rsidRDefault="000A0547" w:rsidP="000A0547">
      <w:pPr>
        <w:tabs>
          <w:tab w:val="left" w:pos="1384"/>
          <w:tab w:val="left" w:pos="6380"/>
        </w:tabs>
        <w:jc w:val="both"/>
        <w:rPr>
          <w:lang w:bidi="ru-RU"/>
        </w:rPr>
      </w:pPr>
      <w:r w:rsidRPr="000A0547">
        <w:rPr>
          <w:lang w:val="x-none" w:bidi="ru-RU"/>
        </w:rPr>
        <w:t>2. Об итогах зимней промежуточной   аттестации 2022/2023 учебного  года</w:t>
      </w:r>
    </w:p>
    <w:p w:rsidR="000A0547" w:rsidRPr="000A0547" w:rsidRDefault="000A0547" w:rsidP="000A0547">
      <w:pPr>
        <w:tabs>
          <w:tab w:val="left" w:pos="1384"/>
          <w:tab w:val="left" w:pos="6380"/>
        </w:tabs>
        <w:jc w:val="right"/>
        <w:rPr>
          <w:lang w:bidi="ru-RU"/>
        </w:rPr>
      </w:pPr>
      <w:r>
        <w:rPr>
          <w:lang w:bidi="ru-RU"/>
        </w:rPr>
        <w:t>Д</w:t>
      </w:r>
      <w:r>
        <w:rPr>
          <w:lang w:val="x-none" w:bidi="ru-RU"/>
        </w:rPr>
        <w:t>докладывает Колунтаева Н.И.</w:t>
      </w:r>
    </w:p>
    <w:p w:rsidR="000A0547" w:rsidRDefault="000A0547" w:rsidP="000A0547">
      <w:pPr>
        <w:tabs>
          <w:tab w:val="left" w:pos="1384"/>
          <w:tab w:val="left" w:pos="6380"/>
        </w:tabs>
        <w:jc w:val="both"/>
        <w:rPr>
          <w:lang w:bidi="ru-RU"/>
        </w:rPr>
      </w:pPr>
      <w:r w:rsidRPr="000A0547">
        <w:rPr>
          <w:lang w:val="x-none" w:bidi="ru-RU"/>
        </w:rPr>
        <w:t>3. Научный доклад «О валидации моделей социально-экономических систем»</w:t>
      </w:r>
    </w:p>
    <w:p w:rsidR="000A0547" w:rsidRPr="000A0547" w:rsidRDefault="000A0547" w:rsidP="000A0547">
      <w:pPr>
        <w:tabs>
          <w:tab w:val="left" w:pos="1384"/>
          <w:tab w:val="left" w:pos="6380"/>
        </w:tabs>
        <w:jc w:val="right"/>
        <w:rPr>
          <w:lang w:val="x-none" w:bidi="ru-RU"/>
        </w:rPr>
      </w:pPr>
      <w:r>
        <w:rPr>
          <w:lang w:bidi="ru-RU"/>
        </w:rPr>
        <w:t>Д</w:t>
      </w:r>
      <w:r w:rsidRPr="000A0547">
        <w:rPr>
          <w:lang w:val="x-none" w:bidi="ru-RU"/>
        </w:rPr>
        <w:t>окладывает Жуков Р.А.</w:t>
      </w:r>
      <w:bookmarkStart w:id="0" w:name="_GoBack"/>
      <w:bookmarkEnd w:id="0"/>
    </w:p>
    <w:p w:rsidR="000A0547" w:rsidRPr="000A0547" w:rsidRDefault="000A0547" w:rsidP="000A0547">
      <w:pPr>
        <w:tabs>
          <w:tab w:val="left" w:pos="1384"/>
          <w:tab w:val="left" w:pos="6380"/>
        </w:tabs>
        <w:jc w:val="both"/>
        <w:rPr>
          <w:lang w:val="x-none" w:bidi="ru-RU"/>
        </w:rPr>
      </w:pPr>
      <w:r w:rsidRPr="000A0547">
        <w:rPr>
          <w:lang w:val="x-none" w:bidi="ru-RU"/>
        </w:rPr>
        <w:t>4. Разное</w:t>
      </w:r>
      <w:r w:rsidRPr="000A0547">
        <w:rPr>
          <w:lang w:val="x-none" w:bidi="ru-RU"/>
        </w:rPr>
        <w:tab/>
      </w:r>
    </w:p>
    <w:p w:rsidR="001C2556" w:rsidRPr="001C2556" w:rsidRDefault="001C2556" w:rsidP="001C2556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1A52D7" w:rsidP="00C25DED">
      <w:pPr>
        <w:jc w:val="both"/>
        <w:rPr>
          <w:lang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47F585E" wp14:editId="346E0330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188976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41176"/>
                    <a:stretch/>
                  </pic:blipFill>
                  <pic:spPr bwMode="auto">
                    <a:xfrm>
                      <a:off x="0" y="0"/>
                      <a:ext cx="188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51FAA"/>
    <w:rsid w:val="00062B05"/>
    <w:rsid w:val="000762B8"/>
    <w:rsid w:val="0007708A"/>
    <w:rsid w:val="000A0547"/>
    <w:rsid w:val="000B0C29"/>
    <w:rsid w:val="000F2C8B"/>
    <w:rsid w:val="001A52D7"/>
    <w:rsid w:val="001B2A70"/>
    <w:rsid w:val="001C2556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05FF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556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CB3A29-0998-401F-AE41-328FE94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2022-05-18T13:11:00Z</cp:lastPrinted>
  <dcterms:created xsi:type="dcterms:W3CDTF">2023-03-20T13:58:00Z</dcterms:created>
  <dcterms:modified xsi:type="dcterms:W3CDTF">2023-03-20T13:58:00Z</dcterms:modified>
</cp:coreProperties>
</file>