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B75B" w14:textId="77777777" w:rsidR="001B6794" w:rsidRPr="00C26071" w:rsidRDefault="001B6794" w:rsidP="001B679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26071">
        <w:rPr>
          <w:rFonts w:ascii="Times New Roman" w:hAnsi="Times New Roman" w:cs="Times New Roman"/>
          <w:b/>
          <w:bCs/>
          <w:sz w:val="32"/>
          <w:szCs w:val="32"/>
          <w:u w:val="single"/>
        </w:rPr>
        <w:t>05 октября 2021 г.</w:t>
      </w:r>
    </w:p>
    <w:p w14:paraId="7B781382" w14:textId="076F118A" w:rsidR="00E0428C" w:rsidRPr="001B6794" w:rsidRDefault="00E0428C" w:rsidP="001B679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201 группа</w:t>
      </w:r>
    </w:p>
    <w:p w14:paraId="4B009F8B" w14:textId="7509E113" w:rsidR="00CF6FF6" w:rsidRPr="001B6794" w:rsidRDefault="00CF6FF6" w:rsidP="001B679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6794">
        <w:rPr>
          <w:rFonts w:ascii="Times New Roman" w:hAnsi="Times New Roman" w:cs="Times New Roman"/>
          <w:sz w:val="24"/>
          <w:szCs w:val="24"/>
          <w:u w:val="single"/>
        </w:rPr>
        <w:t xml:space="preserve">История </w:t>
      </w:r>
    </w:p>
    <w:p w14:paraId="35CB9611" w14:textId="77777777" w:rsidR="00CF6FF6" w:rsidRPr="001B6794" w:rsidRDefault="00CF6FF6" w:rsidP="001B67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</w:rPr>
        <w:t>Е-</w:t>
      </w:r>
      <w:r w:rsidRPr="001B6794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1B679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 w:rsidRPr="001B6794">
        <w:rPr>
          <w:rFonts w:ascii="Times New Roman" w:hAnsi="Times New Roman" w:cs="Times New Roman"/>
          <w:b/>
          <w:bCs/>
          <w:sz w:val="24"/>
          <w:szCs w:val="24"/>
          <w:lang w:val="en-US"/>
        </w:rPr>
        <w:t>NVAnufrieva</w:t>
      </w:r>
      <w:proofErr w:type="spellEnd"/>
      <w:r w:rsidRPr="001B6794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1B6794">
        <w:rPr>
          <w:rFonts w:ascii="Times New Roman" w:hAnsi="Times New Roman" w:cs="Times New Roman"/>
          <w:b/>
          <w:bCs/>
          <w:sz w:val="24"/>
          <w:szCs w:val="24"/>
          <w:lang w:val="en-US"/>
        </w:rPr>
        <w:t>fa</w:t>
      </w:r>
      <w:r w:rsidRPr="001B679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1B6794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14:paraId="5E48E297" w14:textId="77777777" w:rsidR="00CF6FF6" w:rsidRPr="001B6794" w:rsidRDefault="00CF6FF6" w:rsidP="001B67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Дисциплина: </w:t>
      </w:r>
      <w:r w:rsidRPr="001B6794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</w:t>
      </w:r>
    </w:p>
    <w:p w14:paraId="2D29A195" w14:textId="77777777" w:rsidR="00CF6FF6" w:rsidRPr="001B6794" w:rsidRDefault="00CF6FF6" w:rsidP="001B67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94">
        <w:rPr>
          <w:rFonts w:ascii="Times New Roman" w:hAnsi="Times New Roman" w:cs="Times New Roman"/>
          <w:sz w:val="24"/>
          <w:szCs w:val="24"/>
        </w:rPr>
        <w:t>Группа: 201, 203</w:t>
      </w:r>
    </w:p>
    <w:p w14:paraId="3128AC18" w14:textId="77777777" w:rsidR="00CF6FF6" w:rsidRPr="001B6794" w:rsidRDefault="00CF6FF6" w:rsidP="001B6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</w:rPr>
        <w:t>Тема: Великобритания и Франция во второй половине XX — начале XXI вв.</w:t>
      </w:r>
    </w:p>
    <w:p w14:paraId="005EDBD4" w14:textId="77777777" w:rsidR="00CF6FF6" w:rsidRPr="001B6794" w:rsidRDefault="00CF6FF6" w:rsidP="001B67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</w:p>
    <w:p w14:paraId="522415F4" w14:textId="77777777" w:rsidR="00CF6FF6" w:rsidRPr="001B6794" w:rsidRDefault="00CF6FF6" w:rsidP="001B67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794">
        <w:rPr>
          <w:rFonts w:ascii="Times New Roman" w:hAnsi="Times New Roman" w:cs="Times New Roman"/>
          <w:sz w:val="24"/>
          <w:szCs w:val="24"/>
        </w:rPr>
        <w:t>1. Прочитайте теоретический материал «Великобритания и Франция во второй половине XX — начале XXI вв</w:t>
      </w:r>
      <w:r w:rsidRPr="001B67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794">
        <w:rPr>
          <w:rFonts w:ascii="Times New Roman" w:hAnsi="Times New Roman" w:cs="Times New Roman"/>
          <w:sz w:val="24"/>
          <w:szCs w:val="24"/>
        </w:rPr>
        <w:t>» (Приложение 1), законспектируйте основные положения.</w:t>
      </w:r>
    </w:p>
    <w:p w14:paraId="4D6B057D" w14:textId="77777777" w:rsidR="00CF6FF6" w:rsidRPr="001B6794" w:rsidRDefault="00CF6FF6" w:rsidP="001B67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B6794">
        <w:rPr>
          <w:rFonts w:ascii="Times New Roman" w:hAnsi="Times New Roman" w:cs="Times New Roman"/>
          <w:sz w:val="24"/>
          <w:szCs w:val="24"/>
        </w:rPr>
        <w:t xml:space="preserve"> Прочитайте фрагмент из выступления  и печатно ответьте на вопрос к тексту.</w:t>
      </w:r>
    </w:p>
    <w:p w14:paraId="1DBE5817" w14:textId="77777777" w:rsidR="00CF6FF6" w:rsidRPr="001B6794" w:rsidRDefault="00CF6FF6" w:rsidP="001B67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6794">
        <w:rPr>
          <w:rFonts w:ascii="Times New Roman" w:hAnsi="Times New Roman" w:cs="Times New Roman"/>
          <w:i/>
          <w:iCs/>
          <w:sz w:val="24"/>
          <w:szCs w:val="24"/>
        </w:rPr>
        <w:t>Из выступления М. Тэтчер</w:t>
      </w:r>
    </w:p>
    <w:p w14:paraId="2A462F5E" w14:textId="77777777" w:rsidR="00CF6FF6" w:rsidRPr="001B6794" w:rsidRDefault="00CF6FF6" w:rsidP="001B67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«Социалисты кричат: “Власть людям!” и поднимают сжатый кулак. Все мы знаем, что это значит на самом деле: “Власть над людьми. Власть государству!"».</w:t>
      </w:r>
    </w:p>
    <w:p w14:paraId="6193E7C9" w14:textId="77777777" w:rsidR="00CF6FF6" w:rsidRPr="001B6794" w:rsidRDefault="00CF6FF6" w:rsidP="001B67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к тексту</w:t>
      </w:r>
    </w:p>
    <w:p w14:paraId="02300488" w14:textId="77777777" w:rsidR="00CF6FF6" w:rsidRPr="001B6794" w:rsidRDefault="00CF6FF6" w:rsidP="001B67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как вы понимаете данное высказывание премьер-министра Великобритании. Как оно соотносится с выборными лозунгами консерваторов?</w:t>
      </w:r>
    </w:p>
    <w:p w14:paraId="072A8836" w14:textId="77777777" w:rsidR="00CF6FF6" w:rsidRPr="001B6794" w:rsidRDefault="00CF6FF6" w:rsidP="001B67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 выполните задания к тексту расположенные в конце Приложения 1.</w:t>
      </w:r>
    </w:p>
    <w:p w14:paraId="05B838F2" w14:textId="77777777" w:rsidR="00CF6FF6" w:rsidRPr="001B6794" w:rsidRDefault="00CF6FF6" w:rsidP="001B67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</w:rPr>
        <w:t>Форма контроля</w:t>
      </w:r>
    </w:p>
    <w:p w14:paraId="076D3E4D" w14:textId="77777777" w:rsidR="00CF6FF6" w:rsidRPr="001B6794" w:rsidRDefault="00CF6FF6" w:rsidP="001B67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794">
        <w:rPr>
          <w:rFonts w:ascii="Times New Roman" w:hAnsi="Times New Roman" w:cs="Times New Roman"/>
          <w:sz w:val="24"/>
          <w:szCs w:val="24"/>
        </w:rPr>
        <w:t xml:space="preserve">Конспекты сделать письменно в тетради, но отправлять их не нужно. Выполненные задания </w:t>
      </w:r>
      <w:r w:rsidRPr="001B6794">
        <w:rPr>
          <w:rFonts w:ascii="Times New Roman" w:hAnsi="Times New Roman" w:cs="Times New Roman"/>
          <w:b/>
          <w:bCs/>
          <w:sz w:val="24"/>
          <w:szCs w:val="24"/>
        </w:rPr>
        <w:t>2-3</w:t>
      </w:r>
      <w:r w:rsidRPr="001B6794">
        <w:rPr>
          <w:rFonts w:ascii="Times New Roman" w:hAnsi="Times New Roman" w:cs="Times New Roman"/>
          <w:sz w:val="24"/>
          <w:szCs w:val="24"/>
        </w:rPr>
        <w:t xml:space="preserve"> необходимо сделать в печатном виде в документе </w:t>
      </w:r>
      <w:r w:rsidRPr="001B679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B6794">
        <w:rPr>
          <w:rFonts w:ascii="Times New Roman" w:hAnsi="Times New Roman" w:cs="Times New Roman"/>
          <w:sz w:val="24"/>
          <w:szCs w:val="24"/>
        </w:rPr>
        <w:t xml:space="preserve"> </w:t>
      </w:r>
      <w:r w:rsidRPr="001B6794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1B6794">
        <w:rPr>
          <w:rFonts w:ascii="Times New Roman" w:hAnsi="Times New Roman" w:cs="Times New Roman"/>
          <w:sz w:val="24"/>
          <w:szCs w:val="24"/>
        </w:rPr>
        <w:t xml:space="preserve"> и отправить по электронной почте на Е-</w:t>
      </w:r>
      <w:r w:rsidRPr="001B67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6794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1B67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NVAnufrieva</w:t>
        </w:r>
        <w:r w:rsidRPr="001B67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B67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fa</w:t>
        </w:r>
        <w:r w:rsidRPr="001B67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B67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B6794">
        <w:rPr>
          <w:rFonts w:ascii="Times New Roman" w:hAnsi="Times New Roman" w:cs="Times New Roman"/>
          <w:sz w:val="24"/>
          <w:szCs w:val="24"/>
        </w:rPr>
        <w:t xml:space="preserve"> </w:t>
      </w:r>
      <w:r w:rsidRPr="001B6794">
        <w:rPr>
          <w:rFonts w:ascii="Times New Roman" w:hAnsi="Times New Roman" w:cs="Times New Roman"/>
          <w:b/>
          <w:bCs/>
          <w:sz w:val="24"/>
          <w:szCs w:val="24"/>
        </w:rPr>
        <w:t>в срок до 11 октября.</w:t>
      </w:r>
      <w:r w:rsidRPr="001B6794">
        <w:rPr>
          <w:rFonts w:ascii="Times New Roman" w:hAnsi="Times New Roman" w:cs="Times New Roman"/>
          <w:sz w:val="24"/>
          <w:szCs w:val="24"/>
        </w:rPr>
        <w:t xml:space="preserve"> В названии (теме) письма необходимо указывать ФИО студента и номер группы.</w:t>
      </w:r>
    </w:p>
    <w:p w14:paraId="04FBC282" w14:textId="77777777" w:rsidR="00CF6FF6" w:rsidRPr="001B6794" w:rsidRDefault="00CF6FF6" w:rsidP="001B6794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</w:rPr>
        <w:t>Источники:</w:t>
      </w:r>
    </w:p>
    <w:p w14:paraId="49619A15" w14:textId="77777777" w:rsidR="00CF6FF6" w:rsidRPr="001B6794" w:rsidRDefault="00CF6FF6" w:rsidP="001B6794">
      <w:pPr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67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Артемов, В.В., </w:t>
      </w:r>
      <w:proofErr w:type="spellStart"/>
      <w:r w:rsidRPr="001B67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Лубченков</w:t>
      </w:r>
      <w:proofErr w:type="spellEnd"/>
      <w:r w:rsidRPr="001B67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Ю.Н. История: учебник для студентов среднего профессионального образования: в 2 ч. - Ч. 2. – М., 2019. – 400 с.    </w:t>
      </w:r>
    </w:p>
    <w:p w14:paraId="4060F04C" w14:textId="77777777" w:rsidR="00CF6FF6" w:rsidRPr="001B6794" w:rsidRDefault="00CF6FF6" w:rsidP="001B6794">
      <w:pPr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67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Басырова</w:t>
      </w:r>
      <w:proofErr w:type="spellEnd"/>
      <w:r w:rsidRPr="001B67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С. Г. </w:t>
      </w:r>
      <w:r w:rsidRPr="001B6794">
        <w:rPr>
          <w:rFonts w:ascii="Times New Roman" w:eastAsia="Calibri" w:hAnsi="Times New Roman" w:cs="Times New Roman"/>
          <w:sz w:val="24"/>
          <w:szCs w:val="24"/>
        </w:rPr>
        <w:t>Великобритания и Франция во второй половине XX — начале XXI вв.</w:t>
      </w:r>
      <w:r w:rsidRPr="001B67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B679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// </w:t>
      </w:r>
      <w:hyperlink r:id="rId7" w:tgtFrame="_blank" w:history="1">
        <w:r w:rsidRPr="001B679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https://foxford.ru/wiki/istoriya/ssha-vo-vtoroj-polovine-dvadcatogo-nachale-dvadcat-pervogo-vv</w:t>
        </w:r>
      </w:hyperlink>
    </w:p>
    <w:p w14:paraId="170C9522" w14:textId="77777777" w:rsidR="00CF6FF6" w:rsidRPr="001B6794" w:rsidRDefault="00CF6FF6" w:rsidP="001B679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B86F1D" w14:textId="320B0E3D" w:rsidR="00CF6FF6" w:rsidRPr="001B6794" w:rsidRDefault="00CF6FF6" w:rsidP="001B679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6794">
        <w:rPr>
          <w:rFonts w:ascii="Times New Roman" w:hAnsi="Times New Roman" w:cs="Times New Roman"/>
          <w:sz w:val="24"/>
          <w:szCs w:val="24"/>
          <w:u w:val="single"/>
        </w:rPr>
        <w:t>ОБУ</w:t>
      </w:r>
    </w:p>
    <w:p w14:paraId="0C5B5B74" w14:textId="28CEBD64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бухгалтерского учета. Двойная запись операций на счетах</w:t>
      </w:r>
    </w:p>
    <w:p w14:paraId="27D0328E" w14:textId="77777777" w:rsidR="00C26071" w:rsidRPr="001B6794" w:rsidRDefault="00C26071" w:rsidP="001B6794">
      <w:pPr>
        <w:spacing w:before="75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2"/>
          <w:sz w:val="24"/>
          <w:szCs w:val="24"/>
          <w:lang w:eastAsia="ru-RU"/>
        </w:rPr>
      </w:pPr>
      <w:bookmarkStart w:id="0" w:name="1"/>
      <w:bookmarkStart w:id="1" w:name="_Toc264895941"/>
      <w:bookmarkEnd w:id="0"/>
      <w:r w:rsidRPr="001B6794">
        <w:rPr>
          <w:rFonts w:ascii="Times New Roman" w:eastAsia="Times New Roman" w:hAnsi="Times New Roman" w:cs="Times New Roman"/>
          <w:b/>
          <w:bCs/>
          <w:color w:val="003366"/>
          <w:kern w:val="32"/>
          <w:sz w:val="24"/>
          <w:szCs w:val="24"/>
          <w:lang w:eastAsia="ru-RU"/>
        </w:rPr>
        <w:t>1. Счета бухгалтерского учета, их строение и назначение</w:t>
      </w:r>
      <w:bookmarkEnd w:id="1"/>
      <w:r w:rsidRPr="001B6794">
        <w:rPr>
          <w:rFonts w:ascii="Times New Roman" w:eastAsia="Times New Roman" w:hAnsi="Times New Roman" w:cs="Times New Roman"/>
          <w:b/>
          <w:bCs/>
          <w:color w:val="003366"/>
          <w:kern w:val="32"/>
          <w:sz w:val="24"/>
          <w:szCs w:val="24"/>
          <w:lang w:eastAsia="ru-RU"/>
        </w:rPr>
        <w:t xml:space="preserve"> </w:t>
      </w:r>
    </w:p>
    <w:p w14:paraId="79303B03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Текущее наблюдение и контроль  хозяйственных операций и их изменений в составе хозяйственных средств и их источников осуществляют с помощью системы счетов бухгалтерского учета. </w:t>
      </w:r>
    </w:p>
    <w:p w14:paraId="4A54E297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теории и методологии бухгалтерского учета системе счетов бухгалтерского учета принадлежит особая роль, так как с их применением реализуется проблема двойственной </w:t>
      </w: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отражения информации, ее накапливания и обобщения. Запись в счета производится с использованием метода двойной записи. </w:t>
      </w:r>
    </w:p>
    <w:p w14:paraId="3585A87A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Счет бухгалтерского учета </w:t>
      </w: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способ группировки, текущего контроля и отражения хозяйственных операций, которые совершаются с имуществом, источниками его формирования, хозяйственными процессами. Таким образом, счет – это накопитель информации, которая затем обобщается и используется для составления разных сводных показателей и отчетности. </w:t>
      </w:r>
    </w:p>
    <w:p w14:paraId="639D2031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открывают на каждый экономически однородный вид хозяйственных средств, их источников и процессов в соответствии с классификацией объектов учета (</w:t>
      </w:r>
      <w:proofErr w:type="spellStart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«Касса», </w:t>
      </w:r>
      <w:proofErr w:type="spellStart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«Основные средства», </w:t>
      </w:r>
      <w:proofErr w:type="spellStart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«НМА»). </w:t>
      </w:r>
    </w:p>
    <w:p w14:paraId="1DE8E9C5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внешнему виду </w:t>
      </w: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представляет собой таблицу, состоящую из 2 частей, напоминающую собой букву «Т». В начале таблицы дается название счета – «Материалы», «Капитал» т. д. </w:t>
      </w:r>
    </w:p>
    <w:p w14:paraId="0B5CE89C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счета имеет следующий вид. </w:t>
      </w:r>
    </w:p>
    <w:p w14:paraId="06546B70" w14:textId="77777777" w:rsidR="00C26071" w:rsidRPr="001B6794" w:rsidRDefault="00C26071" w:rsidP="001B6794">
      <w:pPr>
        <w:spacing w:before="60" w:after="165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Счет (наименование объекта)</w:t>
      </w:r>
      <w:r w:rsidRPr="001B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26071" w:rsidRPr="001B6794" w14:paraId="39F2A1C8" w14:textId="77777777" w:rsidTr="00C2607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6FAA5517" w14:textId="77777777" w:rsidR="00C26071" w:rsidRPr="001B6794" w:rsidRDefault="00C26071" w:rsidP="001B6794">
            <w:pPr>
              <w:spacing w:before="60" w:after="165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748F5667" w14:textId="77777777" w:rsidR="00C26071" w:rsidRPr="001B6794" w:rsidRDefault="00C26071" w:rsidP="001B6794">
            <w:pPr>
              <w:spacing w:before="60" w:after="165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</w:t>
            </w:r>
            <w:r w:rsidRPr="001B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071" w:rsidRPr="001B6794" w14:paraId="02C8C190" w14:textId="77777777" w:rsidTr="00C2607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2C3552F2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14BBC6DD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6AB66A68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счетах отражают хозяйственные операции, как в количественном, так и в стоимостном выражении. </w:t>
      </w:r>
    </w:p>
    <w:p w14:paraId="731D015B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Левая часть счета называется </w:t>
      </w:r>
      <w:r w:rsidRPr="001B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дебетом </w:t>
      </w: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 Д-т, </w:t>
      </w:r>
      <w:r w:rsidRPr="001B67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4B3A6" wp14:editId="2C0CD3CD">
            <wp:extent cx="18097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правая </w:t>
      </w:r>
      <w:r w:rsidRPr="001B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кредитом </w:t>
      </w: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 К-т, </w:t>
      </w:r>
      <w:r w:rsidRPr="001B67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2639EA" wp14:editId="6C8882B3">
            <wp:extent cx="161925" cy="171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Следовательно дебет, кредит счета соответствуют его сторонам. </w:t>
      </w:r>
    </w:p>
    <w:p w14:paraId="3AC9EE47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обозначения остатков на счетах бухгалтерского учета пользуются термином «сальдо» (остаток счета). Обычно сальдо на начало проведения операции (на начало отчетного периода) обозначается как </w:t>
      </w:r>
      <w:r w:rsidRPr="001B67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0AEBD0" wp14:editId="5A0572C9">
            <wp:extent cx="180975" cy="152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остаток на конец проведения операций (на конец отчетного периода) – </w:t>
      </w:r>
      <w:r w:rsidRPr="001B67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17C43" wp14:editId="1FD8D7C1">
            <wp:extent cx="200025" cy="1428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FC6FB1F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отражения хозяйственных операций на счетах необходимо документальное подтверждение, в качестве которого могут быть бумажные носители, дискеты и т. п., причем любой из них должен иметь юридическую силу. </w:t>
      </w:r>
    </w:p>
    <w:p w14:paraId="3F9CD297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балансом все счета бухгалтерского учета делятся на активные и пассивные, исходя из этого имеются две схемы на счетах. </w:t>
      </w:r>
    </w:p>
    <w:p w14:paraId="7E47CE48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Активные </w:t>
      </w: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счета бухгалтерского учета, на которых учитываются различные виды имущества, их наличие, состав, движение: </w:t>
      </w:r>
      <w:proofErr w:type="spellStart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«Основные средства», </w:t>
      </w:r>
      <w:proofErr w:type="spellStart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«Касса», </w:t>
      </w:r>
      <w:proofErr w:type="spellStart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«Валютный счет» и т. д. На активных счетах остатки только дебетовые, т. е. сальдо может быть только по дебету. </w:t>
      </w:r>
    </w:p>
    <w:p w14:paraId="23C1A1C9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Пассивные </w:t>
      </w: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счета бухгалтерского учета, на которых учитываются источники формирования имущества, их наличие, состав, движение, а также обязательства. </w:t>
      </w:r>
      <w:proofErr w:type="spellStart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«Капитал», </w:t>
      </w:r>
      <w:proofErr w:type="spellStart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«Краткосрочные кредиты банков» и т. п. На пассивные счетах остатки только кредитовые. </w:t>
      </w:r>
    </w:p>
    <w:p w14:paraId="566858C9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счетах отражаются все операции, вызывающие изменение начальных остатков. </w:t>
      </w:r>
    </w:p>
    <w:p w14:paraId="7C22FCC5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Суммы, увеличивающие </w:t>
      </w:r>
      <w:proofErr w:type="gramStart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остаток</w:t>
      </w:r>
      <w:proofErr w:type="gramEnd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записывают на стороне остатка, а суммы, уменьшающие начальный остаток – на противоположной стороне. Если сложить суммы всех операций, записанных на сторонах счета, то получится сумма оборота. Итоговая сумма, записанная по дебету счета, называется дебетовым оборотом, по кредиту – кредитовым. При подсчете оборотов начальный остаток не учитывается. </w:t>
      </w:r>
    </w:p>
    <w:p w14:paraId="65480507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Конечный остаток (конечное сальдо) по счету определяют, прибавляя к начальному остатку оборот той же стороны счета и вычитая из полученного итога оборот противоположной стороны. Конечный остаток записывают на той же стороне счета, что и начальный. </w:t>
      </w:r>
    </w:p>
    <w:p w14:paraId="16F5DA4D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записей на активном счете имеет следующий вид. </w:t>
      </w:r>
    </w:p>
    <w:p w14:paraId="70C48001" w14:textId="77777777" w:rsidR="00C26071" w:rsidRPr="001B6794" w:rsidRDefault="00C26071" w:rsidP="001B6794">
      <w:pPr>
        <w:spacing w:before="60" w:after="165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Активный счет (наименование объекта)</w:t>
      </w:r>
      <w:r w:rsidRPr="001B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26071" w:rsidRPr="001B6794" w14:paraId="19C25D88" w14:textId="77777777" w:rsidTr="00C2607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3D6FA3DE" w14:textId="77777777" w:rsidR="00C26071" w:rsidRPr="001B6794" w:rsidRDefault="00C26071" w:rsidP="001B6794">
            <w:pPr>
              <w:spacing w:before="60" w:after="165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Дебет</w:t>
            </w:r>
            <w:r w:rsidRPr="001B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7EEE5F13" w14:textId="77777777" w:rsidR="00C26071" w:rsidRPr="001B6794" w:rsidRDefault="00C26071" w:rsidP="001B6794">
            <w:pPr>
              <w:spacing w:before="60" w:after="165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26071" w:rsidRPr="001B6794" w14:paraId="7865E7C2" w14:textId="77777777" w:rsidTr="00C2607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508AE72C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D9D08B" wp14:editId="2B223EA3">
                  <wp:extent cx="180975" cy="1524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остаток на начало проведения операции </w:t>
            </w:r>
          </w:p>
        </w:tc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7BD368BC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26071" w:rsidRPr="001B6794" w14:paraId="1A4B0978" w14:textId="77777777" w:rsidTr="00C2607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7878FA3B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остатка, происходящее в результате хозяйственных операций </w:t>
            </w:r>
          </w:p>
        </w:tc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542493E8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остатка, происходящее в результате хозяйственных операций </w:t>
            </w:r>
          </w:p>
        </w:tc>
      </w:tr>
      <w:tr w:rsidR="00C26071" w:rsidRPr="001B6794" w14:paraId="617BB8F7" w14:textId="77777777" w:rsidTr="00C2607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4BB7006F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Оборот по дебету счета (сумма всех хозяйственных операций </w:t>
            </w:r>
          </w:p>
        </w:tc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469872DF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по кредиту счета (сумма всех хозяйственных операций) </w:t>
            </w:r>
          </w:p>
        </w:tc>
      </w:tr>
      <w:tr w:rsidR="00C26071" w:rsidRPr="001B6794" w14:paraId="711E413B" w14:textId="77777777" w:rsidTr="00C2607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6273C168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C9BA65" wp14:editId="6500A3F5">
                  <wp:extent cx="200025" cy="1428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остаток на конец проведения операции </w:t>
            </w:r>
          </w:p>
        </w:tc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0DCF9F48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30B9577D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5E3558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 активному счету отражаются: </w:t>
      </w:r>
    </w:p>
    <w:p w14:paraId="26315021" w14:textId="77777777" w:rsidR="00C26071" w:rsidRPr="001B6794" w:rsidRDefault="00C26071" w:rsidP="001B6794">
      <w:pPr>
        <w:numPr>
          <w:ilvl w:val="0"/>
          <w:numId w:val="8"/>
        </w:numPr>
        <w:spacing w:after="0" w:line="240" w:lineRule="auto"/>
        <w:ind w:left="795" w:right="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дебетовой стороне счета – остатки на начало и конец проведения операций и хозяйственных операций, вызывающие увеличение остатка. </w:t>
      </w:r>
    </w:p>
    <w:p w14:paraId="4CDBCFB0" w14:textId="77777777" w:rsidR="00C26071" w:rsidRPr="001B6794" w:rsidRDefault="00C26071" w:rsidP="001B6794">
      <w:pPr>
        <w:numPr>
          <w:ilvl w:val="0"/>
          <w:numId w:val="8"/>
        </w:numPr>
        <w:spacing w:after="0" w:line="240" w:lineRule="auto"/>
        <w:ind w:left="795" w:right="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кредитовой стороне – лишь хозяйственные операции, вызывающие уменьшение остатка. </w:t>
      </w:r>
    </w:p>
    <w:p w14:paraId="27BB7AA4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обозначим оборот по дебету счета </w:t>
      </w:r>
      <w:proofErr w:type="spellStart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</w:t>
      </w:r>
      <w:proofErr w:type="spellEnd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оборот по кредиту – </w:t>
      </w:r>
      <w:proofErr w:type="spellStart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</w:t>
      </w:r>
      <w:proofErr w:type="spellEnd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тогда сальдо конечное или остаток на конец проведения операции можно подсчитать по следующей формуле: </w:t>
      </w:r>
    </w:p>
    <w:p w14:paraId="5E5CA80A" w14:textId="77777777" w:rsidR="00C26071" w:rsidRPr="001B6794" w:rsidRDefault="00C26071" w:rsidP="001B6794">
      <w:pPr>
        <w:spacing w:before="60" w:after="60" w:line="240" w:lineRule="auto"/>
        <w:ind w:left="45" w:right="4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9EE417" wp14:editId="3EA12A63">
            <wp:extent cx="167640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765E5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1: сумма начального остатка и сумма оборота по дебету должны быть больше суммы, показываемой по кредиту счета. В этом случае имеется остаток на конец проведения операции, который определяется по формуле (1). </w:t>
      </w:r>
    </w:p>
    <w:p w14:paraId="67FCC8FF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2: сумма начального остатка и сумма оборота по дебету равны сумме оборота по кредиту. В этом случае сальдо конечного не будет. </w:t>
      </w:r>
    </w:p>
    <w:p w14:paraId="67B7D16D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записей на пассивном счете имеет следующий вид. </w:t>
      </w:r>
    </w:p>
    <w:p w14:paraId="11EA26EE" w14:textId="77777777" w:rsidR="00C26071" w:rsidRPr="001B6794" w:rsidRDefault="00C26071" w:rsidP="001B6794">
      <w:pPr>
        <w:spacing w:before="60" w:after="165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Пассивный счет (наименование объекта) </w:t>
      </w:r>
    </w:p>
    <w:tbl>
      <w:tblPr>
        <w:tblW w:w="0" w:type="auto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26071" w:rsidRPr="001B6794" w14:paraId="1403262E" w14:textId="77777777" w:rsidTr="00C2607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5EE43441" w14:textId="77777777" w:rsidR="00C26071" w:rsidRPr="001B6794" w:rsidRDefault="00C26071" w:rsidP="001B6794">
            <w:pPr>
              <w:spacing w:before="60" w:after="165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73B57980" w14:textId="77777777" w:rsidR="00C26071" w:rsidRPr="001B6794" w:rsidRDefault="00C26071" w:rsidP="001B6794">
            <w:pPr>
              <w:spacing w:before="60" w:after="165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</w:t>
            </w:r>
            <w:r w:rsidRPr="001B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071" w:rsidRPr="001B6794" w14:paraId="7853E4CE" w14:textId="77777777" w:rsidTr="00C2607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57DC5DCB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3C071F98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E3DE3F" wp14:editId="0BD1FF44">
                  <wp:extent cx="180975" cy="1524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остаток на начало проведения операции </w:t>
            </w:r>
          </w:p>
        </w:tc>
      </w:tr>
      <w:tr w:rsidR="00C26071" w:rsidRPr="001B6794" w14:paraId="075489ED" w14:textId="77777777" w:rsidTr="00C2607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457DA3D4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остатка, происходящее в результате хозяйственных операций </w:t>
            </w:r>
          </w:p>
        </w:tc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0002D290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остатка, происходящее в результате хозяйственных операций </w:t>
            </w:r>
          </w:p>
        </w:tc>
      </w:tr>
      <w:tr w:rsidR="00C26071" w:rsidRPr="001B6794" w14:paraId="55FDB35E" w14:textId="77777777" w:rsidTr="00C2607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513BF1A2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по дебету (сумма всех хозяйственных операций) </w:t>
            </w:r>
          </w:p>
        </w:tc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03B1C5CB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по кредиту (сумма всех хозяйственных операций) </w:t>
            </w:r>
          </w:p>
        </w:tc>
      </w:tr>
      <w:tr w:rsidR="00C26071" w:rsidRPr="001B6794" w14:paraId="2B4E5D3B" w14:textId="77777777" w:rsidTr="00C26071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00D706F4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8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54325E09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3A8828" wp14:editId="6A861FB3">
                  <wp:extent cx="200025" cy="1428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остаток на конец проведения операции. </w:t>
            </w:r>
          </w:p>
        </w:tc>
      </w:tr>
    </w:tbl>
    <w:p w14:paraId="785B7D31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DEBC0E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 пассивному счету отражения: </w:t>
      </w:r>
    </w:p>
    <w:p w14:paraId="43E15DA5" w14:textId="77777777" w:rsidR="00C26071" w:rsidRPr="001B6794" w:rsidRDefault="00C26071" w:rsidP="001B6794">
      <w:pPr>
        <w:numPr>
          <w:ilvl w:val="0"/>
          <w:numId w:val="9"/>
        </w:numPr>
        <w:spacing w:after="0" w:line="240" w:lineRule="auto"/>
        <w:ind w:left="795" w:right="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кредитовой стороне – остатки на начало конец проведения операции и хозяйственной операции, вызывающие увеличение остатков. </w:t>
      </w:r>
    </w:p>
    <w:p w14:paraId="37D266BF" w14:textId="77777777" w:rsidR="00C26071" w:rsidRPr="001B6794" w:rsidRDefault="00C26071" w:rsidP="001B6794">
      <w:pPr>
        <w:numPr>
          <w:ilvl w:val="0"/>
          <w:numId w:val="9"/>
        </w:numPr>
        <w:spacing w:after="0" w:line="240" w:lineRule="auto"/>
        <w:ind w:left="795" w:right="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дебетовой стороне показывается лишь хозяйственные операции, вызывающие уменьшение остатков. </w:t>
      </w:r>
    </w:p>
    <w:p w14:paraId="1DBC8521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ранее приведенные обозначения, для определения остатка по пассивному счету на конец периода составим формулу: </w:t>
      </w:r>
    </w:p>
    <w:p w14:paraId="644C115D" w14:textId="77777777" w:rsidR="00C26071" w:rsidRPr="001B6794" w:rsidRDefault="00C26071" w:rsidP="001B6794">
      <w:pPr>
        <w:spacing w:before="60" w:after="60" w:line="240" w:lineRule="auto"/>
        <w:ind w:left="45" w:right="4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7B0692" wp14:editId="28B7E223">
            <wp:extent cx="1733550" cy="171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2F679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записях хозяйственных операций в пассивные счета могут быть только 2 ситуации: </w:t>
      </w:r>
    </w:p>
    <w:p w14:paraId="04F66A0F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1: сумма начального остатка и сумма оборота по кредиту счета должны быть больше суммы, показываемой по дебету счета. В этом случае имеется остаток на конец проведения хозяйственных операций. </w:t>
      </w:r>
    </w:p>
    <w:p w14:paraId="7C4F7CB7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2: сумма начального остатка и сумма оборота по кредиту счета равна сумме, показываемой по дебету счета. В этом случае сальдо на конец отчетного периода не будет. </w:t>
      </w:r>
    </w:p>
    <w:p w14:paraId="10706C53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по активным счетам, на которых отражается имущество предприятия, и по пассивным счетам, на которых показывается источники формирования этого имущества, затем увязываются и соответственно отражаются в активе баланса. </w:t>
      </w:r>
    </w:p>
    <w:p w14:paraId="43F858BC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активных и пассивных счетов в бухгалтерском учете существуют счета, на которых отражаются одновременно и </w:t>
      </w:r>
      <w:proofErr w:type="gramStart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предприятия</w:t>
      </w:r>
      <w:proofErr w:type="gramEnd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его формирования, эти счета называются активно-пассивными. </w:t>
      </w:r>
    </w:p>
    <w:p w14:paraId="2971010F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Активно-пассивные счета бывают 2 </w:t>
      </w:r>
      <w:proofErr w:type="gramStart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proofErr w:type="gramEnd"/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односторонним сальдо (дебетовое либо кредитовое) и с двусторонним сальдо (дебетовое и кредитовое одновременно). </w:t>
      </w:r>
    </w:p>
    <w:p w14:paraId="6F427157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счету, с односторонним сальдо относится счет «Прибыли и убытки». Если у предприятия сумма доходов превысила сумму расходов, то разница между ними дает прибыль, поэтому сальдо счета будет кредитовым (так как прибыль является источником средств и отражается в пассиве баланса). Если, наоборот, суммы доходов меньше суммы расходов, то разница между ними показывает убыток, и сальдо по счету будет дебетовым. </w:t>
      </w:r>
    </w:p>
    <w:p w14:paraId="63030F17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активно-пассивным счетам с двусторонним развернутым сальдо относятся счет «Расчеты с разными дебиторами и кредитами». Сальдо по дебету этого счета означает дебиторскую задолженность, а сальдо по кредиту – кредиторскую. Расчеты с дебиторами и кредиторами объединяют на одном счете для того, чтобы не открывают разных счетов для предприятий, организаций и учреждений, которые могут быть в разное время дебиторами и кредиторами. </w:t>
      </w:r>
    </w:p>
    <w:p w14:paraId="0766C232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активно-пассивном счете записи по дебету могут иметь разное значение: либо увеличение дебиторской задолженности, либо уменьшение кредиторской. Разное значение имеет и запись по кредиту счета, либо увеличение кредиторской задолженности, либо уменьшение дебиторской задолженности. </w:t>
      </w:r>
    </w:p>
    <w:p w14:paraId="0C34ADAB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пользуются счетами более сложной формы, чем указанная выше. </w:t>
      </w:r>
    </w:p>
    <w:p w14:paraId="5BF720C2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открывают и ведут в книгах, карточках и свободных листах. Приведем самую распространенную форму счета. </w:t>
      </w:r>
    </w:p>
    <w:p w14:paraId="32B08FB0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(наименование счета) </w:t>
      </w:r>
    </w:p>
    <w:tbl>
      <w:tblPr>
        <w:tblW w:w="0" w:type="auto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1213"/>
        <w:gridCol w:w="1622"/>
        <w:gridCol w:w="1012"/>
        <w:gridCol w:w="963"/>
        <w:gridCol w:w="1575"/>
        <w:gridCol w:w="1622"/>
        <w:gridCol w:w="1012"/>
      </w:tblGrid>
      <w:tr w:rsidR="00C26071" w:rsidRPr="001B6794" w14:paraId="486C5A4E" w14:textId="77777777" w:rsidTr="00C26071">
        <w:trPr>
          <w:tblCellSpacing w:w="0" w:type="dxa"/>
          <w:jc w:val="center"/>
        </w:trPr>
        <w:tc>
          <w:tcPr>
            <w:tcW w:w="4860" w:type="dxa"/>
            <w:gridSpan w:val="4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A852B47" w14:textId="77777777" w:rsidR="00C26071" w:rsidRPr="001B6794" w:rsidRDefault="00C26071" w:rsidP="001B6794">
            <w:pPr>
              <w:spacing w:before="60" w:after="165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5340" w:type="dxa"/>
            <w:gridSpan w:val="4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1DA228E" w14:textId="77777777" w:rsidR="00C26071" w:rsidRPr="001B6794" w:rsidRDefault="00C26071" w:rsidP="001B6794">
            <w:pPr>
              <w:spacing w:before="60" w:after="165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26071" w:rsidRPr="001B6794" w14:paraId="5DFD37B4" w14:textId="77777777" w:rsidTr="00C26071">
        <w:trPr>
          <w:tblCellSpacing w:w="0" w:type="dxa"/>
          <w:jc w:val="center"/>
        </w:trPr>
        <w:tc>
          <w:tcPr>
            <w:tcW w:w="2175" w:type="dxa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7FD14F6E" w14:textId="77777777" w:rsidR="00C26071" w:rsidRPr="001B6794" w:rsidRDefault="00C26071" w:rsidP="001B6794">
            <w:pPr>
              <w:spacing w:before="60" w:after="165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Проводка </w:t>
            </w:r>
          </w:p>
        </w:tc>
        <w:tc>
          <w:tcPr>
            <w:tcW w:w="1650" w:type="dxa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BE11AC9" w14:textId="77777777" w:rsidR="00C26071" w:rsidRPr="001B6794" w:rsidRDefault="00C26071" w:rsidP="001B6794">
            <w:pPr>
              <w:spacing w:before="60" w:after="165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операции </w:t>
            </w:r>
          </w:p>
        </w:tc>
        <w:tc>
          <w:tcPr>
            <w:tcW w:w="1035" w:type="dxa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5CD532F" w14:textId="77777777" w:rsidR="00C26071" w:rsidRPr="001B6794" w:rsidRDefault="00C26071" w:rsidP="001B6794">
            <w:pPr>
              <w:spacing w:before="60" w:after="165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2670" w:type="dxa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0FCF476" w14:textId="77777777" w:rsidR="00C26071" w:rsidRPr="001B6794" w:rsidRDefault="00C26071" w:rsidP="001B6794">
            <w:pPr>
              <w:spacing w:before="60" w:after="165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проводка </w:t>
            </w:r>
          </w:p>
        </w:tc>
        <w:tc>
          <w:tcPr>
            <w:tcW w:w="1650" w:type="dxa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33B2A29" w14:textId="77777777" w:rsidR="00C26071" w:rsidRPr="001B6794" w:rsidRDefault="00C26071" w:rsidP="001B6794">
            <w:pPr>
              <w:spacing w:before="60" w:after="165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операции </w:t>
            </w:r>
          </w:p>
        </w:tc>
        <w:tc>
          <w:tcPr>
            <w:tcW w:w="1035" w:type="dxa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FCD31D2" w14:textId="77777777" w:rsidR="00C26071" w:rsidRPr="001B6794" w:rsidRDefault="00C26071" w:rsidP="001B6794">
            <w:pPr>
              <w:spacing w:before="60" w:after="165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C26071" w:rsidRPr="001B6794" w14:paraId="56FB1BB9" w14:textId="77777777" w:rsidTr="00C26071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64EDC3D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3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A6406EC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документа </w:t>
            </w: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A6A61C0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E34F0AC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001BBDF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5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D911522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документа </w:t>
            </w: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1E478E4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4FE9DDE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071" w:rsidRPr="001B6794" w14:paraId="70F7E65E" w14:textId="77777777" w:rsidTr="00C26071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7A636C62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3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5341E62F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22287936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05BEC1D2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021E476C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5EA69B34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389CF0BC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77CC3AC7" w14:textId="77777777" w:rsidR="00C26071" w:rsidRPr="001B6794" w:rsidRDefault="00C26071" w:rsidP="001B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714D8A93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CA0EEE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Развернутое сальдо в активно-пассивных счетах в обычном порядке определить невозможно, для этого необходимы данные аналитического учета. Аналитический учет дает информацию о состоянии расчетов с каждым дебитором и с каждым кредитором, то есть выводится сальдо по каждому покупателю и поставщику отдельно, а затем подсчитывается общая сумма дебиторской и кредиторской задолженности. </w:t>
      </w:r>
    </w:p>
    <w:p w14:paraId="50AB9F18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14:paraId="6303455E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Вопросы для самопроверки</w:t>
      </w:r>
    </w:p>
    <w:p w14:paraId="0F890556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1.</w:t>
      </w:r>
      <w:r w:rsidRPr="001B67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ab/>
        <w:t xml:space="preserve">Что понимается под системой счетов бухгалтерского учета? </w:t>
      </w:r>
    </w:p>
    <w:p w14:paraId="169E7415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2.</w:t>
      </w:r>
      <w:r w:rsidRPr="001B67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ab/>
        <w:t xml:space="preserve">Каково строение счета? </w:t>
      </w:r>
    </w:p>
    <w:p w14:paraId="57D81A2D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3.</w:t>
      </w:r>
      <w:r w:rsidRPr="001B67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ab/>
        <w:t xml:space="preserve">Как группируются счета бухгалтерского учета по отношению к балансу? </w:t>
      </w:r>
    </w:p>
    <w:p w14:paraId="1871144E" w14:textId="77777777" w:rsidR="00C26071" w:rsidRPr="001B6794" w:rsidRDefault="00C26071" w:rsidP="001B67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4.</w:t>
      </w:r>
      <w:r w:rsidRPr="001B67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ab/>
        <w:t>В чем выражается связь между счетами и балансом?</w:t>
      </w:r>
    </w:p>
    <w:p w14:paraId="6FF56DF2" w14:textId="77777777" w:rsidR="00AB433C" w:rsidRPr="001B6794" w:rsidRDefault="00AB433C" w:rsidP="001B679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9F7E9" w14:textId="77777777" w:rsidR="00AB433C" w:rsidRPr="00CA45DA" w:rsidRDefault="00AB433C" w:rsidP="001B679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C7108" w14:textId="3587CB96" w:rsidR="00E0428C" w:rsidRPr="001B6794" w:rsidRDefault="00E0428C" w:rsidP="001B679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203 группа</w:t>
      </w:r>
    </w:p>
    <w:p w14:paraId="178EE78B" w14:textId="10915B5F" w:rsidR="00CF6FF6" w:rsidRPr="001B6794" w:rsidRDefault="00CF6FF6" w:rsidP="001B679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6794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14:paraId="312C4C88" w14:textId="77777777" w:rsidR="00C15842" w:rsidRPr="001B6794" w:rsidRDefault="00C15842" w:rsidP="001B67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</w:rPr>
        <w:t>Е-</w:t>
      </w:r>
      <w:r w:rsidRPr="001B6794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1B679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 w:rsidRPr="001B6794">
        <w:rPr>
          <w:rFonts w:ascii="Times New Roman" w:hAnsi="Times New Roman" w:cs="Times New Roman"/>
          <w:b/>
          <w:bCs/>
          <w:sz w:val="24"/>
          <w:szCs w:val="24"/>
          <w:lang w:val="en-US"/>
        </w:rPr>
        <w:t>NVAnufrieva</w:t>
      </w:r>
      <w:proofErr w:type="spellEnd"/>
      <w:r w:rsidRPr="001B6794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1B6794">
        <w:rPr>
          <w:rFonts w:ascii="Times New Roman" w:hAnsi="Times New Roman" w:cs="Times New Roman"/>
          <w:b/>
          <w:bCs/>
          <w:sz w:val="24"/>
          <w:szCs w:val="24"/>
          <w:lang w:val="en-US"/>
        </w:rPr>
        <w:t>fa</w:t>
      </w:r>
      <w:r w:rsidRPr="001B679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1B6794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14:paraId="0B80C378" w14:textId="77777777" w:rsidR="00C15842" w:rsidRPr="001B6794" w:rsidRDefault="00C15842" w:rsidP="001B67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Дисциплина: </w:t>
      </w:r>
      <w:r w:rsidRPr="001B6794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</w:t>
      </w:r>
    </w:p>
    <w:p w14:paraId="65D77FB3" w14:textId="77777777" w:rsidR="00C15842" w:rsidRPr="001B6794" w:rsidRDefault="00C15842" w:rsidP="001B67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94">
        <w:rPr>
          <w:rFonts w:ascii="Times New Roman" w:hAnsi="Times New Roman" w:cs="Times New Roman"/>
          <w:sz w:val="24"/>
          <w:szCs w:val="24"/>
        </w:rPr>
        <w:t>Группа: 201, 203</w:t>
      </w:r>
    </w:p>
    <w:p w14:paraId="174ADD35" w14:textId="77777777" w:rsidR="00C15842" w:rsidRPr="001B6794" w:rsidRDefault="00C15842" w:rsidP="001B6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</w:rPr>
        <w:t>Тема: Великобритания и Франция во второй половине XX — начале XXI вв.</w:t>
      </w:r>
    </w:p>
    <w:p w14:paraId="2E14F24D" w14:textId="77777777" w:rsidR="00C15842" w:rsidRPr="001B6794" w:rsidRDefault="00C15842" w:rsidP="001B67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</w:p>
    <w:p w14:paraId="74A048B7" w14:textId="77777777" w:rsidR="00C15842" w:rsidRPr="001B6794" w:rsidRDefault="00C15842" w:rsidP="001B67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794">
        <w:rPr>
          <w:rFonts w:ascii="Times New Roman" w:hAnsi="Times New Roman" w:cs="Times New Roman"/>
          <w:sz w:val="24"/>
          <w:szCs w:val="24"/>
        </w:rPr>
        <w:t>1. Прочитайте теоретический материал «Великобритания и Франция во второй половине XX — начале XXI вв</w:t>
      </w:r>
      <w:r w:rsidRPr="001B67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794">
        <w:rPr>
          <w:rFonts w:ascii="Times New Roman" w:hAnsi="Times New Roman" w:cs="Times New Roman"/>
          <w:sz w:val="24"/>
          <w:szCs w:val="24"/>
        </w:rPr>
        <w:t>» (Приложение 1), законспектируйте основные положения.</w:t>
      </w:r>
    </w:p>
    <w:p w14:paraId="44127F07" w14:textId="77777777" w:rsidR="00C15842" w:rsidRPr="001B6794" w:rsidRDefault="00C15842" w:rsidP="001B67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B6794">
        <w:rPr>
          <w:rFonts w:ascii="Times New Roman" w:hAnsi="Times New Roman" w:cs="Times New Roman"/>
          <w:sz w:val="24"/>
          <w:szCs w:val="24"/>
        </w:rPr>
        <w:t xml:space="preserve"> Прочитайте фрагмент из выступления  и печатно ответьте на вопрос к тексту.</w:t>
      </w:r>
    </w:p>
    <w:p w14:paraId="14A014C6" w14:textId="77777777" w:rsidR="00C15842" w:rsidRPr="001B6794" w:rsidRDefault="00C15842" w:rsidP="001B67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6794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Из выступления М. Тэтчер</w:t>
      </w:r>
    </w:p>
    <w:p w14:paraId="5C49B29D" w14:textId="77777777" w:rsidR="00C15842" w:rsidRPr="001B6794" w:rsidRDefault="00C15842" w:rsidP="001B67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«Социалисты кричат: “Власть людям!” и поднимают сжатый кулак. Все мы знаем, что это значит на самом деле: “Власть над людьми. Власть государству!"».</w:t>
      </w:r>
    </w:p>
    <w:p w14:paraId="12562434" w14:textId="77777777" w:rsidR="00C15842" w:rsidRPr="001B6794" w:rsidRDefault="00C15842" w:rsidP="001B67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к тексту</w:t>
      </w:r>
    </w:p>
    <w:p w14:paraId="0DB79957" w14:textId="77777777" w:rsidR="00C15842" w:rsidRPr="001B6794" w:rsidRDefault="00C15842" w:rsidP="001B67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как вы понимаете данное высказывание премьер-министра Великобритании. Как оно соотносится с выборными лозунгами консерваторов?</w:t>
      </w:r>
    </w:p>
    <w:p w14:paraId="578245CB" w14:textId="77777777" w:rsidR="00C15842" w:rsidRPr="001B6794" w:rsidRDefault="00C15842" w:rsidP="001B67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 выполните задания к тексту расположенные в конце Приложения 1.</w:t>
      </w:r>
    </w:p>
    <w:p w14:paraId="3BBC5683" w14:textId="77777777" w:rsidR="00C15842" w:rsidRPr="001B6794" w:rsidRDefault="00C15842" w:rsidP="001B67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</w:rPr>
        <w:t>Форма контроля</w:t>
      </w:r>
    </w:p>
    <w:p w14:paraId="434FAA4B" w14:textId="77777777" w:rsidR="00C15842" w:rsidRPr="001B6794" w:rsidRDefault="00C15842" w:rsidP="001B67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794">
        <w:rPr>
          <w:rFonts w:ascii="Times New Roman" w:hAnsi="Times New Roman" w:cs="Times New Roman"/>
          <w:sz w:val="24"/>
          <w:szCs w:val="24"/>
        </w:rPr>
        <w:t xml:space="preserve">Конспекты сделать письменно в тетради, но отправлять их не нужно. Выполненные задания </w:t>
      </w:r>
      <w:r w:rsidRPr="001B6794">
        <w:rPr>
          <w:rFonts w:ascii="Times New Roman" w:hAnsi="Times New Roman" w:cs="Times New Roman"/>
          <w:b/>
          <w:bCs/>
          <w:sz w:val="24"/>
          <w:szCs w:val="24"/>
        </w:rPr>
        <w:t>2-3</w:t>
      </w:r>
      <w:r w:rsidRPr="001B6794">
        <w:rPr>
          <w:rFonts w:ascii="Times New Roman" w:hAnsi="Times New Roman" w:cs="Times New Roman"/>
          <w:sz w:val="24"/>
          <w:szCs w:val="24"/>
        </w:rPr>
        <w:t xml:space="preserve"> необходимо сделать в печатном виде в документе </w:t>
      </w:r>
      <w:r w:rsidRPr="001B679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B6794">
        <w:rPr>
          <w:rFonts w:ascii="Times New Roman" w:hAnsi="Times New Roman" w:cs="Times New Roman"/>
          <w:sz w:val="24"/>
          <w:szCs w:val="24"/>
        </w:rPr>
        <w:t xml:space="preserve"> </w:t>
      </w:r>
      <w:r w:rsidRPr="001B6794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1B6794">
        <w:rPr>
          <w:rFonts w:ascii="Times New Roman" w:hAnsi="Times New Roman" w:cs="Times New Roman"/>
          <w:sz w:val="24"/>
          <w:szCs w:val="24"/>
        </w:rPr>
        <w:t xml:space="preserve"> и отправить по электронной почте на Е-</w:t>
      </w:r>
      <w:r w:rsidRPr="001B67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6794">
        <w:rPr>
          <w:rFonts w:ascii="Times New Roman" w:hAnsi="Times New Roman" w:cs="Times New Roman"/>
          <w:sz w:val="24"/>
          <w:szCs w:val="24"/>
        </w:rPr>
        <w:t xml:space="preserve">:  </w:t>
      </w:r>
      <w:hyperlink r:id="rId20" w:history="1">
        <w:r w:rsidRPr="001B67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NVAnufrieva</w:t>
        </w:r>
        <w:r w:rsidRPr="001B67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B67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fa</w:t>
        </w:r>
        <w:r w:rsidRPr="001B67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B67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B6794">
        <w:rPr>
          <w:rFonts w:ascii="Times New Roman" w:hAnsi="Times New Roman" w:cs="Times New Roman"/>
          <w:sz w:val="24"/>
          <w:szCs w:val="24"/>
        </w:rPr>
        <w:t xml:space="preserve"> </w:t>
      </w:r>
      <w:r w:rsidRPr="001B6794">
        <w:rPr>
          <w:rFonts w:ascii="Times New Roman" w:hAnsi="Times New Roman" w:cs="Times New Roman"/>
          <w:b/>
          <w:bCs/>
          <w:sz w:val="24"/>
          <w:szCs w:val="24"/>
        </w:rPr>
        <w:t>в срок до 11 октября.</w:t>
      </w:r>
      <w:r w:rsidRPr="001B6794">
        <w:rPr>
          <w:rFonts w:ascii="Times New Roman" w:hAnsi="Times New Roman" w:cs="Times New Roman"/>
          <w:sz w:val="24"/>
          <w:szCs w:val="24"/>
        </w:rPr>
        <w:t xml:space="preserve"> В названии (теме) письма необходимо указывать ФИО студента и номер группы.</w:t>
      </w:r>
    </w:p>
    <w:p w14:paraId="6244DCC1" w14:textId="77777777" w:rsidR="00C15842" w:rsidRPr="001B6794" w:rsidRDefault="00C15842" w:rsidP="001B6794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94">
        <w:rPr>
          <w:rFonts w:ascii="Times New Roman" w:hAnsi="Times New Roman" w:cs="Times New Roman"/>
          <w:b/>
          <w:bCs/>
          <w:sz w:val="24"/>
          <w:szCs w:val="24"/>
        </w:rPr>
        <w:t>Источники:</w:t>
      </w:r>
    </w:p>
    <w:p w14:paraId="06D5CC55" w14:textId="77777777" w:rsidR="00C15842" w:rsidRPr="001B6794" w:rsidRDefault="00C15842" w:rsidP="001B67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67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Артемов, В.В., </w:t>
      </w:r>
      <w:proofErr w:type="spellStart"/>
      <w:r w:rsidRPr="001B67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Лубченков</w:t>
      </w:r>
      <w:proofErr w:type="spellEnd"/>
      <w:r w:rsidRPr="001B67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Ю.Н. История: учебник для студентов среднего профессионального образования: в 2 ч. - Ч. 2. – М., 2019. – 400 с.    </w:t>
      </w:r>
    </w:p>
    <w:p w14:paraId="2ECDA30E" w14:textId="530C81CA" w:rsidR="00CF6FF6" w:rsidRPr="001B6794" w:rsidRDefault="00C15842" w:rsidP="001B679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67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Басырова</w:t>
      </w:r>
      <w:proofErr w:type="spellEnd"/>
      <w:r w:rsidRPr="001B67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С. Г. </w:t>
      </w:r>
      <w:r w:rsidRPr="001B6794">
        <w:rPr>
          <w:rFonts w:ascii="Times New Roman" w:eastAsia="Calibri" w:hAnsi="Times New Roman" w:cs="Times New Roman"/>
          <w:sz w:val="24"/>
          <w:szCs w:val="24"/>
        </w:rPr>
        <w:t>Великобритания и Франция во второй половине XX — начале XXI вв.</w:t>
      </w:r>
      <w:r w:rsidRPr="001B67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B679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// </w:t>
      </w:r>
      <w:hyperlink r:id="rId21" w:tgtFrame="_blank" w:history="1">
        <w:r w:rsidRPr="001B679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https://foxford.ru/wiki/istoriya/ssha-vo-vtoroj-polovine-dvadcatogo-nachale-dvadcat-pervogo-vv</w:t>
        </w:r>
      </w:hyperlink>
    </w:p>
    <w:p w14:paraId="18D317A2" w14:textId="77777777" w:rsidR="00AB433C" w:rsidRPr="001B6794" w:rsidRDefault="00AB433C" w:rsidP="001B679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sectPr w:rsidR="00AB433C" w:rsidRPr="001B6794" w:rsidSect="001B67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874"/>
    <w:multiLevelType w:val="hybridMultilevel"/>
    <w:tmpl w:val="B6AEC84E"/>
    <w:lvl w:ilvl="0" w:tplc="0419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9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" w15:restartNumberingAfterBreak="0">
    <w:nsid w:val="153E2202"/>
    <w:multiLevelType w:val="hybridMultilevel"/>
    <w:tmpl w:val="B852AA5E"/>
    <w:lvl w:ilvl="0" w:tplc="10E0C1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0432EC"/>
    <w:multiLevelType w:val="multilevel"/>
    <w:tmpl w:val="8DD4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94F96"/>
    <w:multiLevelType w:val="hybridMultilevel"/>
    <w:tmpl w:val="4614F444"/>
    <w:lvl w:ilvl="0" w:tplc="E9842FBA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44746"/>
    <w:multiLevelType w:val="hybridMultilevel"/>
    <w:tmpl w:val="A20C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818F2"/>
    <w:multiLevelType w:val="multilevel"/>
    <w:tmpl w:val="8DD4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0C5180"/>
    <w:multiLevelType w:val="hybridMultilevel"/>
    <w:tmpl w:val="C0A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C42FE"/>
    <w:multiLevelType w:val="hybridMultilevel"/>
    <w:tmpl w:val="C0A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E2E09"/>
    <w:multiLevelType w:val="hybridMultilevel"/>
    <w:tmpl w:val="3D4E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9271F"/>
    <w:multiLevelType w:val="hybridMultilevel"/>
    <w:tmpl w:val="C91EFE50"/>
    <w:lvl w:ilvl="0" w:tplc="6E82E4A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7A"/>
    <w:rsid w:val="001B6794"/>
    <w:rsid w:val="002D0FD3"/>
    <w:rsid w:val="004206C2"/>
    <w:rsid w:val="004B2A49"/>
    <w:rsid w:val="004D6FCD"/>
    <w:rsid w:val="00643F80"/>
    <w:rsid w:val="006F3189"/>
    <w:rsid w:val="007C620D"/>
    <w:rsid w:val="008A695B"/>
    <w:rsid w:val="008B6236"/>
    <w:rsid w:val="00913178"/>
    <w:rsid w:val="00AB433C"/>
    <w:rsid w:val="00B207C5"/>
    <w:rsid w:val="00C15842"/>
    <w:rsid w:val="00C26071"/>
    <w:rsid w:val="00CA45DA"/>
    <w:rsid w:val="00CF6FF6"/>
    <w:rsid w:val="00D1255C"/>
    <w:rsid w:val="00E0428C"/>
    <w:rsid w:val="00E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3"/>
    <o:shapelayout v:ext="edit">
      <o:idmap v:ext="edit" data="1"/>
    </o:shapelayout>
  </w:shapeDefaults>
  <w:decimalSymbol w:val=","/>
  <w:listSeparator w:val=";"/>
  <w14:docId w14:val="6E1C2E7E"/>
  <w15:chartTrackingRefBased/>
  <w15:docId w15:val="{11CEF79E-31B5-40B8-B538-0B3441C6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4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file:///C:\Users\Ekaterina%20V\AppData\Local\Microsoft\Windows\INetCache\pict\c1.gif" TargetMode="External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hyperlink" Target="https://eur01.safelinks.protection.outlook.com/?url=https%3A%2F%2Ffoxford.ru%2Fwiki%2Fistoriya%2Fssha-vo-vtoroj-polovine-dvadcatogo-nachale-dvadcat-pervogo-vv&amp;data=04%7C01%7Cnvanufrieva%40fa.ru%7C9972cef9e9f34c28a54f08d982229bea%7Cc8c69aae32ba43d19f59f98c95fb227b%7C1%7C0%7C637683907433045288%7CUnknown%7CTWFpbGZsb3d8eyJWIjoiMC4wLjAwMDAiLCJQIjoiV2luMzIiLCJBTiI6Ik1haWwiLCJXVCI6Mn0%3D%7C1000&amp;sdata=7U3FAoB4m8vUgQ3qUDS79EO7otOYk438o8LvhC5zgP4%3D&amp;reserved=0" TargetMode="External"/><Relationship Id="rId7" Type="http://schemas.openxmlformats.org/officeDocument/2006/relationships/hyperlink" Target="https://eur01.safelinks.protection.outlook.com/?url=https%3A%2F%2Ffoxford.ru%2Fwiki%2Fistoriya%2Fssha-vo-vtoroj-polovine-dvadcatogo-nachale-dvadcat-pervogo-vv&amp;data=04%7C01%7Cnvanufrieva%40fa.ru%7C9972cef9e9f34c28a54f08d982229bea%7Cc8c69aae32ba43d19f59f98c95fb227b%7C1%7C0%7C637683907433045288%7CUnknown%7CTWFpbGZsb3d8eyJWIjoiMC4wLjAwMDAiLCJQIjoiV2luMzIiLCJBTiI6Ik1haWwiLCJXVCI6Mn0%3D%7C1000&amp;sdata=7U3FAoB4m8vUgQ3qUDS79EO7otOYk438o8LvhC5zgP4%3D&amp;reserved=0" TargetMode="External"/><Relationship Id="rId12" Type="http://schemas.openxmlformats.org/officeDocument/2006/relationships/image" Target="media/image3.gif"/><Relationship Id="rId17" Type="http://schemas.openxmlformats.org/officeDocument/2006/relationships/image" Target="file:///C:\Users\Ekaterina%20V\AppData\Local\Microsoft\Windows\INetCache\pict\5-5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hyperlink" Target="mailto:NVAnufrieva@f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VAnufrieva@fa.ru" TargetMode="External"/><Relationship Id="rId11" Type="http://schemas.openxmlformats.org/officeDocument/2006/relationships/image" Target="file:///C:\Users\Ekaterina%20V\AppData\Local\Microsoft\Windows\INetCache\pict\kt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Ekaterina%20V\AppData\Local\Microsoft\Windows\INetCache\pict\c2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file:///C:\Users\Ekaterina%20V\AppData\Local\Microsoft\Windows\INetCache\pict\5-6.gif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Ekaterina%20V\AppData\Local\Microsoft\Windows\INetCache\pict\dt.gif" TargetMode="External"/><Relationship Id="rId14" Type="http://schemas.openxmlformats.org/officeDocument/2006/relationships/image" Target="media/image4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0F80-9AC5-4CA1-92F7-7D9F1799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Гримчак Екатерина Васильевна</dc:creator>
  <cp:keywords/>
  <dc:description/>
  <cp:lastModifiedBy>Воркун Валерия Владимировна</cp:lastModifiedBy>
  <cp:revision>4</cp:revision>
  <dcterms:created xsi:type="dcterms:W3CDTF">2021-10-05T11:01:00Z</dcterms:created>
  <dcterms:modified xsi:type="dcterms:W3CDTF">2021-10-05T11:11:00Z</dcterms:modified>
</cp:coreProperties>
</file>