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5E4"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102 группа</w:t>
      </w: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Информатика</w:t>
      </w:r>
    </w:p>
    <w:p w:rsidR="00B60942" w:rsidRPr="00B60942" w:rsidRDefault="00B60942" w:rsidP="00B60942">
      <w:pPr>
        <w:spacing w:before="100" w:beforeAutospacing="1" w:after="100" w:afterAutospacing="1" w:line="240" w:lineRule="auto"/>
        <w:outlineLvl w:val="2"/>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Работа с графическими элементами в </w:t>
      </w:r>
      <w:r w:rsidRPr="00B60942">
        <w:rPr>
          <w:rFonts w:ascii="Times New Roman" w:eastAsia="Times New Roman" w:hAnsi="Times New Roman" w:cs="Times New Roman"/>
          <w:color w:val="000000"/>
          <w:sz w:val="28"/>
          <w:szCs w:val="28"/>
          <w:lang w:val="en-US" w:eastAsia="ru-RU"/>
        </w:rPr>
        <w:t>MS</w:t>
      </w:r>
      <w:r w:rsidRPr="00B60942">
        <w:rPr>
          <w:rFonts w:ascii="Times New Roman" w:eastAsia="Times New Roman" w:hAnsi="Times New Roman" w:cs="Times New Roman"/>
          <w:color w:val="000000"/>
          <w:sz w:val="28"/>
          <w:szCs w:val="28"/>
          <w:lang w:eastAsia="ru-RU"/>
        </w:rPr>
        <w:t xml:space="preserve"> </w:t>
      </w:r>
      <w:r w:rsidRPr="00B60942">
        <w:rPr>
          <w:rFonts w:ascii="Times New Roman" w:eastAsia="Times New Roman" w:hAnsi="Times New Roman" w:cs="Times New Roman"/>
          <w:color w:val="000000"/>
          <w:sz w:val="28"/>
          <w:szCs w:val="28"/>
          <w:lang w:val="en-US" w:eastAsia="ru-RU"/>
        </w:rPr>
        <w:t>Word</w:t>
      </w:r>
    </w:p>
    <w:p w:rsidR="00B60942" w:rsidRPr="00B60942" w:rsidRDefault="00B60942" w:rsidP="00B60942">
      <w:pPr>
        <w:spacing w:after="0" w:line="240" w:lineRule="auto"/>
        <w:jc w:val="both"/>
        <w:rPr>
          <w:rFonts w:ascii="Times New Roman" w:eastAsia="Times New Roman" w:hAnsi="Times New Roman" w:cs="Times New Roman"/>
          <w:b/>
          <w:color w:val="000000"/>
          <w:sz w:val="28"/>
          <w:szCs w:val="28"/>
          <w:lang w:eastAsia="ru-RU"/>
        </w:rPr>
      </w:pPr>
      <w:r w:rsidRPr="00B60942">
        <w:rPr>
          <w:rFonts w:ascii="Times New Roman" w:eastAsia="Times New Roman" w:hAnsi="Times New Roman" w:cs="Times New Roman"/>
          <w:b/>
          <w:color w:val="000000"/>
          <w:sz w:val="28"/>
          <w:szCs w:val="28"/>
          <w:lang w:eastAsia="ru-RU"/>
        </w:rPr>
        <w:t>Задания:</w:t>
      </w:r>
    </w:p>
    <w:p w:rsidR="00B60942" w:rsidRPr="00B60942" w:rsidRDefault="00B60942" w:rsidP="00B60942">
      <w:pPr>
        <w:numPr>
          <w:ilvl w:val="0"/>
          <w:numId w:val="26"/>
        </w:numPr>
        <w:spacing w:after="0" w:line="240" w:lineRule="auto"/>
        <w:jc w:val="both"/>
        <w:rPr>
          <w:rFonts w:ascii="Times New Roman" w:eastAsia="Times New Roman" w:hAnsi="Times New Roman" w:cs="Times New Roman"/>
          <w:bCs/>
          <w:color w:val="000000"/>
          <w:sz w:val="28"/>
          <w:szCs w:val="28"/>
          <w:lang w:eastAsia="ru-RU"/>
        </w:rPr>
      </w:pPr>
      <w:r w:rsidRPr="00B60942">
        <w:rPr>
          <w:rFonts w:ascii="Times New Roman" w:eastAsia="Times New Roman" w:hAnsi="Times New Roman" w:cs="Times New Roman"/>
          <w:bCs/>
          <w:color w:val="000000"/>
          <w:sz w:val="28"/>
          <w:szCs w:val="28"/>
          <w:lang w:eastAsia="ru-RU"/>
        </w:rPr>
        <w:t>Изучить самостоятельно предложенный ниже материал.</w:t>
      </w:r>
    </w:p>
    <w:p w:rsidR="00B60942" w:rsidRPr="00B60942" w:rsidRDefault="00B60942" w:rsidP="00B60942">
      <w:pPr>
        <w:numPr>
          <w:ilvl w:val="0"/>
          <w:numId w:val="26"/>
        </w:numPr>
        <w:spacing w:after="0" w:line="240" w:lineRule="auto"/>
        <w:jc w:val="both"/>
        <w:rPr>
          <w:rFonts w:ascii="Times New Roman" w:eastAsia="Times New Roman" w:hAnsi="Times New Roman" w:cs="Times New Roman"/>
          <w:bCs/>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Создать фигуры в приложении </w:t>
      </w:r>
      <w:r w:rsidRPr="00B60942">
        <w:rPr>
          <w:rFonts w:ascii="Times New Roman" w:eastAsia="Times New Roman" w:hAnsi="Times New Roman" w:cs="Times New Roman"/>
          <w:color w:val="000000"/>
          <w:sz w:val="28"/>
          <w:szCs w:val="28"/>
          <w:lang w:val="en-US" w:eastAsia="ru-RU"/>
        </w:rPr>
        <w:t>MS</w:t>
      </w:r>
      <w:r w:rsidRPr="00B60942">
        <w:rPr>
          <w:rFonts w:ascii="Times New Roman" w:eastAsia="Times New Roman" w:hAnsi="Times New Roman" w:cs="Times New Roman"/>
          <w:color w:val="000000"/>
          <w:sz w:val="28"/>
          <w:szCs w:val="28"/>
          <w:lang w:eastAsia="ru-RU"/>
        </w:rPr>
        <w:t xml:space="preserve"> </w:t>
      </w:r>
      <w:r w:rsidRPr="00B60942">
        <w:rPr>
          <w:rFonts w:ascii="Times New Roman" w:eastAsia="Times New Roman" w:hAnsi="Times New Roman" w:cs="Times New Roman"/>
          <w:color w:val="000000"/>
          <w:sz w:val="28"/>
          <w:szCs w:val="28"/>
          <w:lang w:val="en-US" w:eastAsia="ru-RU"/>
        </w:rPr>
        <w:t>Word</w:t>
      </w:r>
      <w:r w:rsidRPr="00B60942">
        <w:rPr>
          <w:rFonts w:ascii="Times New Roman" w:eastAsia="Times New Roman" w:hAnsi="Times New Roman" w:cs="Times New Roman"/>
          <w:color w:val="000000"/>
          <w:sz w:val="28"/>
          <w:szCs w:val="28"/>
          <w:lang w:eastAsia="ru-RU"/>
        </w:rPr>
        <w:t xml:space="preserve">, сохранить и прислать файл по адресу: </w:t>
      </w:r>
      <w:hyperlink r:id="rId6" w:history="1">
        <w:r w:rsidRPr="00B60942">
          <w:rPr>
            <w:rFonts w:ascii="Times New Roman" w:eastAsia="Times New Roman" w:hAnsi="Times New Roman" w:cs="Times New Roman"/>
            <w:color w:val="0563C1"/>
            <w:sz w:val="28"/>
            <w:szCs w:val="28"/>
            <w:u w:val="single"/>
            <w:lang w:val="en-US" w:eastAsia="ru-RU"/>
          </w:rPr>
          <w:t>IAZheleva</w:t>
        </w:r>
        <w:r w:rsidRPr="00B60942">
          <w:rPr>
            <w:rFonts w:ascii="Times New Roman" w:eastAsia="Times New Roman" w:hAnsi="Times New Roman" w:cs="Times New Roman"/>
            <w:color w:val="0563C1"/>
            <w:sz w:val="28"/>
            <w:szCs w:val="28"/>
            <w:u w:val="single"/>
            <w:lang w:eastAsia="ru-RU"/>
          </w:rPr>
          <w:t>@</w:t>
        </w:r>
        <w:r w:rsidRPr="00B60942">
          <w:rPr>
            <w:rFonts w:ascii="Times New Roman" w:eastAsia="Times New Roman" w:hAnsi="Times New Roman" w:cs="Times New Roman"/>
            <w:color w:val="0563C1"/>
            <w:sz w:val="28"/>
            <w:szCs w:val="28"/>
            <w:u w:val="single"/>
            <w:lang w:val="en-US" w:eastAsia="ru-RU"/>
          </w:rPr>
          <w:t>fa</w:t>
        </w:r>
        <w:r w:rsidRPr="00B60942">
          <w:rPr>
            <w:rFonts w:ascii="Times New Roman" w:eastAsia="Times New Roman" w:hAnsi="Times New Roman" w:cs="Times New Roman"/>
            <w:color w:val="0563C1"/>
            <w:sz w:val="28"/>
            <w:szCs w:val="28"/>
            <w:u w:val="single"/>
            <w:lang w:eastAsia="ru-RU"/>
          </w:rPr>
          <w:t>.</w:t>
        </w:r>
        <w:proofErr w:type="spellStart"/>
        <w:r w:rsidRPr="00B60942">
          <w:rPr>
            <w:rFonts w:ascii="Times New Roman" w:eastAsia="Times New Roman" w:hAnsi="Times New Roman" w:cs="Times New Roman"/>
            <w:color w:val="0563C1"/>
            <w:sz w:val="28"/>
            <w:szCs w:val="28"/>
            <w:u w:val="single"/>
            <w:lang w:val="en-US" w:eastAsia="ru-RU"/>
          </w:rPr>
          <w:t>ru</w:t>
        </w:r>
        <w:proofErr w:type="spellEnd"/>
      </w:hyperlink>
      <w:r w:rsidRPr="00B60942">
        <w:rPr>
          <w:rFonts w:ascii="Times New Roman" w:eastAsia="Times New Roman" w:hAnsi="Times New Roman" w:cs="Times New Roman"/>
          <w:color w:val="000000"/>
          <w:sz w:val="28"/>
          <w:szCs w:val="28"/>
          <w:lang w:eastAsia="ru-RU"/>
        </w:rPr>
        <w:t xml:space="preserve"> до 25.03.2020.</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line="240" w:lineRule="auto"/>
        <w:jc w:val="both"/>
        <w:rPr>
          <w:rFonts w:ascii="Times New Roman" w:eastAsia="Calibri" w:hAnsi="Times New Roman" w:cs="Times New Roman"/>
          <w:color w:val="FF0000"/>
          <w:sz w:val="28"/>
          <w:szCs w:val="28"/>
        </w:rPr>
      </w:pPr>
      <w:r w:rsidRPr="00B60942">
        <w:rPr>
          <w:rFonts w:ascii="Calibri" w:eastAsia="Calibri" w:hAnsi="Calibri" w:cs="Times New Roman"/>
          <w:noProof/>
          <w:lang w:eastAsia="ru-RU"/>
        </w:rPr>
        <w:drawing>
          <wp:anchor distT="0" distB="0" distL="114300" distR="114300" simplePos="0" relativeHeight="251660288" behindDoc="0" locked="0" layoutInCell="1" allowOverlap="1" wp14:anchorId="4FA6E988" wp14:editId="5159EE08">
            <wp:simplePos x="0" y="0"/>
            <wp:positionH relativeFrom="margin">
              <wp:posOffset>666750</wp:posOffset>
            </wp:positionH>
            <wp:positionV relativeFrom="margin">
              <wp:posOffset>1840865</wp:posOffset>
            </wp:positionV>
            <wp:extent cx="1876425" cy="2962275"/>
            <wp:effectExtent l="0" t="0" r="0" b="0"/>
            <wp:wrapSquare wrapText="bothSides"/>
            <wp:docPr id="1" name="Рисунок 16" descr="Kon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nu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425" cy="2962275"/>
                    </a:xfrm>
                    <a:prstGeom prst="rect">
                      <a:avLst/>
                    </a:prstGeom>
                    <a:noFill/>
                  </pic:spPr>
                </pic:pic>
              </a:graphicData>
            </a:graphic>
            <wp14:sizeRelH relativeFrom="page">
              <wp14:pctWidth>0</wp14:pctWidth>
            </wp14:sizeRelH>
            <wp14:sizeRelV relativeFrom="page">
              <wp14:pctHeight>0</wp14:pctHeight>
            </wp14:sizeRelV>
          </wp:anchor>
        </w:drawing>
      </w:r>
    </w:p>
    <w:p w:rsidR="00B60942" w:rsidRPr="00B60942" w:rsidRDefault="00B60942" w:rsidP="00B60942">
      <w:pPr>
        <w:rPr>
          <w:rFonts w:ascii="Calibri" w:eastAsia="Calibri" w:hAnsi="Calibri" w:cs="Times New Roman"/>
        </w:rPr>
      </w:pPr>
    </w:p>
    <w:p w:rsidR="00B60942" w:rsidRPr="00B60942" w:rsidRDefault="00B60942" w:rsidP="00B60942">
      <w:pPr>
        <w:spacing w:before="100" w:beforeAutospacing="1" w:after="100" w:afterAutospacing="1" w:line="240" w:lineRule="auto"/>
        <w:outlineLvl w:val="2"/>
        <w:rPr>
          <w:rFonts w:ascii="Times New Roman" w:eastAsia="Times New Roman" w:hAnsi="Times New Roman" w:cs="Times New Roman"/>
          <w:color w:val="000000"/>
          <w:sz w:val="28"/>
          <w:szCs w:val="28"/>
          <w:lang w:eastAsia="ru-RU"/>
        </w:rPr>
      </w:pPr>
      <w:r w:rsidRPr="00B60942">
        <w:rPr>
          <w:rFonts w:ascii="Calibri" w:eastAsia="Calibri" w:hAnsi="Calibri" w:cs="Times New Roman"/>
          <w:noProof/>
          <w:lang w:eastAsia="ru-RU"/>
        </w:rPr>
        <w:drawing>
          <wp:anchor distT="0" distB="0" distL="114300" distR="114300" simplePos="0" relativeHeight="251661312" behindDoc="0" locked="0" layoutInCell="1" allowOverlap="1" wp14:anchorId="020D8AC4" wp14:editId="5C913D38">
            <wp:simplePos x="0" y="0"/>
            <wp:positionH relativeFrom="margin">
              <wp:posOffset>3522980</wp:posOffset>
            </wp:positionH>
            <wp:positionV relativeFrom="margin">
              <wp:posOffset>2743200</wp:posOffset>
            </wp:positionV>
            <wp:extent cx="2095500" cy="1247775"/>
            <wp:effectExtent l="0" t="0" r="0" b="9525"/>
            <wp:wrapSquare wrapText="bothSides"/>
            <wp:docPr id="2" name="Рисунок 17" descr="220px-Cuboi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0px-Cuboid_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pic:spPr>
                </pic:pic>
              </a:graphicData>
            </a:graphic>
            <wp14:sizeRelH relativeFrom="page">
              <wp14:pctWidth>0</wp14:pctWidth>
            </wp14:sizeRelH>
            <wp14:sizeRelV relativeFrom="page">
              <wp14:pctHeight>0</wp14:pctHeight>
            </wp14:sizeRelV>
          </wp:anchor>
        </w:drawing>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Материал для изучения:</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Инструменты для работы с графикой находятся на панели </w:t>
      </w:r>
      <w:r w:rsidRPr="00B60942">
        <w:rPr>
          <w:rFonts w:ascii="Times New Roman" w:eastAsia="Times New Roman" w:hAnsi="Times New Roman" w:cs="Times New Roman"/>
          <w:b/>
          <w:bCs/>
          <w:color w:val="000000"/>
          <w:sz w:val="28"/>
          <w:szCs w:val="28"/>
          <w:lang w:eastAsia="ru-RU"/>
        </w:rPr>
        <w:t>"Иллюстрации"</w:t>
      </w:r>
      <w:r w:rsidRPr="00B60942">
        <w:rPr>
          <w:rFonts w:ascii="Times New Roman" w:eastAsia="Times New Roman" w:hAnsi="Times New Roman" w:cs="Times New Roman"/>
          <w:color w:val="000000"/>
          <w:sz w:val="28"/>
          <w:szCs w:val="28"/>
          <w:lang w:eastAsia="ru-RU"/>
        </w:rPr>
        <w:t xml:space="preserve"> ленты </w:t>
      </w:r>
      <w:r w:rsidRPr="00B60942">
        <w:rPr>
          <w:rFonts w:ascii="Times New Roman" w:eastAsia="Times New Roman" w:hAnsi="Times New Roman" w:cs="Times New Roman"/>
          <w:b/>
          <w:bCs/>
          <w:color w:val="000000"/>
          <w:sz w:val="28"/>
          <w:szCs w:val="28"/>
          <w:lang w:eastAsia="ru-RU"/>
        </w:rPr>
        <w:t>"Вставка"</w:t>
      </w:r>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4AE67A24" wp14:editId="06E89E09">
            <wp:extent cx="2514600" cy="828675"/>
            <wp:effectExtent l="0" t="0" r="0" b="9525"/>
            <wp:docPr id="3" name="Рисунок 1" descr="http://on-line-teaching.com/word/img/lsn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n-line-teaching.com/word/img/lsn026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828675"/>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before="100" w:beforeAutospacing="1" w:after="100" w:afterAutospacing="1" w:line="240" w:lineRule="auto"/>
        <w:jc w:val="center"/>
        <w:outlineLvl w:val="3"/>
        <w:rPr>
          <w:rFonts w:ascii="Times New Roman" w:eastAsia="Times New Roman" w:hAnsi="Times New Roman" w:cs="Times New Roman"/>
          <w:b/>
          <w:bCs/>
          <w:color w:val="000000"/>
          <w:sz w:val="28"/>
          <w:szCs w:val="28"/>
          <w:lang w:eastAsia="ru-RU"/>
        </w:rPr>
      </w:pPr>
      <w:r w:rsidRPr="00B60942">
        <w:rPr>
          <w:rFonts w:ascii="Times New Roman" w:eastAsia="Times New Roman" w:hAnsi="Times New Roman" w:cs="Times New Roman"/>
          <w:b/>
          <w:bCs/>
          <w:color w:val="000000"/>
          <w:sz w:val="28"/>
          <w:szCs w:val="28"/>
          <w:lang w:eastAsia="ru-RU"/>
        </w:rPr>
        <w:t>Создание графического примитива</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Кнопка </w:t>
      </w:r>
      <w:r w:rsidRPr="00B60942">
        <w:rPr>
          <w:rFonts w:ascii="Times New Roman" w:eastAsia="Times New Roman" w:hAnsi="Times New Roman" w:cs="Times New Roman"/>
          <w:i/>
          <w:iCs/>
          <w:color w:val="000000"/>
          <w:sz w:val="28"/>
          <w:szCs w:val="28"/>
          <w:lang w:eastAsia="ru-RU"/>
        </w:rPr>
        <w:t>"Фигуры"</w:t>
      </w:r>
      <w:r w:rsidRPr="00B60942">
        <w:rPr>
          <w:rFonts w:ascii="Times New Roman" w:eastAsia="Times New Roman" w:hAnsi="Times New Roman" w:cs="Times New Roman"/>
          <w:color w:val="000000"/>
          <w:sz w:val="28"/>
          <w:szCs w:val="28"/>
          <w:lang w:eastAsia="ru-RU"/>
        </w:rPr>
        <w:t xml:space="preserve"> служит для быстрого создания графических примитивов. Для создания нужного примитива надо его выбрать из выпадающего списка и "нарисовать" в документе протяжкой мыши с нажатой левой кнопкой. Для </w:t>
      </w:r>
      <w:r w:rsidRPr="00B60942">
        <w:rPr>
          <w:rFonts w:ascii="Times New Roman" w:eastAsia="Times New Roman" w:hAnsi="Times New Roman" w:cs="Times New Roman"/>
          <w:color w:val="000000"/>
          <w:sz w:val="28"/>
          <w:szCs w:val="28"/>
          <w:lang w:eastAsia="ru-RU"/>
        </w:rPr>
        <w:lastRenderedPageBreak/>
        <w:t>того</w:t>
      </w:r>
      <w:proofErr w:type="gramStart"/>
      <w:r w:rsidRPr="00B60942">
        <w:rPr>
          <w:rFonts w:ascii="Times New Roman" w:eastAsia="Times New Roman" w:hAnsi="Times New Roman" w:cs="Times New Roman"/>
          <w:color w:val="000000"/>
          <w:sz w:val="28"/>
          <w:szCs w:val="28"/>
          <w:lang w:eastAsia="ru-RU"/>
        </w:rPr>
        <w:t>,</w:t>
      </w:r>
      <w:proofErr w:type="gramEnd"/>
      <w:r w:rsidRPr="00B60942">
        <w:rPr>
          <w:rFonts w:ascii="Times New Roman" w:eastAsia="Times New Roman" w:hAnsi="Times New Roman" w:cs="Times New Roman"/>
          <w:color w:val="000000"/>
          <w:sz w:val="28"/>
          <w:szCs w:val="28"/>
          <w:lang w:eastAsia="ru-RU"/>
        </w:rPr>
        <w:t xml:space="preserve"> чтобы фигура имела правильные пропорции, во время рисования надо удерживать нажатой кнопку </w:t>
      </w:r>
      <w:proofErr w:type="spellStart"/>
      <w:r w:rsidRPr="00B60942">
        <w:rPr>
          <w:rFonts w:ascii="Times New Roman" w:eastAsia="Times New Roman" w:hAnsi="Times New Roman" w:cs="Times New Roman"/>
          <w:color w:val="000000"/>
          <w:sz w:val="28"/>
          <w:szCs w:val="28"/>
          <w:lang w:eastAsia="ru-RU"/>
        </w:rPr>
        <w:t>Shift</w:t>
      </w:r>
      <w:proofErr w:type="spellEnd"/>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2503626A" wp14:editId="0DE33741">
            <wp:extent cx="1819275" cy="4010025"/>
            <wp:effectExtent l="0" t="0" r="9525" b="9525"/>
            <wp:docPr id="4" name="Рисунок 2" descr="http://on-line-teaching.com/word/img/lsn0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n-line-teaching.com/word/img/lsn026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4010025"/>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Когда фигура нарисована, появляется контекстный инструмент </w:t>
      </w:r>
      <w:r w:rsidRPr="00B60942">
        <w:rPr>
          <w:rFonts w:ascii="Times New Roman" w:eastAsia="Times New Roman" w:hAnsi="Times New Roman" w:cs="Times New Roman"/>
          <w:b/>
          <w:bCs/>
          <w:color w:val="000000"/>
          <w:sz w:val="28"/>
          <w:szCs w:val="28"/>
          <w:lang w:eastAsia="ru-RU"/>
        </w:rPr>
        <w:t>"Средства рисования"</w:t>
      </w:r>
      <w:r w:rsidRPr="00B60942">
        <w:rPr>
          <w:rFonts w:ascii="Times New Roman" w:eastAsia="Times New Roman" w:hAnsi="Times New Roman" w:cs="Times New Roman"/>
          <w:color w:val="000000"/>
          <w:sz w:val="28"/>
          <w:szCs w:val="28"/>
          <w:lang w:eastAsia="ru-RU"/>
        </w:rPr>
        <w:t xml:space="preserve"> с лентой </w:t>
      </w:r>
      <w:r w:rsidRPr="00B60942">
        <w:rPr>
          <w:rFonts w:ascii="Times New Roman" w:eastAsia="Times New Roman" w:hAnsi="Times New Roman" w:cs="Times New Roman"/>
          <w:b/>
          <w:bCs/>
          <w:color w:val="000000"/>
          <w:sz w:val="28"/>
          <w:szCs w:val="28"/>
          <w:lang w:eastAsia="ru-RU"/>
        </w:rPr>
        <w:t>"Формат"</w:t>
      </w:r>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r w:rsidRPr="00B60942">
        <w:rPr>
          <w:rFonts w:ascii="Calibri" w:eastAsia="Calibri" w:hAnsi="Calibri" w:cs="Times New Roman"/>
          <w:noProof/>
          <w:lang w:eastAsia="ru-RU"/>
        </w:rPr>
        <w:drawing>
          <wp:anchor distT="0" distB="0" distL="114300" distR="114300" simplePos="0" relativeHeight="251659264" behindDoc="1" locked="0" layoutInCell="1" allowOverlap="1" wp14:anchorId="60CB7BAC" wp14:editId="79546520">
            <wp:simplePos x="0" y="0"/>
            <wp:positionH relativeFrom="column">
              <wp:posOffset>-60960</wp:posOffset>
            </wp:positionH>
            <wp:positionV relativeFrom="paragraph">
              <wp:posOffset>-180975</wp:posOffset>
            </wp:positionV>
            <wp:extent cx="6210300" cy="942975"/>
            <wp:effectExtent l="0" t="0" r="0" b="9525"/>
            <wp:wrapNone/>
            <wp:docPr id="5" name="Рисунок 3" descr="http://on-line-teaching.com/word/img/lsn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n-line-teaching.com/word/img/lsn026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942975"/>
                    </a:xfrm>
                    <a:prstGeom prst="rect">
                      <a:avLst/>
                    </a:prstGeom>
                    <a:noFill/>
                  </pic:spPr>
                </pic:pic>
              </a:graphicData>
            </a:graphic>
            <wp14:sizeRelH relativeFrom="page">
              <wp14:pctWidth>0</wp14:pctWidth>
            </wp14:sizeRelH>
            <wp14:sizeRelV relativeFrom="page">
              <wp14:pctHeight>0</wp14:pctHeight>
            </wp14:sizeRelV>
          </wp:anchor>
        </w:drawing>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Как правило, графический примитив имеет по краям синие угловые маркеры, потянув за которые (левая кнопка мыши должна быть при этом нажата), можно изменить размеры фигуры.</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35B86F31" wp14:editId="7F8E7A4C">
            <wp:extent cx="1476375" cy="1704975"/>
            <wp:effectExtent l="0" t="0" r="9525" b="9525"/>
            <wp:docPr id="6" name="Рисунок 4" descr="http://on-line-teaching.com/word/img/lsn0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n-line-teaching.com/word/img/lsn026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704975"/>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Желтый квадратик внутри примитива также служит для изменения геометрических размеров фигуры.</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Фигуру можно вращать. Для этих целей служит зелененький кружочек, расположенный над фигурой. Для вращения примитива необходимо установить курсор мыши на кружочек и, нажав левую кнопку, производить движения мышью. При этом фигура будет вращаться в ту или иную сторону.</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17F6AB1A" wp14:editId="6D0EB0BA">
            <wp:extent cx="1733550" cy="1695450"/>
            <wp:effectExtent l="0" t="0" r="0" b="0"/>
            <wp:docPr id="7" name="Рисунок 5" descr="http://on-line-teaching.com/word/img/lsn02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n-line-teaching.com/word/img/lsn026_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695450"/>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before="100" w:beforeAutospacing="1" w:after="100" w:afterAutospacing="1" w:line="240" w:lineRule="auto"/>
        <w:jc w:val="center"/>
        <w:outlineLvl w:val="3"/>
        <w:rPr>
          <w:rFonts w:ascii="Times New Roman" w:eastAsia="Times New Roman" w:hAnsi="Times New Roman" w:cs="Times New Roman"/>
          <w:b/>
          <w:bCs/>
          <w:color w:val="000000"/>
          <w:sz w:val="28"/>
          <w:szCs w:val="28"/>
          <w:lang w:eastAsia="ru-RU"/>
        </w:rPr>
      </w:pPr>
      <w:r w:rsidRPr="00B60942">
        <w:rPr>
          <w:rFonts w:ascii="Times New Roman" w:eastAsia="Times New Roman" w:hAnsi="Times New Roman" w:cs="Times New Roman"/>
          <w:b/>
          <w:bCs/>
          <w:color w:val="000000"/>
          <w:sz w:val="28"/>
          <w:szCs w:val="28"/>
          <w:lang w:eastAsia="ru-RU"/>
        </w:rPr>
        <w:t>Форматирование графического объекта</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Окно панели </w:t>
      </w:r>
      <w:r w:rsidRPr="00B60942">
        <w:rPr>
          <w:rFonts w:ascii="Times New Roman" w:eastAsia="Times New Roman" w:hAnsi="Times New Roman" w:cs="Times New Roman"/>
          <w:b/>
          <w:bCs/>
          <w:color w:val="000000"/>
          <w:sz w:val="28"/>
          <w:szCs w:val="28"/>
          <w:lang w:eastAsia="ru-RU"/>
        </w:rPr>
        <w:t>"Стили фигур"</w:t>
      </w:r>
      <w:r w:rsidRPr="00B60942">
        <w:rPr>
          <w:rFonts w:ascii="Times New Roman" w:eastAsia="Times New Roman" w:hAnsi="Times New Roman" w:cs="Times New Roman"/>
          <w:color w:val="000000"/>
          <w:sz w:val="28"/>
          <w:szCs w:val="28"/>
          <w:lang w:eastAsia="ru-RU"/>
        </w:rPr>
        <w:t xml:space="preserve"> содержит расширенные параметры форматирования </w:t>
      </w:r>
      <w:r w:rsidRPr="00B60942">
        <w:rPr>
          <w:rFonts w:ascii="Times New Roman" w:eastAsia="Times New Roman" w:hAnsi="Times New Roman" w:cs="Times New Roman"/>
          <w:i/>
          <w:iCs/>
          <w:color w:val="000000"/>
          <w:sz w:val="28"/>
          <w:szCs w:val="28"/>
          <w:lang w:eastAsia="ru-RU"/>
        </w:rPr>
        <w:t>"Формат автофигуры"</w:t>
      </w:r>
      <w:r w:rsidRPr="00B60942">
        <w:rPr>
          <w:rFonts w:ascii="Times New Roman" w:eastAsia="Times New Roman" w:hAnsi="Times New Roman" w:cs="Times New Roman"/>
          <w:color w:val="000000"/>
          <w:sz w:val="28"/>
          <w:szCs w:val="28"/>
          <w:lang w:eastAsia="ru-RU"/>
        </w:rPr>
        <w:t>. В этом окне можно произвести большинство настроек форматирования.</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679EB6D2" wp14:editId="4ED87BD1">
            <wp:extent cx="4410075" cy="3276600"/>
            <wp:effectExtent l="0" t="0" r="9525" b="0"/>
            <wp:docPr id="8" name="Рисунок 6" descr="http://on-line-teaching.com/word/img/lsn02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n-line-teaching.com/word/img/lsn026_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3276600"/>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Наиболее часто встречающиеся настройки вынесены на ленту </w:t>
      </w:r>
      <w:r w:rsidRPr="00B60942">
        <w:rPr>
          <w:rFonts w:ascii="Times New Roman" w:eastAsia="Times New Roman" w:hAnsi="Times New Roman" w:cs="Times New Roman"/>
          <w:b/>
          <w:bCs/>
          <w:color w:val="000000"/>
          <w:sz w:val="28"/>
          <w:szCs w:val="28"/>
          <w:lang w:eastAsia="ru-RU"/>
        </w:rPr>
        <w:t>"Формат"</w:t>
      </w:r>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Панель </w:t>
      </w:r>
      <w:r w:rsidRPr="00B60942">
        <w:rPr>
          <w:rFonts w:ascii="Times New Roman" w:eastAsia="Times New Roman" w:hAnsi="Times New Roman" w:cs="Times New Roman"/>
          <w:b/>
          <w:bCs/>
          <w:color w:val="000000"/>
          <w:sz w:val="28"/>
          <w:szCs w:val="28"/>
          <w:lang w:eastAsia="ru-RU"/>
        </w:rPr>
        <w:t>"Стили фигур"</w:t>
      </w:r>
      <w:r w:rsidRPr="00B60942">
        <w:rPr>
          <w:rFonts w:ascii="Times New Roman" w:eastAsia="Times New Roman" w:hAnsi="Times New Roman" w:cs="Times New Roman"/>
          <w:color w:val="000000"/>
          <w:sz w:val="28"/>
          <w:szCs w:val="28"/>
          <w:lang w:eastAsia="ru-RU"/>
        </w:rPr>
        <w:t xml:space="preserve"> содержит набор уже готовых стилей.</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lastRenderedPageBreak/>
        <w:drawing>
          <wp:inline distT="0" distB="0" distL="0" distR="0" wp14:anchorId="6212DF7C" wp14:editId="09147ABB">
            <wp:extent cx="3667125" cy="828675"/>
            <wp:effectExtent l="0" t="0" r="9525" b="9525"/>
            <wp:docPr id="9" name="Рисунок 7" descr="http://on-line-teaching.com/word/img/lsn02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n-line-teaching.com/word/img/lsn026_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828675"/>
                    </a:xfrm>
                    <a:prstGeom prst="rect">
                      <a:avLst/>
                    </a:prstGeom>
                    <a:noFill/>
                    <a:ln>
                      <a:noFill/>
                    </a:ln>
                  </pic:spPr>
                </pic:pic>
              </a:graphicData>
            </a:graphic>
          </wp:inline>
        </w:drawing>
      </w:r>
    </w:p>
    <w:p w:rsidR="00B60942" w:rsidRPr="00B60942" w:rsidRDefault="00B60942" w:rsidP="00B60942">
      <w:pPr>
        <w:spacing w:after="24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71B513E0" wp14:editId="4AC85E34">
            <wp:extent cx="3362325" cy="2867025"/>
            <wp:effectExtent l="0" t="0" r="9525" b="9525"/>
            <wp:docPr id="10" name="Рисунок 8" descr="http://on-line-teaching.com/word/img/lsn02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on-line-teaching.com/word/img/lsn026_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867025"/>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А также три кнопки: </w:t>
      </w:r>
      <w:r w:rsidRPr="00B60942">
        <w:rPr>
          <w:rFonts w:ascii="Times New Roman" w:eastAsia="Times New Roman" w:hAnsi="Times New Roman" w:cs="Times New Roman"/>
          <w:i/>
          <w:iCs/>
          <w:color w:val="000000"/>
          <w:sz w:val="28"/>
          <w:szCs w:val="28"/>
          <w:lang w:eastAsia="ru-RU"/>
        </w:rPr>
        <w:t>"Заливка фигуры"</w:t>
      </w:r>
      <w:r w:rsidRPr="00B60942">
        <w:rPr>
          <w:rFonts w:ascii="Times New Roman" w:eastAsia="Times New Roman" w:hAnsi="Times New Roman" w:cs="Times New Roman"/>
          <w:color w:val="000000"/>
          <w:sz w:val="28"/>
          <w:szCs w:val="28"/>
          <w:lang w:eastAsia="ru-RU"/>
        </w:rPr>
        <w:t xml:space="preserve">, </w:t>
      </w:r>
      <w:r w:rsidRPr="00B60942">
        <w:rPr>
          <w:rFonts w:ascii="Times New Roman" w:eastAsia="Times New Roman" w:hAnsi="Times New Roman" w:cs="Times New Roman"/>
          <w:i/>
          <w:iCs/>
          <w:color w:val="000000"/>
          <w:sz w:val="28"/>
          <w:szCs w:val="28"/>
          <w:lang w:eastAsia="ru-RU"/>
        </w:rPr>
        <w:t>"Контур фигуры"</w:t>
      </w:r>
      <w:r w:rsidRPr="00B60942">
        <w:rPr>
          <w:rFonts w:ascii="Times New Roman" w:eastAsia="Times New Roman" w:hAnsi="Times New Roman" w:cs="Times New Roman"/>
          <w:color w:val="000000"/>
          <w:sz w:val="28"/>
          <w:szCs w:val="28"/>
          <w:lang w:eastAsia="ru-RU"/>
        </w:rPr>
        <w:t xml:space="preserve">, </w:t>
      </w:r>
      <w:r w:rsidRPr="00B60942">
        <w:rPr>
          <w:rFonts w:ascii="Times New Roman" w:eastAsia="Times New Roman" w:hAnsi="Times New Roman" w:cs="Times New Roman"/>
          <w:i/>
          <w:iCs/>
          <w:color w:val="000000"/>
          <w:sz w:val="28"/>
          <w:szCs w:val="28"/>
          <w:lang w:eastAsia="ru-RU"/>
        </w:rPr>
        <w:t>"Изменить фигуру"</w:t>
      </w:r>
      <w:r w:rsidRPr="00B60942">
        <w:rPr>
          <w:rFonts w:ascii="Times New Roman" w:eastAsia="Times New Roman" w:hAnsi="Times New Roman" w:cs="Times New Roman"/>
          <w:color w:val="000000"/>
          <w:sz w:val="28"/>
          <w:szCs w:val="28"/>
          <w:lang w:eastAsia="ru-RU"/>
        </w:rPr>
        <w:t>. Если ни один из предложенных стилей не подходит, то при помощи этих кнопок можно создать свой стиль форматирования.</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Кнопка </w:t>
      </w:r>
      <w:r w:rsidRPr="00B60942">
        <w:rPr>
          <w:rFonts w:ascii="Times New Roman" w:eastAsia="Times New Roman" w:hAnsi="Times New Roman" w:cs="Times New Roman"/>
          <w:i/>
          <w:iCs/>
          <w:color w:val="000000"/>
          <w:sz w:val="28"/>
          <w:szCs w:val="28"/>
          <w:lang w:eastAsia="ru-RU"/>
        </w:rPr>
        <w:t>"Эффекты тени"</w:t>
      </w:r>
      <w:r w:rsidRPr="00B60942">
        <w:rPr>
          <w:rFonts w:ascii="Times New Roman" w:eastAsia="Times New Roman" w:hAnsi="Times New Roman" w:cs="Times New Roman"/>
          <w:color w:val="000000"/>
          <w:sz w:val="28"/>
          <w:szCs w:val="28"/>
          <w:lang w:eastAsia="ru-RU"/>
        </w:rPr>
        <w:t xml:space="preserve"> служит для настройки параметров тени фигуры.</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03D2C50A" wp14:editId="47DDC36F">
            <wp:extent cx="2552700" cy="838200"/>
            <wp:effectExtent l="0" t="0" r="0" b="0"/>
            <wp:docPr id="11" name="Рисунок 9" descr="http://on-line-teaching.com/word/img/lsn02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on-line-teaching.com/word/img/lsn026_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838200"/>
                    </a:xfrm>
                    <a:prstGeom prst="rect">
                      <a:avLst/>
                    </a:prstGeom>
                    <a:noFill/>
                    <a:ln>
                      <a:noFill/>
                    </a:ln>
                  </pic:spPr>
                </pic:pic>
              </a:graphicData>
            </a:graphic>
          </wp:inline>
        </w:drawing>
      </w:r>
    </w:p>
    <w:p w:rsidR="00B60942" w:rsidRPr="00B60942" w:rsidRDefault="00B60942" w:rsidP="00B60942">
      <w:pPr>
        <w:spacing w:after="24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lastRenderedPageBreak/>
        <w:drawing>
          <wp:inline distT="0" distB="0" distL="0" distR="0" wp14:anchorId="219F5903" wp14:editId="792679D7">
            <wp:extent cx="3295650" cy="3914775"/>
            <wp:effectExtent l="0" t="0" r="0" b="9525"/>
            <wp:docPr id="12" name="Рисунок 10" descr="http://on-line-teaching.com/word/img/lsn02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on-line-teaching.com/word/img/lsn026_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3914775"/>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Для интерактивной настройки тени служат кнопки, расположенные в правой части панели </w:t>
      </w:r>
      <w:r w:rsidRPr="00B60942">
        <w:rPr>
          <w:rFonts w:ascii="Times New Roman" w:eastAsia="Times New Roman" w:hAnsi="Times New Roman" w:cs="Times New Roman"/>
          <w:b/>
          <w:bCs/>
          <w:color w:val="000000"/>
          <w:sz w:val="28"/>
          <w:szCs w:val="28"/>
          <w:lang w:eastAsia="ru-RU"/>
        </w:rPr>
        <w:t>"Эффекты тени"</w:t>
      </w:r>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Кнопка </w:t>
      </w:r>
      <w:r w:rsidRPr="00B60942">
        <w:rPr>
          <w:rFonts w:ascii="Times New Roman" w:eastAsia="Times New Roman" w:hAnsi="Times New Roman" w:cs="Times New Roman"/>
          <w:i/>
          <w:iCs/>
          <w:color w:val="000000"/>
          <w:sz w:val="28"/>
          <w:szCs w:val="28"/>
          <w:lang w:eastAsia="ru-RU"/>
        </w:rPr>
        <w:t>"Объем"</w:t>
      </w:r>
      <w:r w:rsidRPr="00B60942">
        <w:rPr>
          <w:rFonts w:ascii="Times New Roman" w:eastAsia="Times New Roman" w:hAnsi="Times New Roman" w:cs="Times New Roman"/>
          <w:color w:val="000000"/>
          <w:sz w:val="28"/>
          <w:szCs w:val="28"/>
          <w:lang w:eastAsia="ru-RU"/>
        </w:rPr>
        <w:t xml:space="preserve"> позволяет применить трехмерные эффекты к фигуре. При этом можно настраивать такие параметры как: </w:t>
      </w:r>
      <w:r w:rsidRPr="00B60942">
        <w:rPr>
          <w:rFonts w:ascii="Times New Roman" w:eastAsia="Times New Roman" w:hAnsi="Times New Roman" w:cs="Times New Roman"/>
          <w:i/>
          <w:iCs/>
          <w:color w:val="000000"/>
          <w:sz w:val="28"/>
          <w:szCs w:val="28"/>
          <w:lang w:eastAsia="ru-RU"/>
        </w:rPr>
        <w:t>Цвет объемной фигуры, Глубина, Направление, Освещение, Поверхность</w:t>
      </w:r>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lastRenderedPageBreak/>
        <w:drawing>
          <wp:inline distT="0" distB="0" distL="0" distR="0" wp14:anchorId="541D1E52" wp14:editId="7C211B4F">
            <wp:extent cx="3590925" cy="4057650"/>
            <wp:effectExtent l="0" t="0" r="9525" b="0"/>
            <wp:docPr id="13" name="Рисунок 11" descr="http://on-line-teaching.com/word/img/lsn02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on-line-teaching.com/word/img/lsn026_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4057650"/>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Для интерактивной настройки объема служат кнопки, расположенные в правой части панели </w:t>
      </w:r>
      <w:r w:rsidRPr="00B60942">
        <w:rPr>
          <w:rFonts w:ascii="Times New Roman" w:eastAsia="Times New Roman" w:hAnsi="Times New Roman" w:cs="Times New Roman"/>
          <w:b/>
          <w:bCs/>
          <w:color w:val="000000"/>
          <w:sz w:val="28"/>
          <w:szCs w:val="28"/>
          <w:lang w:eastAsia="ru-RU"/>
        </w:rPr>
        <w:t>"Объем"</w:t>
      </w:r>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Инструменты, расположенные на панели </w:t>
      </w:r>
      <w:r w:rsidRPr="00B60942">
        <w:rPr>
          <w:rFonts w:ascii="Times New Roman" w:eastAsia="Times New Roman" w:hAnsi="Times New Roman" w:cs="Times New Roman"/>
          <w:b/>
          <w:bCs/>
          <w:color w:val="000000"/>
          <w:sz w:val="28"/>
          <w:szCs w:val="28"/>
          <w:lang w:eastAsia="ru-RU"/>
        </w:rPr>
        <w:t>"Упорядочить"</w:t>
      </w:r>
      <w:r w:rsidRPr="00B60942">
        <w:rPr>
          <w:rFonts w:ascii="Times New Roman" w:eastAsia="Times New Roman" w:hAnsi="Times New Roman" w:cs="Times New Roman"/>
          <w:color w:val="000000"/>
          <w:sz w:val="28"/>
          <w:szCs w:val="28"/>
          <w:lang w:eastAsia="ru-RU"/>
        </w:rPr>
        <w:t xml:space="preserve"> предназначены для настройки параметров взаимодействия фигуры с текстом документа.</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1D2198A4" wp14:editId="2CE997A2">
            <wp:extent cx="3124200" cy="828675"/>
            <wp:effectExtent l="0" t="0" r="0" b="9525"/>
            <wp:docPr id="14" name="Рисунок 12" descr="http://on-line-teaching.com/word/img/lsn02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on-line-teaching.com/word/img/lsn026_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828675"/>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Кнопка </w:t>
      </w:r>
      <w:r w:rsidRPr="00B60942">
        <w:rPr>
          <w:rFonts w:ascii="Times New Roman" w:eastAsia="Times New Roman" w:hAnsi="Times New Roman" w:cs="Times New Roman"/>
          <w:i/>
          <w:iCs/>
          <w:color w:val="000000"/>
          <w:sz w:val="28"/>
          <w:szCs w:val="28"/>
          <w:lang w:eastAsia="ru-RU"/>
        </w:rPr>
        <w:t>"Положение"</w:t>
      </w:r>
      <w:r w:rsidRPr="00B60942">
        <w:rPr>
          <w:rFonts w:ascii="Times New Roman" w:eastAsia="Times New Roman" w:hAnsi="Times New Roman" w:cs="Times New Roman"/>
          <w:color w:val="000000"/>
          <w:sz w:val="28"/>
          <w:szCs w:val="28"/>
          <w:lang w:eastAsia="ru-RU"/>
        </w:rPr>
        <w:t xml:space="preserve"> задает расположение графического объекта на странице.</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lastRenderedPageBreak/>
        <w:drawing>
          <wp:inline distT="0" distB="0" distL="0" distR="0" wp14:anchorId="186AE357" wp14:editId="57A05101">
            <wp:extent cx="2047875" cy="2667000"/>
            <wp:effectExtent l="0" t="0" r="9525" b="0"/>
            <wp:docPr id="15" name="Рисунок 13" descr="http://on-line-teaching.com/word/img/lsn02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on-line-teaching.com/word/img/lsn026_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2667000"/>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Для настройки обтекания фигуры текстом служит кнопка </w:t>
      </w:r>
      <w:r w:rsidRPr="00B60942">
        <w:rPr>
          <w:rFonts w:ascii="Times New Roman" w:eastAsia="Times New Roman" w:hAnsi="Times New Roman" w:cs="Times New Roman"/>
          <w:i/>
          <w:iCs/>
          <w:color w:val="000000"/>
          <w:sz w:val="28"/>
          <w:szCs w:val="28"/>
          <w:lang w:eastAsia="ru-RU"/>
        </w:rPr>
        <w:t>"Обтекание текстом"</w:t>
      </w:r>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Если в документ вставлено несколько фигур, перекрывающих друг друга, то их относительный порядок размещения можно настроить при помощи кнопок </w:t>
      </w:r>
      <w:r w:rsidRPr="00B60942">
        <w:rPr>
          <w:rFonts w:ascii="Times New Roman" w:eastAsia="Times New Roman" w:hAnsi="Times New Roman" w:cs="Times New Roman"/>
          <w:i/>
          <w:iCs/>
          <w:color w:val="000000"/>
          <w:sz w:val="28"/>
          <w:szCs w:val="28"/>
          <w:lang w:eastAsia="ru-RU"/>
        </w:rPr>
        <w:t>"На передний план"</w:t>
      </w:r>
      <w:r w:rsidRPr="00B60942">
        <w:rPr>
          <w:rFonts w:ascii="Times New Roman" w:eastAsia="Times New Roman" w:hAnsi="Times New Roman" w:cs="Times New Roman"/>
          <w:color w:val="000000"/>
          <w:sz w:val="28"/>
          <w:szCs w:val="28"/>
          <w:lang w:eastAsia="ru-RU"/>
        </w:rPr>
        <w:t xml:space="preserve"> и </w:t>
      </w:r>
      <w:r w:rsidRPr="00B60942">
        <w:rPr>
          <w:rFonts w:ascii="Times New Roman" w:eastAsia="Times New Roman" w:hAnsi="Times New Roman" w:cs="Times New Roman"/>
          <w:i/>
          <w:iCs/>
          <w:color w:val="000000"/>
          <w:sz w:val="28"/>
          <w:szCs w:val="28"/>
          <w:lang w:eastAsia="ru-RU"/>
        </w:rPr>
        <w:t>"На задний план"</w:t>
      </w:r>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Кнопка </w:t>
      </w:r>
      <w:r w:rsidRPr="00B60942">
        <w:rPr>
          <w:rFonts w:ascii="Times New Roman" w:eastAsia="Times New Roman" w:hAnsi="Times New Roman" w:cs="Times New Roman"/>
          <w:i/>
          <w:iCs/>
          <w:color w:val="000000"/>
          <w:sz w:val="28"/>
          <w:szCs w:val="28"/>
          <w:lang w:eastAsia="ru-RU"/>
        </w:rPr>
        <w:t>"Выровнять"</w:t>
      </w:r>
      <w:r w:rsidRPr="00B60942">
        <w:rPr>
          <w:rFonts w:ascii="Times New Roman" w:eastAsia="Times New Roman" w:hAnsi="Times New Roman" w:cs="Times New Roman"/>
          <w:color w:val="000000"/>
          <w:sz w:val="28"/>
          <w:szCs w:val="28"/>
          <w:lang w:eastAsia="ru-RU"/>
        </w:rPr>
        <w:t xml:space="preserve"> служит для выравнивания объекта относительно границ страницы.</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При помощи кнопки </w:t>
      </w:r>
      <w:r w:rsidRPr="00B60942">
        <w:rPr>
          <w:rFonts w:ascii="Times New Roman" w:eastAsia="Times New Roman" w:hAnsi="Times New Roman" w:cs="Times New Roman"/>
          <w:i/>
          <w:iCs/>
          <w:color w:val="000000"/>
          <w:sz w:val="28"/>
          <w:szCs w:val="28"/>
          <w:lang w:eastAsia="ru-RU"/>
        </w:rPr>
        <w:t>"Повернуть"</w:t>
      </w:r>
      <w:r w:rsidRPr="00B60942">
        <w:rPr>
          <w:rFonts w:ascii="Times New Roman" w:eastAsia="Times New Roman" w:hAnsi="Times New Roman" w:cs="Times New Roman"/>
          <w:color w:val="000000"/>
          <w:sz w:val="28"/>
          <w:szCs w:val="28"/>
          <w:lang w:eastAsia="ru-RU"/>
        </w:rPr>
        <w:t xml:space="preserve"> фигуру можно вращать.</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Точный размер фигуры можно задать на панели "Размер".</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3C506962" wp14:editId="73E79C28">
            <wp:extent cx="990600" cy="828675"/>
            <wp:effectExtent l="0" t="0" r="0" b="9525"/>
            <wp:docPr id="16" name="Рисунок 14" descr="http://on-line-teaching.com/word/img/lsn02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on-line-teaching.com/word/img/lsn026_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before="100" w:beforeAutospacing="1" w:after="100" w:afterAutospacing="1" w:line="240" w:lineRule="auto"/>
        <w:jc w:val="center"/>
        <w:outlineLvl w:val="3"/>
        <w:rPr>
          <w:rFonts w:ascii="Times New Roman" w:eastAsia="Times New Roman" w:hAnsi="Times New Roman" w:cs="Times New Roman"/>
          <w:b/>
          <w:bCs/>
          <w:color w:val="000000"/>
          <w:sz w:val="28"/>
          <w:szCs w:val="28"/>
          <w:lang w:eastAsia="ru-RU"/>
        </w:rPr>
      </w:pPr>
      <w:r w:rsidRPr="00B60942">
        <w:rPr>
          <w:rFonts w:ascii="Times New Roman" w:eastAsia="Times New Roman" w:hAnsi="Times New Roman" w:cs="Times New Roman"/>
          <w:b/>
          <w:bCs/>
          <w:color w:val="000000"/>
          <w:sz w:val="28"/>
          <w:szCs w:val="28"/>
          <w:lang w:eastAsia="ru-RU"/>
        </w:rPr>
        <w:t>Группировка фигур</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Случаются такие ситуации, когда в документе размещены несколько объектов и с ними одновременно нужно </w:t>
      </w:r>
      <w:proofErr w:type="gramStart"/>
      <w:r w:rsidRPr="00B60942">
        <w:rPr>
          <w:rFonts w:ascii="Times New Roman" w:eastAsia="Times New Roman" w:hAnsi="Times New Roman" w:cs="Times New Roman"/>
          <w:color w:val="000000"/>
          <w:sz w:val="28"/>
          <w:szCs w:val="28"/>
          <w:lang w:eastAsia="ru-RU"/>
        </w:rPr>
        <w:t>произвести</w:t>
      </w:r>
      <w:proofErr w:type="gramEnd"/>
      <w:r w:rsidRPr="00B60942">
        <w:rPr>
          <w:rFonts w:ascii="Times New Roman" w:eastAsia="Times New Roman" w:hAnsi="Times New Roman" w:cs="Times New Roman"/>
          <w:color w:val="000000"/>
          <w:sz w:val="28"/>
          <w:szCs w:val="28"/>
          <w:lang w:eastAsia="ru-RU"/>
        </w:rPr>
        <w:t xml:space="preserve"> какие-либо действия (увеличить, уменьшить, переместить). В этом случае целесообразно произвести группировку объектов. </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Для группировки фигур их необходимо предварительно выделить. </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Чтобы выделить нужные объекты необходимо щелкать на них левой кнопкой мыши при нажатой клавише </w:t>
      </w:r>
      <w:proofErr w:type="spellStart"/>
      <w:r w:rsidRPr="00B60942">
        <w:rPr>
          <w:rFonts w:ascii="Times New Roman" w:eastAsia="Times New Roman" w:hAnsi="Times New Roman" w:cs="Times New Roman"/>
          <w:color w:val="000000"/>
          <w:sz w:val="28"/>
          <w:szCs w:val="28"/>
          <w:lang w:eastAsia="ru-RU"/>
        </w:rPr>
        <w:t>Shift</w:t>
      </w:r>
      <w:proofErr w:type="spellEnd"/>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 xml:space="preserve">После этого надо правой кнопкой мыши вызвать контекстное меню и выбрать пункт  </w:t>
      </w:r>
      <w:r w:rsidRPr="00B60942">
        <w:rPr>
          <w:rFonts w:ascii="Times New Roman" w:eastAsia="Times New Roman" w:hAnsi="Times New Roman" w:cs="Times New Roman"/>
          <w:i/>
          <w:iCs/>
          <w:color w:val="000000"/>
          <w:sz w:val="28"/>
          <w:szCs w:val="28"/>
          <w:lang w:eastAsia="ru-RU"/>
        </w:rPr>
        <w:t>"Группировать"</w:t>
      </w:r>
      <w:r w:rsidRPr="00B60942">
        <w:rPr>
          <w:rFonts w:ascii="Times New Roman" w:eastAsia="Times New Roman" w:hAnsi="Times New Roman" w:cs="Times New Roman"/>
          <w:color w:val="000000"/>
          <w:sz w:val="28"/>
          <w:szCs w:val="28"/>
          <w:lang w:eastAsia="ru-RU"/>
        </w:rPr>
        <w:t>.</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Все выделенные объекты становятся, как бы, одним объектом, о чем свидетельствуют угловые маркеры.</w:t>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center"/>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noProof/>
          <w:color w:val="000000"/>
          <w:sz w:val="28"/>
          <w:szCs w:val="28"/>
          <w:lang w:eastAsia="ru-RU"/>
        </w:rPr>
        <w:drawing>
          <wp:inline distT="0" distB="0" distL="0" distR="0" wp14:anchorId="175E9648" wp14:editId="22B8036D">
            <wp:extent cx="2181225" cy="1933575"/>
            <wp:effectExtent l="0" t="0" r="9525" b="9525"/>
            <wp:docPr id="17" name="Рисунок 17" descr="http://on-line-teaching.com/word/img/lsn02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on-line-teaching.com/word/img/lsn026_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1225" cy="1933575"/>
                    </a:xfrm>
                    <a:prstGeom prst="rect">
                      <a:avLst/>
                    </a:prstGeom>
                    <a:noFill/>
                    <a:ln>
                      <a:noFill/>
                    </a:ln>
                  </pic:spPr>
                </pic:pic>
              </a:graphicData>
            </a:graphic>
          </wp:inline>
        </w:drawing>
      </w: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Теперь можно производить с ними все необходимые действия.</w:t>
      </w:r>
    </w:p>
    <w:p w:rsidR="00B60942" w:rsidRPr="00B60942" w:rsidRDefault="00B60942" w:rsidP="00B60942">
      <w:pPr>
        <w:spacing w:after="0" w:line="240" w:lineRule="auto"/>
        <w:jc w:val="both"/>
        <w:rPr>
          <w:rFonts w:ascii="Times New Roman" w:eastAsia="Times New Roman" w:hAnsi="Times New Roman" w:cs="Times New Roman"/>
          <w:color w:val="000000"/>
          <w:sz w:val="28"/>
          <w:szCs w:val="28"/>
          <w:lang w:eastAsia="ru-RU"/>
        </w:rPr>
      </w:pPr>
      <w:r w:rsidRPr="00B60942">
        <w:rPr>
          <w:rFonts w:ascii="Times New Roman" w:eastAsia="Times New Roman" w:hAnsi="Times New Roman" w:cs="Times New Roman"/>
          <w:color w:val="000000"/>
          <w:sz w:val="28"/>
          <w:szCs w:val="28"/>
          <w:lang w:eastAsia="ru-RU"/>
        </w:rPr>
        <w:t>После этого (при необходимости) объекты можно разгруппировать.</w:t>
      </w:r>
    </w:p>
    <w:p w:rsidR="00B60942" w:rsidRPr="00B60942" w:rsidRDefault="00B60942" w:rsidP="00B60942">
      <w:pPr>
        <w:spacing w:after="0" w:line="240" w:lineRule="auto"/>
        <w:jc w:val="both"/>
        <w:rPr>
          <w:rFonts w:ascii="Times New Roman" w:eastAsia="Times New Roman" w:hAnsi="Times New Roman" w:cs="Times New Roman"/>
          <w:b/>
          <w:color w:val="FF0000"/>
          <w:sz w:val="28"/>
          <w:szCs w:val="28"/>
          <w:lang w:eastAsia="ru-RU"/>
        </w:rPr>
      </w:pPr>
    </w:p>
    <w:p w:rsidR="00B60942" w:rsidRPr="00B60942" w:rsidRDefault="00B60942" w:rsidP="00B60942">
      <w:pPr>
        <w:spacing w:after="0" w:line="240" w:lineRule="auto"/>
        <w:rPr>
          <w:rFonts w:ascii="Times New Roman" w:eastAsia="Times New Roman" w:hAnsi="Times New Roman" w:cs="Times New Roman"/>
          <w:color w:val="000000"/>
          <w:sz w:val="28"/>
          <w:szCs w:val="28"/>
          <w:lang w:eastAsia="ru-RU"/>
        </w:rPr>
      </w:pPr>
    </w:p>
    <w:p w:rsidR="00B73283" w:rsidRDefault="00B73283" w:rsidP="00B73283">
      <w:pPr>
        <w:jc w:val="center"/>
        <w:rPr>
          <w:rFonts w:ascii="Times New Roman" w:hAnsi="Times New Roman" w:cs="Times New Roman"/>
          <w:b/>
          <w:sz w:val="28"/>
          <w:szCs w:val="28"/>
        </w:rPr>
      </w:pPr>
      <w:r w:rsidRPr="00A26718">
        <w:rPr>
          <w:rFonts w:ascii="Times New Roman" w:hAnsi="Times New Roman" w:cs="Times New Roman"/>
          <w:b/>
          <w:sz w:val="28"/>
          <w:szCs w:val="28"/>
        </w:rPr>
        <w:t>Математика</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Математика</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Тема Определенный интеграл</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 xml:space="preserve">Прослушайте </w:t>
      </w:r>
      <w:proofErr w:type="gramStart"/>
      <w:r w:rsidRPr="00A26718">
        <w:rPr>
          <w:rFonts w:ascii="Times New Roman" w:eastAsia="Calibri" w:hAnsi="Times New Roman" w:cs="Times New Roman"/>
        </w:rPr>
        <w:t>урок</w:t>
      </w:r>
      <w:proofErr w:type="gramEnd"/>
      <w:r w:rsidRPr="00A26718">
        <w:rPr>
          <w:rFonts w:ascii="Times New Roman" w:eastAsia="Calibri" w:hAnsi="Times New Roman" w:cs="Times New Roman"/>
        </w:rPr>
        <w:t xml:space="preserve"> пройдя по ссылке  </w:t>
      </w:r>
      <w:hyperlink r:id="rId24" w:tgtFrame="_blank" w:history="1">
        <w:r w:rsidRPr="00A26718">
          <w:rPr>
            <w:rFonts w:ascii="Calibri" w:eastAsia="Calibri" w:hAnsi="Calibri" w:cs="Times New Roman"/>
            <w:color w:val="0000FF"/>
            <w:u w:val="single"/>
          </w:rPr>
          <w:t>https://youtu.be/8J2Azrs-Rwg</w:t>
        </w:r>
      </w:hyperlink>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Законспектируйте (в уроке сказано)</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 xml:space="preserve">После теории </w:t>
      </w:r>
      <w:proofErr w:type="gramStart"/>
      <w:r w:rsidRPr="00A26718">
        <w:rPr>
          <w:rFonts w:ascii="Times New Roman" w:eastAsia="Calibri" w:hAnsi="Times New Roman" w:cs="Times New Roman"/>
        </w:rPr>
        <w:t>посмотрите</w:t>
      </w:r>
      <w:proofErr w:type="gramEnd"/>
      <w:r w:rsidRPr="00A26718">
        <w:rPr>
          <w:rFonts w:ascii="Times New Roman" w:eastAsia="Calibri" w:hAnsi="Times New Roman" w:cs="Times New Roman"/>
        </w:rPr>
        <w:t xml:space="preserve"> и разберитесь с примерами, выполните задание самостоятельно и пришлите результат по адресу </w:t>
      </w:r>
      <w:hyperlink r:id="rId25" w:history="1">
        <w:r w:rsidRPr="00A26718">
          <w:rPr>
            <w:rFonts w:ascii="Times New Roman" w:eastAsia="Calibri" w:hAnsi="Times New Roman" w:cs="Times New Roman"/>
            <w:color w:val="0000FF"/>
            <w:u w:val="single"/>
          </w:rPr>
          <w:t>OGYUdina@fa.ru</w:t>
        </w:r>
      </w:hyperlink>
      <w:r w:rsidRPr="00A26718">
        <w:rPr>
          <w:rFonts w:ascii="Times New Roman" w:eastAsia="Calibri" w:hAnsi="Times New Roman" w:cs="Times New Roman"/>
        </w:rPr>
        <w:t xml:space="preserve"> до 25.03.2020</w:t>
      </w:r>
    </w:p>
    <w:p w:rsidR="00A26718" w:rsidRPr="00A26718" w:rsidRDefault="00A26718" w:rsidP="00A26718">
      <w:pPr>
        <w:spacing w:after="160" w:line="259" w:lineRule="auto"/>
        <w:rPr>
          <w:rFonts w:ascii="Times New Roman" w:eastAsia="Calibri" w:hAnsi="Times New Roman" w:cs="Times New Roman"/>
          <w:color w:val="000000"/>
          <w:u w:val="single"/>
        </w:rPr>
      </w:pPr>
      <w:r w:rsidRPr="00A26718">
        <w:rPr>
          <w:rFonts w:ascii="Times New Roman" w:eastAsia="Calibri" w:hAnsi="Times New Roman" w:cs="Times New Roman"/>
          <w:color w:val="000000"/>
          <w:u w:val="single"/>
        </w:rPr>
        <w:t>Вычислить определенные интегралы:</w:t>
      </w:r>
    </w:p>
    <w:p w:rsidR="00A26718" w:rsidRPr="00A26718" w:rsidRDefault="00322EE8" w:rsidP="00A26718">
      <w:pPr>
        <w:numPr>
          <w:ilvl w:val="0"/>
          <w:numId w:val="36"/>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-1</m:t>
            </m:r>
          </m:sub>
          <m:sup>
            <m:r>
              <w:rPr>
                <w:rFonts w:ascii="Cambria Math" w:eastAsia="Calibri" w:hAnsi="Cambria Math" w:cs="Times New Roman"/>
                <w:color w:val="000000"/>
              </w:rPr>
              <m:t>1</m:t>
            </m:r>
          </m:sup>
          <m:e>
            <m:sSup>
              <m:sSupPr>
                <m:ctrlPr>
                  <w:rPr>
                    <w:rFonts w:ascii="Cambria Math" w:eastAsia="Calibri" w:hAnsi="Cambria Math" w:cs="Times New Roman"/>
                    <w:i/>
                    <w:color w:val="000000"/>
                  </w:rPr>
                </m:ctrlPr>
              </m:sSupPr>
              <m:e>
                <m:r>
                  <w:rPr>
                    <w:rFonts w:ascii="Cambria Math" w:eastAsia="Calibri" w:hAnsi="Cambria Math" w:cs="Times New Roman"/>
                    <w:color w:val="000000"/>
                    <w:lang w:val="en-US"/>
                  </w:rPr>
                  <m:t>x</m:t>
                </m:r>
              </m:e>
              <m:sup>
                <m:r>
                  <w:rPr>
                    <w:rFonts w:ascii="Cambria Math" w:eastAsia="Calibri" w:hAnsi="Cambria Math" w:cs="Times New Roman"/>
                    <w:color w:val="000000"/>
                  </w:rPr>
                  <m:t>5</m:t>
                </m:r>
              </m:sup>
            </m:sSup>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rPr>
        <w:t>;</w:t>
      </w:r>
    </w:p>
    <w:p w:rsidR="00A26718" w:rsidRPr="00A26718" w:rsidRDefault="00322EE8" w:rsidP="00A26718">
      <w:pPr>
        <w:numPr>
          <w:ilvl w:val="0"/>
          <w:numId w:val="36"/>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-π</m:t>
            </m:r>
          </m:sub>
          <m:sup>
            <m:r>
              <w:rPr>
                <w:rFonts w:ascii="Cambria Math" w:eastAsia="Calibri" w:hAnsi="Cambria Math" w:cs="Times New Roman"/>
                <w:color w:val="000000"/>
              </w:rPr>
              <m:t>0</m:t>
            </m:r>
          </m:sup>
          <m:e>
            <m:r>
              <w:rPr>
                <w:rFonts w:ascii="Cambria Math" w:eastAsia="Calibri" w:hAnsi="Cambria Math" w:cs="Times New Roman"/>
                <w:color w:val="000000"/>
                <w:lang w:val="en-US"/>
              </w:rPr>
              <m:t>cosx</m:t>
            </m:r>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rPr>
        <w:t>;</w:t>
      </w:r>
    </w:p>
    <w:p w:rsidR="00A26718" w:rsidRPr="00A26718" w:rsidRDefault="00322EE8" w:rsidP="00A26718">
      <w:pPr>
        <w:numPr>
          <w:ilvl w:val="0"/>
          <w:numId w:val="36"/>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1</m:t>
            </m:r>
          </m:sub>
          <m:sup>
            <m:r>
              <w:rPr>
                <w:rFonts w:ascii="Cambria Math" w:eastAsia="Calibri" w:hAnsi="Cambria Math" w:cs="Times New Roman"/>
                <w:color w:val="000000"/>
              </w:rPr>
              <m:t>4</m:t>
            </m:r>
          </m:sup>
          <m:e>
            <m:rad>
              <m:radPr>
                <m:degHide m:val="1"/>
                <m:ctrlPr>
                  <w:rPr>
                    <w:rFonts w:ascii="Cambria Math" w:eastAsia="Calibri" w:hAnsi="Cambria Math" w:cs="Times New Roman"/>
                    <w:i/>
                    <w:color w:val="000000"/>
                  </w:rPr>
                </m:ctrlPr>
              </m:radPr>
              <m:deg/>
              <m:e>
                <m:r>
                  <w:rPr>
                    <w:rFonts w:ascii="Cambria Math" w:eastAsia="Calibri" w:hAnsi="Cambria Math" w:cs="Times New Roman"/>
                    <w:color w:val="000000"/>
                    <w:lang w:val="en-US"/>
                  </w:rPr>
                  <m:t>x</m:t>
                </m:r>
              </m:e>
            </m:rad>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rPr>
        <w:t>;</w:t>
      </w:r>
    </w:p>
    <w:p w:rsidR="00A26718" w:rsidRPr="00A26718" w:rsidRDefault="00322EE8" w:rsidP="00A26718">
      <w:pPr>
        <w:numPr>
          <w:ilvl w:val="0"/>
          <w:numId w:val="36"/>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1</m:t>
            </m:r>
          </m:sub>
          <m:sup>
            <m:r>
              <w:rPr>
                <w:rFonts w:ascii="Cambria Math" w:eastAsia="Calibri" w:hAnsi="Cambria Math" w:cs="Times New Roman"/>
                <w:color w:val="000000"/>
              </w:rPr>
              <m:t>2</m:t>
            </m:r>
          </m:sup>
          <m:e>
            <m:r>
              <w:rPr>
                <w:rFonts w:ascii="Cambria Math" w:eastAsia="Calibri" w:hAnsi="Cambria Math" w:cs="Times New Roman"/>
                <w:color w:val="000000"/>
              </w:rPr>
              <m:t>(2x+3</m:t>
            </m:r>
            <m:sSup>
              <m:sSupPr>
                <m:ctrlPr>
                  <w:rPr>
                    <w:rFonts w:ascii="Cambria Math" w:eastAsia="Calibri" w:hAnsi="Cambria Math" w:cs="Times New Roman"/>
                    <w:i/>
                    <w:color w:val="000000"/>
                  </w:rPr>
                </m:ctrlPr>
              </m:sSupPr>
              <m:e>
                <m:r>
                  <w:rPr>
                    <w:rFonts w:ascii="Cambria Math" w:eastAsia="Calibri" w:hAnsi="Cambria Math" w:cs="Times New Roman"/>
                    <w:color w:val="000000"/>
                  </w:rPr>
                  <m:t>x</m:t>
                </m:r>
              </m:e>
              <m:sup>
                <m:r>
                  <w:rPr>
                    <w:rFonts w:ascii="Cambria Math" w:eastAsia="Calibri" w:hAnsi="Cambria Math" w:cs="Times New Roman"/>
                    <w:color w:val="000000"/>
                  </w:rPr>
                  <m:t>2</m:t>
                </m:r>
              </m:sup>
            </m:sSup>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rPr>
        <w:t>;</w:t>
      </w:r>
    </w:p>
    <w:p w:rsidR="00A26718" w:rsidRPr="00A26718" w:rsidRDefault="00322EE8" w:rsidP="00A26718">
      <w:pPr>
        <w:numPr>
          <w:ilvl w:val="0"/>
          <w:numId w:val="36"/>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-2</m:t>
            </m:r>
          </m:sub>
          <m:sup>
            <m:r>
              <w:rPr>
                <w:rFonts w:ascii="Cambria Math" w:eastAsia="Calibri" w:hAnsi="Cambria Math" w:cs="Times New Roman"/>
                <w:color w:val="000000"/>
              </w:rPr>
              <m:t>4</m:t>
            </m:r>
          </m:sup>
          <m:e>
            <m:r>
              <w:rPr>
                <w:rFonts w:ascii="Cambria Math" w:eastAsia="Calibri" w:hAnsi="Cambria Math" w:cs="Times New Roman"/>
                <w:color w:val="000000"/>
              </w:rPr>
              <m:t>(8+2x-</m:t>
            </m:r>
            <m:sSup>
              <m:sSupPr>
                <m:ctrlPr>
                  <w:rPr>
                    <w:rFonts w:ascii="Cambria Math" w:eastAsia="Calibri" w:hAnsi="Cambria Math" w:cs="Times New Roman"/>
                    <w:i/>
                    <w:color w:val="000000"/>
                  </w:rPr>
                </m:ctrlPr>
              </m:sSupPr>
              <m:e>
                <m:r>
                  <w:rPr>
                    <w:rFonts w:ascii="Cambria Math" w:eastAsia="Calibri" w:hAnsi="Cambria Math" w:cs="Times New Roman"/>
                    <w:color w:val="000000"/>
                  </w:rPr>
                  <m:t>x</m:t>
                </m:r>
              </m:e>
              <m:sup>
                <m:r>
                  <w:rPr>
                    <w:rFonts w:ascii="Cambria Math" w:eastAsia="Calibri" w:hAnsi="Cambria Math" w:cs="Times New Roman"/>
                    <w:color w:val="000000"/>
                  </w:rPr>
                  <m:t>2</m:t>
                </m:r>
              </m:sup>
            </m:sSup>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lang w:val="en-US"/>
        </w:rPr>
        <w:t>.</w:t>
      </w:r>
    </w:p>
    <w:p w:rsidR="00A26718" w:rsidRPr="00A26718" w:rsidRDefault="00A26718" w:rsidP="00A26718">
      <w:pPr>
        <w:spacing w:after="160" w:line="259" w:lineRule="auto"/>
        <w:rPr>
          <w:rFonts w:ascii="Times New Roman" w:eastAsia="Calibri" w:hAnsi="Times New Roman" w:cs="Times New Roman"/>
        </w:rPr>
      </w:pP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Уважаемые студенты. Зарегистрируйтесь на официальном сайте группы компаний Просвещение</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 xml:space="preserve">Войдите в свой личный кабинет </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lastRenderedPageBreak/>
        <w:drawing>
          <wp:inline distT="0" distB="0" distL="0" distR="0" wp14:anchorId="06CF57F6" wp14:editId="5B6E2566">
            <wp:extent cx="5940425" cy="33401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Нажмете войти</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Появиться окно</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drawing>
          <wp:inline distT="0" distB="0" distL="0" distR="0" wp14:anchorId="2B9D9A44" wp14:editId="5833DEDF">
            <wp:extent cx="5940425" cy="33401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Над строкой Аккаунт физического лица выбрать</w:t>
      </w:r>
      <w:proofErr w:type="gramStart"/>
      <w:r w:rsidRPr="00A26718">
        <w:rPr>
          <w:rFonts w:ascii="Calibri" w:eastAsia="Calibri" w:hAnsi="Calibri" w:cs="Times New Roman"/>
        </w:rPr>
        <w:t xml:space="preserve"> П</w:t>
      </w:r>
      <w:proofErr w:type="gramEnd"/>
      <w:r w:rsidRPr="00A26718">
        <w:rPr>
          <w:rFonts w:ascii="Calibri" w:eastAsia="Calibri" w:hAnsi="Calibri" w:cs="Times New Roman"/>
        </w:rPr>
        <w:t>ерейти и на Главный сайт</w:t>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lastRenderedPageBreak/>
        <w:drawing>
          <wp:inline distT="0" distB="0" distL="0" distR="0" wp14:anchorId="58F9E561" wp14:editId="05E1A850">
            <wp:extent cx="5940425" cy="33401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Слева в столбце нажать Электронный учебник</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drawing>
          <wp:inline distT="0" distB="0" distL="0" distR="0" wp14:anchorId="3D02B205" wp14:editId="2B74430F">
            <wp:extent cx="5940425" cy="33401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Листаете ниже и находите Рабочие программы и методические пособия нажимаете</w:t>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lastRenderedPageBreak/>
        <w:drawing>
          <wp:inline distT="0" distB="0" distL="0" distR="0" wp14:anchorId="263D56BD" wp14:editId="1A3564A8">
            <wp:extent cx="5940425" cy="33401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 xml:space="preserve">После нажатия следующая картинка появляется </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drawing>
          <wp:inline distT="0" distB="0" distL="0" distR="0" wp14:anchorId="0D634C43" wp14:editId="357167E7">
            <wp:extent cx="5940425" cy="33401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 xml:space="preserve">В поисковую строку вводите Колмогоров </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И появляется картинка</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lastRenderedPageBreak/>
        <w:drawing>
          <wp:inline distT="0" distB="0" distL="0" distR="0" wp14:anchorId="5AABE048" wp14:editId="0EC8226B">
            <wp:extent cx="5940425" cy="334010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roofErr w:type="gramStart"/>
      <w:r w:rsidRPr="00A26718">
        <w:rPr>
          <w:rFonts w:ascii="Calibri" w:eastAsia="Calibri" w:hAnsi="Calibri" w:cs="Times New Roman"/>
        </w:rPr>
        <w:t>Выбираете</w:t>
      </w:r>
      <w:proofErr w:type="gramEnd"/>
      <w:r w:rsidRPr="00A26718">
        <w:rPr>
          <w:rFonts w:ascii="Calibri" w:eastAsia="Calibri" w:hAnsi="Calibri" w:cs="Times New Roman"/>
        </w:rPr>
        <w:t xml:space="preserve"> Алгебра и начала анализа 10-11 классы и устанавливаете учебник </w:t>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drawing>
          <wp:inline distT="0" distB="0" distL="0" distR="0" wp14:anchorId="2EDD2ACE" wp14:editId="75BFE2B2">
            <wp:extent cx="5940425" cy="33401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Найдите главу 3 параграф 8 страницы 182-189 можно почитать</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Также скачайте учебник геометрии (</w:t>
      </w:r>
      <w:proofErr w:type="spellStart"/>
      <w:r w:rsidRPr="00A26718">
        <w:rPr>
          <w:rFonts w:ascii="Calibri" w:eastAsia="Calibri" w:hAnsi="Calibri" w:cs="Times New Roman"/>
        </w:rPr>
        <w:t>Атанасян</w:t>
      </w:r>
      <w:proofErr w:type="spellEnd"/>
      <w:r w:rsidRPr="00A26718">
        <w:rPr>
          <w:rFonts w:ascii="Calibri" w:eastAsia="Calibri" w:hAnsi="Calibri" w:cs="Times New Roman"/>
        </w:rPr>
        <w:t xml:space="preserve"> Геометрия 10-11)</w:t>
      </w:r>
    </w:p>
    <w:p w:rsidR="00A26718" w:rsidRPr="00A26718" w:rsidRDefault="00322EE8" w:rsidP="00A26718">
      <w:pPr>
        <w:spacing w:after="160" w:line="259" w:lineRule="auto"/>
        <w:rPr>
          <w:rFonts w:ascii="Calibri" w:eastAsia="Calibri" w:hAnsi="Calibri" w:cs="Times New Roman"/>
        </w:rPr>
      </w:pPr>
      <w:hyperlink r:id="rId34" w:history="1">
        <w:r w:rsidR="00A26718" w:rsidRPr="00A26718">
          <w:rPr>
            <w:rFonts w:ascii="Calibri" w:eastAsia="Calibri" w:hAnsi="Calibri" w:cs="Times New Roman"/>
            <w:color w:val="0000FF"/>
            <w:u w:val="single"/>
          </w:rPr>
          <w:t>http://school-zaozernoe.ru/files/10-11_kl._geometriya._atanasyan_l.s._i_dr_2013_-255s.pdf</w:t>
        </w:r>
      </w:hyperlink>
    </w:p>
    <w:p w:rsidR="00B73283" w:rsidRDefault="00B73283" w:rsidP="00B73283">
      <w:pPr>
        <w:jc w:val="center"/>
        <w:rPr>
          <w:rFonts w:ascii="Times New Roman" w:hAnsi="Times New Roman" w:cs="Times New Roman"/>
          <w:b/>
          <w:sz w:val="28"/>
          <w:szCs w:val="28"/>
        </w:rPr>
      </w:pP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lastRenderedPageBreak/>
        <w:t>104 группа</w:t>
      </w: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Экономика</w:t>
      </w:r>
    </w:p>
    <w:p w:rsidR="005E3221" w:rsidRPr="005E3221" w:rsidRDefault="005E3221" w:rsidP="005E3221">
      <w:pPr>
        <w:tabs>
          <w:tab w:val="left" w:pos="993"/>
        </w:tabs>
        <w:spacing w:after="0"/>
        <w:ind w:firstLine="397"/>
        <w:rPr>
          <w:rFonts w:ascii="Times New Roman" w:eastAsia="Times New Roman" w:hAnsi="Times New Roman" w:cs="Times New Roman"/>
          <w:sz w:val="24"/>
          <w:szCs w:val="24"/>
          <w:lang w:eastAsia="ru-RU"/>
        </w:rPr>
      </w:pPr>
      <w:r w:rsidRPr="005E3221">
        <w:rPr>
          <w:rFonts w:ascii="Times New Roman" w:eastAsia="Times New Roman" w:hAnsi="Times New Roman" w:cs="Times New Roman"/>
          <w:sz w:val="24"/>
          <w:szCs w:val="24"/>
          <w:lang w:eastAsia="ru-RU"/>
        </w:rPr>
        <w:t>Тема: Работа над проектом: расчетная часть</w:t>
      </w:r>
    </w:p>
    <w:p w:rsidR="005E3221" w:rsidRPr="005E3221" w:rsidRDefault="005E3221" w:rsidP="005E3221">
      <w:pPr>
        <w:tabs>
          <w:tab w:val="left" w:pos="993"/>
        </w:tabs>
        <w:spacing w:after="0"/>
        <w:rPr>
          <w:rFonts w:ascii="Times New Roman" w:eastAsia="Times New Roman" w:hAnsi="Times New Roman" w:cs="Times New Roman"/>
          <w:sz w:val="24"/>
          <w:szCs w:val="24"/>
          <w:lang w:eastAsia="ru-RU"/>
        </w:rPr>
      </w:pPr>
    </w:p>
    <w:p w:rsidR="005E3221" w:rsidRPr="005E3221" w:rsidRDefault="005E3221" w:rsidP="005E3221">
      <w:pPr>
        <w:tabs>
          <w:tab w:val="left" w:pos="993"/>
        </w:tabs>
        <w:spacing w:after="0"/>
        <w:ind w:firstLine="709"/>
        <w:jc w:val="both"/>
        <w:rPr>
          <w:rFonts w:ascii="Times New Roman" w:eastAsia="Times New Roman" w:hAnsi="Times New Roman" w:cs="Times New Roman"/>
          <w:sz w:val="24"/>
          <w:szCs w:val="24"/>
          <w:lang w:eastAsia="ru-RU"/>
        </w:rPr>
      </w:pPr>
      <w:r w:rsidRPr="005E3221">
        <w:rPr>
          <w:rFonts w:ascii="Times New Roman" w:eastAsia="Times New Roman" w:hAnsi="Times New Roman" w:cs="Times New Roman"/>
          <w:sz w:val="24"/>
          <w:szCs w:val="24"/>
          <w:lang w:eastAsia="ru-RU"/>
        </w:rPr>
        <w:t xml:space="preserve">Оформляем первую главу, начинаем работать над 2 главой, расчетной частью. </w:t>
      </w:r>
    </w:p>
    <w:p w:rsidR="005E3221" w:rsidRPr="005E3221" w:rsidRDefault="005E3221" w:rsidP="005E3221">
      <w:pPr>
        <w:tabs>
          <w:tab w:val="left" w:pos="993"/>
        </w:tabs>
        <w:spacing w:after="0"/>
        <w:ind w:firstLine="709"/>
        <w:jc w:val="both"/>
        <w:rPr>
          <w:rFonts w:ascii="Times New Roman" w:eastAsia="Times New Roman" w:hAnsi="Times New Roman" w:cs="Times New Roman"/>
          <w:sz w:val="24"/>
          <w:szCs w:val="24"/>
          <w:lang w:eastAsia="ru-RU"/>
        </w:rPr>
      </w:pPr>
      <w:r w:rsidRPr="005E3221">
        <w:rPr>
          <w:rFonts w:ascii="Times New Roman" w:eastAsia="Times New Roman" w:hAnsi="Times New Roman" w:cs="Times New Roman"/>
          <w:sz w:val="24"/>
          <w:szCs w:val="24"/>
          <w:lang w:eastAsia="ru-RU"/>
        </w:rPr>
        <w:t>25.03.2020г.  1 главу скинуть мне на почту!</w:t>
      </w:r>
    </w:p>
    <w:p w:rsidR="005E3221" w:rsidRPr="005E3221" w:rsidRDefault="005E3221" w:rsidP="005E3221">
      <w:pPr>
        <w:tabs>
          <w:tab w:val="left" w:pos="993"/>
        </w:tabs>
        <w:spacing w:after="0"/>
        <w:rPr>
          <w:rFonts w:ascii="Times New Roman" w:eastAsia="Times New Roman" w:hAnsi="Times New Roman" w:cs="Times New Roman"/>
          <w:sz w:val="24"/>
          <w:szCs w:val="24"/>
          <w:lang w:eastAsia="ru-RU"/>
        </w:rPr>
      </w:pPr>
      <w:proofErr w:type="spellStart"/>
      <w:r w:rsidRPr="005E3221">
        <w:rPr>
          <w:rFonts w:ascii="Times New Roman" w:eastAsia="Times New Roman" w:hAnsi="Times New Roman" w:cs="Times New Roman"/>
          <w:sz w:val="24"/>
          <w:szCs w:val="24"/>
          <w:lang w:val="en-US" w:eastAsia="ru-RU"/>
        </w:rPr>
        <w:t>talipovaliana</w:t>
      </w:r>
      <w:proofErr w:type="spellEnd"/>
      <w:r w:rsidRPr="005E3221">
        <w:rPr>
          <w:rFonts w:ascii="Times New Roman" w:eastAsia="Times New Roman" w:hAnsi="Times New Roman" w:cs="Times New Roman"/>
          <w:sz w:val="24"/>
          <w:szCs w:val="24"/>
          <w:lang w:eastAsia="ru-RU"/>
        </w:rPr>
        <w:t>@</w:t>
      </w:r>
      <w:r w:rsidRPr="005E3221">
        <w:rPr>
          <w:rFonts w:ascii="Times New Roman" w:eastAsia="Times New Roman" w:hAnsi="Times New Roman" w:cs="Times New Roman"/>
          <w:sz w:val="24"/>
          <w:szCs w:val="24"/>
          <w:lang w:val="en-US" w:eastAsia="ru-RU"/>
        </w:rPr>
        <w:t>mail</w:t>
      </w:r>
      <w:r w:rsidRPr="005E3221">
        <w:rPr>
          <w:rFonts w:ascii="Times New Roman" w:eastAsia="Times New Roman" w:hAnsi="Times New Roman" w:cs="Times New Roman"/>
          <w:sz w:val="24"/>
          <w:szCs w:val="24"/>
          <w:lang w:eastAsia="ru-RU"/>
        </w:rPr>
        <w:t>.</w:t>
      </w:r>
      <w:proofErr w:type="spellStart"/>
      <w:r w:rsidRPr="005E3221">
        <w:rPr>
          <w:rFonts w:ascii="Times New Roman" w:eastAsia="Times New Roman" w:hAnsi="Times New Roman" w:cs="Times New Roman"/>
          <w:sz w:val="24"/>
          <w:szCs w:val="24"/>
          <w:lang w:val="en-US" w:eastAsia="ru-RU"/>
        </w:rPr>
        <w:t>ru</w:t>
      </w:r>
      <w:proofErr w:type="spellEnd"/>
    </w:p>
    <w:p w:rsidR="005E3221" w:rsidRDefault="005E3221" w:rsidP="00B73283">
      <w:pPr>
        <w:jc w:val="center"/>
        <w:rPr>
          <w:rFonts w:ascii="Times New Roman" w:hAnsi="Times New Roman" w:cs="Times New Roman"/>
          <w:b/>
          <w:sz w:val="28"/>
          <w:szCs w:val="28"/>
        </w:rPr>
      </w:pP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Литература</w:t>
      </w:r>
    </w:p>
    <w:p w:rsidR="00BE656C" w:rsidRPr="00BE656C" w:rsidRDefault="00BE656C" w:rsidP="00BE656C">
      <w:pPr>
        <w:spacing w:after="0" w:line="240" w:lineRule="auto"/>
        <w:jc w:val="both"/>
        <w:rPr>
          <w:rFonts w:ascii="Times New Roman" w:eastAsia="Calibri" w:hAnsi="Times New Roman" w:cs="Times New Roman"/>
          <w:sz w:val="24"/>
          <w:szCs w:val="24"/>
        </w:rPr>
      </w:pPr>
      <w:r w:rsidRPr="00BE656C">
        <w:rPr>
          <w:rFonts w:ascii="Times New Roman" w:eastAsia="Calibri" w:hAnsi="Times New Roman" w:cs="Times New Roman"/>
          <w:sz w:val="24"/>
          <w:szCs w:val="24"/>
        </w:rPr>
        <w:t xml:space="preserve">Ответы на вопросы отправить на почту </w:t>
      </w:r>
      <w:proofErr w:type="spellStart"/>
      <w:r w:rsidRPr="00BE656C">
        <w:rPr>
          <w:rFonts w:ascii="Times New Roman" w:eastAsia="Calibri" w:hAnsi="Times New Roman" w:cs="Times New Roman"/>
          <w:sz w:val="24"/>
          <w:szCs w:val="24"/>
          <w:lang w:val="en-US"/>
        </w:rPr>
        <w:t>TYUSolodyankina</w:t>
      </w:r>
      <w:proofErr w:type="spellEnd"/>
      <w:r w:rsidRPr="00BE656C">
        <w:rPr>
          <w:rFonts w:ascii="Times New Roman" w:eastAsia="Calibri" w:hAnsi="Times New Roman" w:cs="Times New Roman"/>
          <w:sz w:val="24"/>
          <w:szCs w:val="24"/>
        </w:rPr>
        <w:t>@</w:t>
      </w:r>
      <w:proofErr w:type="spellStart"/>
      <w:r w:rsidRPr="00BE656C">
        <w:rPr>
          <w:rFonts w:ascii="Times New Roman" w:eastAsia="Calibri" w:hAnsi="Times New Roman" w:cs="Times New Roman"/>
          <w:sz w:val="24"/>
          <w:szCs w:val="24"/>
          <w:lang w:val="en-US"/>
        </w:rPr>
        <w:t>fa</w:t>
      </w:r>
      <w:proofErr w:type="spellEnd"/>
      <w:r w:rsidRPr="00BE656C">
        <w:rPr>
          <w:rFonts w:ascii="Times New Roman" w:eastAsia="Calibri" w:hAnsi="Times New Roman" w:cs="Times New Roman"/>
          <w:sz w:val="24"/>
          <w:szCs w:val="24"/>
        </w:rPr>
        <w:t>.</w:t>
      </w:r>
      <w:proofErr w:type="spellStart"/>
      <w:r w:rsidRPr="00BE656C">
        <w:rPr>
          <w:rFonts w:ascii="Times New Roman" w:eastAsia="Calibri" w:hAnsi="Times New Roman" w:cs="Times New Roman"/>
          <w:sz w:val="24"/>
          <w:szCs w:val="24"/>
          <w:lang w:val="en-US"/>
        </w:rPr>
        <w:t>ru</w:t>
      </w:r>
      <w:proofErr w:type="spellEnd"/>
      <w:r w:rsidRPr="00BE656C">
        <w:rPr>
          <w:rFonts w:ascii="Times New Roman" w:eastAsia="Calibri" w:hAnsi="Times New Roman" w:cs="Times New Roman"/>
          <w:sz w:val="24"/>
          <w:szCs w:val="24"/>
        </w:rPr>
        <w:t xml:space="preserve"> до 28.03</w:t>
      </w:r>
    </w:p>
    <w:p w:rsidR="00BE656C" w:rsidRPr="00BE656C" w:rsidRDefault="00BE656C" w:rsidP="00BE656C">
      <w:pPr>
        <w:spacing w:after="0" w:line="240" w:lineRule="auto"/>
        <w:jc w:val="both"/>
        <w:rPr>
          <w:rFonts w:ascii="Times New Roman" w:eastAsia="Calibri" w:hAnsi="Times New Roman" w:cs="Times New Roman"/>
          <w:sz w:val="24"/>
          <w:szCs w:val="24"/>
        </w:rPr>
      </w:pPr>
      <w:r w:rsidRPr="00BE656C">
        <w:rPr>
          <w:rFonts w:ascii="Times New Roman" w:eastAsia="Calibri" w:hAnsi="Times New Roman" w:cs="Times New Roman"/>
          <w:sz w:val="24"/>
          <w:szCs w:val="24"/>
        </w:rPr>
        <w:t>24.03</w:t>
      </w:r>
    </w:p>
    <w:p w:rsidR="00BE656C" w:rsidRPr="00BE656C" w:rsidRDefault="00BE656C" w:rsidP="00BE656C">
      <w:pPr>
        <w:spacing w:after="0" w:line="240" w:lineRule="auto"/>
        <w:jc w:val="both"/>
        <w:rPr>
          <w:rFonts w:ascii="Times New Roman" w:eastAsia="Calibri" w:hAnsi="Times New Roman" w:cs="Times New Roman"/>
          <w:sz w:val="24"/>
          <w:szCs w:val="24"/>
        </w:rPr>
      </w:pPr>
      <w:r w:rsidRPr="00BE656C">
        <w:rPr>
          <w:rFonts w:ascii="Times New Roman" w:eastAsia="Calibri" w:hAnsi="Times New Roman" w:cs="Times New Roman"/>
          <w:sz w:val="24"/>
          <w:szCs w:val="24"/>
        </w:rPr>
        <w:t>А.А. Блок Тема родины в лирике Блока.</w:t>
      </w:r>
    </w:p>
    <w:p w:rsidR="00BE656C" w:rsidRPr="00BE656C" w:rsidRDefault="00BE656C" w:rsidP="00BE656C">
      <w:pPr>
        <w:spacing w:after="0" w:line="240" w:lineRule="auto"/>
        <w:jc w:val="both"/>
        <w:rPr>
          <w:rFonts w:ascii="Times New Roman" w:eastAsia="Calibri" w:hAnsi="Times New Roman" w:cs="Times New Roman"/>
          <w:sz w:val="24"/>
          <w:szCs w:val="24"/>
        </w:rPr>
      </w:pPr>
      <w:r w:rsidRPr="00BE656C">
        <w:rPr>
          <w:rFonts w:ascii="Times New Roman" w:eastAsia="Calibri" w:hAnsi="Times New Roman" w:cs="Times New Roman"/>
          <w:sz w:val="24"/>
          <w:szCs w:val="24"/>
        </w:rPr>
        <w:t xml:space="preserve">Учебник: Литература в 2-х ч. Ч.2: учебник / Под ред. Г.А. </w:t>
      </w:r>
      <w:proofErr w:type="spellStart"/>
      <w:r w:rsidRPr="00BE656C">
        <w:rPr>
          <w:rFonts w:ascii="Times New Roman" w:eastAsia="Calibri" w:hAnsi="Times New Roman" w:cs="Times New Roman"/>
          <w:sz w:val="24"/>
          <w:szCs w:val="24"/>
        </w:rPr>
        <w:t>Обернихиной</w:t>
      </w:r>
      <w:proofErr w:type="spellEnd"/>
      <w:proofErr w:type="gramStart"/>
      <w:r w:rsidRPr="00BE656C">
        <w:rPr>
          <w:rFonts w:ascii="Times New Roman" w:eastAsia="Calibri" w:hAnsi="Times New Roman" w:cs="Times New Roman"/>
          <w:sz w:val="24"/>
          <w:szCs w:val="24"/>
        </w:rPr>
        <w:t xml:space="preserve"> .</w:t>
      </w:r>
      <w:proofErr w:type="gramEnd"/>
      <w:r w:rsidRPr="00BE656C">
        <w:rPr>
          <w:rFonts w:ascii="Times New Roman" w:eastAsia="Calibri" w:hAnsi="Times New Roman" w:cs="Times New Roman"/>
          <w:sz w:val="24"/>
          <w:szCs w:val="24"/>
        </w:rPr>
        <w:t>- М.: Академия,  2013</w:t>
      </w:r>
    </w:p>
    <w:p w:rsidR="00BE656C" w:rsidRPr="00BE656C" w:rsidRDefault="00BE656C" w:rsidP="00BE656C">
      <w:pPr>
        <w:spacing w:after="0" w:line="240" w:lineRule="auto"/>
        <w:jc w:val="both"/>
        <w:rPr>
          <w:rFonts w:ascii="Times New Roman" w:eastAsia="Calibri" w:hAnsi="Times New Roman" w:cs="Times New Roman"/>
          <w:sz w:val="24"/>
          <w:szCs w:val="24"/>
        </w:rPr>
      </w:pPr>
      <w:r w:rsidRPr="00BE656C">
        <w:rPr>
          <w:rFonts w:ascii="Times New Roman" w:eastAsia="Calibri" w:hAnsi="Times New Roman" w:cs="Times New Roman"/>
          <w:sz w:val="24"/>
          <w:szCs w:val="24"/>
        </w:rPr>
        <w:t>Жизненный и творческий путь А.А. Блока. Стр.116-136 (прочитать).</w:t>
      </w:r>
    </w:p>
    <w:p w:rsidR="00BE656C" w:rsidRPr="00BE656C" w:rsidRDefault="00BE656C" w:rsidP="00BE656C">
      <w:pPr>
        <w:spacing w:after="0" w:line="240" w:lineRule="auto"/>
        <w:jc w:val="both"/>
        <w:rPr>
          <w:rFonts w:ascii="Times New Roman" w:eastAsia="Calibri" w:hAnsi="Times New Roman" w:cs="Times New Roman"/>
          <w:sz w:val="24"/>
          <w:szCs w:val="24"/>
        </w:rPr>
      </w:pPr>
      <w:r w:rsidRPr="00BE656C">
        <w:rPr>
          <w:rFonts w:ascii="Times New Roman" w:eastAsia="Calibri" w:hAnsi="Times New Roman" w:cs="Times New Roman"/>
          <w:sz w:val="24"/>
          <w:szCs w:val="24"/>
        </w:rPr>
        <w:t>Тема родины в творчестве Блока. Стр.128-132 (законспектировать)</w:t>
      </w:r>
    </w:p>
    <w:p w:rsidR="00BE656C" w:rsidRPr="00BE656C" w:rsidRDefault="00BE656C" w:rsidP="00BE656C">
      <w:pPr>
        <w:spacing w:after="0" w:line="240" w:lineRule="auto"/>
        <w:jc w:val="both"/>
        <w:rPr>
          <w:rFonts w:ascii="Times New Roman" w:eastAsia="Calibri" w:hAnsi="Times New Roman" w:cs="Times New Roman"/>
          <w:sz w:val="24"/>
          <w:szCs w:val="24"/>
        </w:rPr>
      </w:pPr>
      <w:r w:rsidRPr="00BE656C">
        <w:rPr>
          <w:rFonts w:ascii="Times New Roman" w:eastAsia="Calibri" w:hAnsi="Times New Roman" w:cs="Times New Roman"/>
          <w:sz w:val="24"/>
          <w:szCs w:val="24"/>
        </w:rPr>
        <w:t>Ответить на вопросы на стр.136-137 (2,5,14,15)</w:t>
      </w:r>
    </w:p>
    <w:p w:rsidR="00BE656C" w:rsidRPr="00BE656C" w:rsidRDefault="00BE656C" w:rsidP="00BE656C">
      <w:pPr>
        <w:spacing w:after="0" w:line="240" w:lineRule="auto"/>
        <w:jc w:val="both"/>
        <w:rPr>
          <w:rFonts w:ascii="Times New Roman" w:eastAsia="Calibri" w:hAnsi="Times New Roman" w:cs="Times New Roman"/>
          <w:sz w:val="24"/>
          <w:szCs w:val="24"/>
        </w:rPr>
      </w:pPr>
      <w:r w:rsidRPr="00BE656C">
        <w:rPr>
          <w:rFonts w:ascii="Times New Roman" w:eastAsia="Calibri" w:hAnsi="Times New Roman" w:cs="Times New Roman"/>
          <w:sz w:val="24"/>
          <w:szCs w:val="24"/>
        </w:rPr>
        <w:t>Выучить наизусть любое стихотворение А.А. Блока, письменно его проанализировать.</w:t>
      </w:r>
    </w:p>
    <w:p w:rsidR="00BE656C" w:rsidRDefault="00BE656C" w:rsidP="00B73283">
      <w:pPr>
        <w:jc w:val="center"/>
        <w:rPr>
          <w:rFonts w:ascii="Times New Roman" w:hAnsi="Times New Roman" w:cs="Times New Roman"/>
          <w:b/>
          <w:sz w:val="28"/>
          <w:szCs w:val="28"/>
        </w:rPr>
      </w:pPr>
    </w:p>
    <w:p w:rsidR="00B73283" w:rsidRDefault="00B73283" w:rsidP="00B73283">
      <w:pPr>
        <w:jc w:val="center"/>
        <w:rPr>
          <w:rFonts w:ascii="Times New Roman" w:hAnsi="Times New Roman" w:cs="Times New Roman"/>
          <w:b/>
          <w:sz w:val="28"/>
          <w:szCs w:val="28"/>
        </w:rPr>
      </w:pPr>
      <w:r w:rsidRPr="00A26718">
        <w:rPr>
          <w:rFonts w:ascii="Times New Roman" w:hAnsi="Times New Roman" w:cs="Times New Roman"/>
          <w:b/>
          <w:sz w:val="28"/>
          <w:szCs w:val="28"/>
        </w:rPr>
        <w:t>Математика</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Математика</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Тема Определенный интеграл</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 xml:space="preserve">Прослушайте </w:t>
      </w:r>
      <w:proofErr w:type="gramStart"/>
      <w:r w:rsidRPr="00A26718">
        <w:rPr>
          <w:rFonts w:ascii="Times New Roman" w:eastAsia="Calibri" w:hAnsi="Times New Roman" w:cs="Times New Roman"/>
        </w:rPr>
        <w:t>урок</w:t>
      </w:r>
      <w:proofErr w:type="gramEnd"/>
      <w:r w:rsidRPr="00A26718">
        <w:rPr>
          <w:rFonts w:ascii="Times New Roman" w:eastAsia="Calibri" w:hAnsi="Times New Roman" w:cs="Times New Roman"/>
        </w:rPr>
        <w:t xml:space="preserve"> пройдя по ссылке  </w:t>
      </w:r>
      <w:hyperlink r:id="rId35" w:tgtFrame="_blank" w:history="1">
        <w:r w:rsidRPr="00A26718">
          <w:rPr>
            <w:rFonts w:ascii="Calibri" w:eastAsia="Calibri" w:hAnsi="Calibri" w:cs="Times New Roman"/>
            <w:color w:val="0000FF"/>
            <w:u w:val="single"/>
          </w:rPr>
          <w:t>https://youtu.be/8J2Azrs-Rwg</w:t>
        </w:r>
      </w:hyperlink>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Законспектируйте (в уроке сказано)</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 xml:space="preserve">После теории </w:t>
      </w:r>
      <w:proofErr w:type="gramStart"/>
      <w:r w:rsidRPr="00A26718">
        <w:rPr>
          <w:rFonts w:ascii="Times New Roman" w:eastAsia="Calibri" w:hAnsi="Times New Roman" w:cs="Times New Roman"/>
        </w:rPr>
        <w:t>посмотрите</w:t>
      </w:r>
      <w:proofErr w:type="gramEnd"/>
      <w:r w:rsidRPr="00A26718">
        <w:rPr>
          <w:rFonts w:ascii="Times New Roman" w:eastAsia="Calibri" w:hAnsi="Times New Roman" w:cs="Times New Roman"/>
        </w:rPr>
        <w:t xml:space="preserve"> и разберитесь с примерами, выполните задание самостоятельно и пришлите результат по адресу </w:t>
      </w:r>
      <w:hyperlink r:id="rId36" w:history="1">
        <w:r w:rsidRPr="00A26718">
          <w:rPr>
            <w:rFonts w:ascii="Times New Roman" w:eastAsia="Calibri" w:hAnsi="Times New Roman" w:cs="Times New Roman"/>
            <w:color w:val="0000FF"/>
            <w:u w:val="single"/>
          </w:rPr>
          <w:t>OGYUdina@fa.ru</w:t>
        </w:r>
      </w:hyperlink>
      <w:r w:rsidRPr="00A26718">
        <w:rPr>
          <w:rFonts w:ascii="Times New Roman" w:eastAsia="Calibri" w:hAnsi="Times New Roman" w:cs="Times New Roman"/>
        </w:rPr>
        <w:t xml:space="preserve"> до 25.03.2020</w:t>
      </w:r>
    </w:p>
    <w:p w:rsidR="00A26718" w:rsidRPr="00A26718" w:rsidRDefault="00A26718" w:rsidP="00A26718">
      <w:pPr>
        <w:spacing w:after="160" w:line="259" w:lineRule="auto"/>
        <w:rPr>
          <w:rFonts w:ascii="Times New Roman" w:eastAsia="Calibri" w:hAnsi="Times New Roman" w:cs="Times New Roman"/>
          <w:color w:val="000000"/>
          <w:u w:val="single"/>
        </w:rPr>
      </w:pPr>
      <w:r w:rsidRPr="00A26718">
        <w:rPr>
          <w:rFonts w:ascii="Times New Roman" w:eastAsia="Calibri" w:hAnsi="Times New Roman" w:cs="Times New Roman"/>
          <w:color w:val="000000"/>
          <w:u w:val="single"/>
        </w:rPr>
        <w:t>Вычислить определенные интегралы:</w:t>
      </w:r>
    </w:p>
    <w:p w:rsidR="00A26718" w:rsidRPr="00A26718" w:rsidRDefault="00322EE8" w:rsidP="00A26718">
      <w:pPr>
        <w:numPr>
          <w:ilvl w:val="0"/>
          <w:numId w:val="38"/>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-1</m:t>
            </m:r>
          </m:sub>
          <m:sup>
            <m:r>
              <w:rPr>
                <w:rFonts w:ascii="Cambria Math" w:eastAsia="Calibri" w:hAnsi="Cambria Math" w:cs="Times New Roman"/>
                <w:color w:val="000000"/>
              </w:rPr>
              <m:t>1</m:t>
            </m:r>
          </m:sup>
          <m:e>
            <m:sSup>
              <m:sSupPr>
                <m:ctrlPr>
                  <w:rPr>
                    <w:rFonts w:ascii="Cambria Math" w:eastAsia="Calibri" w:hAnsi="Cambria Math" w:cs="Times New Roman"/>
                    <w:i/>
                    <w:color w:val="000000"/>
                  </w:rPr>
                </m:ctrlPr>
              </m:sSupPr>
              <m:e>
                <m:r>
                  <w:rPr>
                    <w:rFonts w:ascii="Cambria Math" w:eastAsia="Calibri" w:hAnsi="Cambria Math" w:cs="Times New Roman"/>
                    <w:color w:val="000000"/>
                    <w:lang w:val="en-US"/>
                  </w:rPr>
                  <m:t>x</m:t>
                </m:r>
              </m:e>
              <m:sup>
                <m:r>
                  <w:rPr>
                    <w:rFonts w:ascii="Cambria Math" w:eastAsia="Calibri" w:hAnsi="Cambria Math" w:cs="Times New Roman"/>
                    <w:color w:val="000000"/>
                  </w:rPr>
                  <m:t>5</m:t>
                </m:r>
              </m:sup>
            </m:sSup>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rPr>
        <w:t>;</w:t>
      </w:r>
    </w:p>
    <w:p w:rsidR="00A26718" w:rsidRPr="00A26718" w:rsidRDefault="00322EE8" w:rsidP="00A26718">
      <w:pPr>
        <w:numPr>
          <w:ilvl w:val="0"/>
          <w:numId w:val="38"/>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-π</m:t>
            </m:r>
          </m:sub>
          <m:sup>
            <m:r>
              <w:rPr>
                <w:rFonts w:ascii="Cambria Math" w:eastAsia="Calibri" w:hAnsi="Cambria Math" w:cs="Times New Roman"/>
                <w:color w:val="000000"/>
              </w:rPr>
              <m:t>0</m:t>
            </m:r>
          </m:sup>
          <m:e>
            <m:r>
              <w:rPr>
                <w:rFonts w:ascii="Cambria Math" w:eastAsia="Calibri" w:hAnsi="Cambria Math" w:cs="Times New Roman"/>
                <w:color w:val="000000"/>
                <w:lang w:val="en-US"/>
              </w:rPr>
              <m:t>cosx</m:t>
            </m:r>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rPr>
        <w:t>;</w:t>
      </w:r>
    </w:p>
    <w:p w:rsidR="00A26718" w:rsidRPr="00A26718" w:rsidRDefault="00322EE8" w:rsidP="00A26718">
      <w:pPr>
        <w:numPr>
          <w:ilvl w:val="0"/>
          <w:numId w:val="38"/>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1</m:t>
            </m:r>
          </m:sub>
          <m:sup>
            <m:r>
              <w:rPr>
                <w:rFonts w:ascii="Cambria Math" w:eastAsia="Calibri" w:hAnsi="Cambria Math" w:cs="Times New Roman"/>
                <w:color w:val="000000"/>
              </w:rPr>
              <m:t>4</m:t>
            </m:r>
          </m:sup>
          <m:e>
            <m:rad>
              <m:radPr>
                <m:degHide m:val="1"/>
                <m:ctrlPr>
                  <w:rPr>
                    <w:rFonts w:ascii="Cambria Math" w:eastAsia="Calibri" w:hAnsi="Cambria Math" w:cs="Times New Roman"/>
                    <w:i/>
                    <w:color w:val="000000"/>
                  </w:rPr>
                </m:ctrlPr>
              </m:radPr>
              <m:deg/>
              <m:e>
                <m:r>
                  <w:rPr>
                    <w:rFonts w:ascii="Cambria Math" w:eastAsia="Calibri" w:hAnsi="Cambria Math" w:cs="Times New Roman"/>
                    <w:color w:val="000000"/>
                    <w:lang w:val="en-US"/>
                  </w:rPr>
                  <m:t>x</m:t>
                </m:r>
              </m:e>
            </m:rad>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rPr>
        <w:t>;</w:t>
      </w:r>
    </w:p>
    <w:p w:rsidR="00A26718" w:rsidRPr="00A26718" w:rsidRDefault="00322EE8" w:rsidP="00A26718">
      <w:pPr>
        <w:numPr>
          <w:ilvl w:val="0"/>
          <w:numId w:val="38"/>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1</m:t>
            </m:r>
          </m:sub>
          <m:sup>
            <m:r>
              <w:rPr>
                <w:rFonts w:ascii="Cambria Math" w:eastAsia="Calibri" w:hAnsi="Cambria Math" w:cs="Times New Roman"/>
                <w:color w:val="000000"/>
              </w:rPr>
              <m:t>2</m:t>
            </m:r>
          </m:sup>
          <m:e>
            <m:r>
              <w:rPr>
                <w:rFonts w:ascii="Cambria Math" w:eastAsia="Calibri" w:hAnsi="Cambria Math" w:cs="Times New Roman"/>
                <w:color w:val="000000"/>
              </w:rPr>
              <m:t>(2x+3</m:t>
            </m:r>
            <m:sSup>
              <m:sSupPr>
                <m:ctrlPr>
                  <w:rPr>
                    <w:rFonts w:ascii="Cambria Math" w:eastAsia="Calibri" w:hAnsi="Cambria Math" w:cs="Times New Roman"/>
                    <w:i/>
                    <w:color w:val="000000"/>
                  </w:rPr>
                </m:ctrlPr>
              </m:sSupPr>
              <m:e>
                <m:r>
                  <w:rPr>
                    <w:rFonts w:ascii="Cambria Math" w:eastAsia="Calibri" w:hAnsi="Cambria Math" w:cs="Times New Roman"/>
                    <w:color w:val="000000"/>
                  </w:rPr>
                  <m:t>x</m:t>
                </m:r>
              </m:e>
              <m:sup>
                <m:r>
                  <w:rPr>
                    <w:rFonts w:ascii="Cambria Math" w:eastAsia="Calibri" w:hAnsi="Cambria Math" w:cs="Times New Roman"/>
                    <w:color w:val="000000"/>
                  </w:rPr>
                  <m:t>2</m:t>
                </m:r>
              </m:sup>
            </m:sSup>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rPr>
        <w:t>;</w:t>
      </w:r>
    </w:p>
    <w:p w:rsidR="00A26718" w:rsidRPr="00A26718" w:rsidRDefault="00322EE8" w:rsidP="00A26718">
      <w:pPr>
        <w:numPr>
          <w:ilvl w:val="0"/>
          <w:numId w:val="38"/>
        </w:numPr>
        <w:spacing w:after="160" w:line="259" w:lineRule="auto"/>
        <w:contextualSpacing/>
        <w:rPr>
          <w:rFonts w:ascii="Times New Roman" w:eastAsia="Calibri" w:hAnsi="Times New Roman" w:cs="Times New Roman"/>
          <w:color w:val="000000"/>
        </w:rPr>
      </w:pPr>
      <m:oMath>
        <m:nary>
          <m:naryPr>
            <m:limLoc m:val="undOvr"/>
            <m:ctrlPr>
              <w:rPr>
                <w:rFonts w:ascii="Cambria Math" w:eastAsia="Calibri" w:hAnsi="Cambria Math" w:cs="Times New Roman"/>
                <w:i/>
                <w:color w:val="000000"/>
              </w:rPr>
            </m:ctrlPr>
          </m:naryPr>
          <m:sub>
            <m:r>
              <w:rPr>
                <w:rFonts w:ascii="Cambria Math" w:eastAsia="Calibri" w:hAnsi="Cambria Math" w:cs="Times New Roman"/>
                <w:color w:val="000000"/>
              </w:rPr>
              <m:t>-2</m:t>
            </m:r>
          </m:sub>
          <m:sup>
            <m:r>
              <w:rPr>
                <w:rFonts w:ascii="Cambria Math" w:eastAsia="Calibri" w:hAnsi="Cambria Math" w:cs="Times New Roman"/>
                <w:color w:val="000000"/>
              </w:rPr>
              <m:t>4</m:t>
            </m:r>
          </m:sup>
          <m:e>
            <m:r>
              <w:rPr>
                <w:rFonts w:ascii="Cambria Math" w:eastAsia="Calibri" w:hAnsi="Cambria Math" w:cs="Times New Roman"/>
                <w:color w:val="000000"/>
              </w:rPr>
              <m:t>(8+2x-</m:t>
            </m:r>
            <m:sSup>
              <m:sSupPr>
                <m:ctrlPr>
                  <w:rPr>
                    <w:rFonts w:ascii="Cambria Math" w:eastAsia="Calibri" w:hAnsi="Cambria Math" w:cs="Times New Roman"/>
                    <w:i/>
                    <w:color w:val="000000"/>
                  </w:rPr>
                </m:ctrlPr>
              </m:sSupPr>
              <m:e>
                <m:r>
                  <w:rPr>
                    <w:rFonts w:ascii="Cambria Math" w:eastAsia="Calibri" w:hAnsi="Cambria Math" w:cs="Times New Roman"/>
                    <w:color w:val="000000"/>
                  </w:rPr>
                  <m:t>x</m:t>
                </m:r>
              </m:e>
              <m:sup>
                <m:r>
                  <w:rPr>
                    <w:rFonts w:ascii="Cambria Math" w:eastAsia="Calibri" w:hAnsi="Cambria Math" w:cs="Times New Roman"/>
                    <w:color w:val="000000"/>
                  </w:rPr>
                  <m:t>2</m:t>
                </m:r>
              </m:sup>
            </m:sSup>
            <m:r>
              <w:rPr>
                <w:rFonts w:ascii="Cambria Math" w:eastAsia="Calibri" w:hAnsi="Cambria Math" w:cs="Times New Roman"/>
                <w:color w:val="000000"/>
              </w:rPr>
              <m:t>)dx</m:t>
            </m:r>
          </m:e>
        </m:nary>
      </m:oMath>
      <w:r w:rsidR="00A26718" w:rsidRPr="00A26718">
        <w:rPr>
          <w:rFonts w:ascii="Times New Roman" w:eastAsia="Times New Roman" w:hAnsi="Times New Roman" w:cs="Times New Roman"/>
          <w:color w:val="000000"/>
          <w:lang w:val="en-US"/>
        </w:rPr>
        <w:t>.</w:t>
      </w:r>
    </w:p>
    <w:p w:rsidR="00A26718" w:rsidRPr="00A26718" w:rsidRDefault="00A26718" w:rsidP="00A26718">
      <w:pPr>
        <w:spacing w:after="160" w:line="259" w:lineRule="auto"/>
        <w:rPr>
          <w:rFonts w:ascii="Times New Roman" w:eastAsia="Calibri" w:hAnsi="Times New Roman" w:cs="Times New Roman"/>
        </w:rPr>
      </w:pP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Уважаемые студенты. Зарегистрируйтесь на официальном сайте группы компаний Просвещение</w:t>
      </w:r>
    </w:p>
    <w:p w:rsidR="00A26718" w:rsidRPr="00A26718" w:rsidRDefault="00A26718" w:rsidP="00A26718">
      <w:pPr>
        <w:spacing w:after="160" w:line="259" w:lineRule="auto"/>
        <w:rPr>
          <w:rFonts w:ascii="Times New Roman" w:eastAsia="Calibri" w:hAnsi="Times New Roman" w:cs="Times New Roman"/>
        </w:rPr>
      </w:pPr>
      <w:r w:rsidRPr="00A26718">
        <w:rPr>
          <w:rFonts w:ascii="Times New Roman" w:eastAsia="Calibri" w:hAnsi="Times New Roman" w:cs="Times New Roman"/>
        </w:rPr>
        <w:t xml:space="preserve">Войдите в свой личный кабинет </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lastRenderedPageBreak/>
        <w:drawing>
          <wp:inline distT="0" distB="0" distL="0" distR="0" wp14:anchorId="172C934D" wp14:editId="241BC15F">
            <wp:extent cx="5940425" cy="33401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Нажмете войти</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Появиться окно</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drawing>
          <wp:inline distT="0" distB="0" distL="0" distR="0" wp14:anchorId="57D62F87" wp14:editId="4EEA3BF6">
            <wp:extent cx="5940425" cy="33401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Над строкой Аккаунт физического лица выбрать</w:t>
      </w:r>
      <w:proofErr w:type="gramStart"/>
      <w:r w:rsidRPr="00A26718">
        <w:rPr>
          <w:rFonts w:ascii="Calibri" w:eastAsia="Calibri" w:hAnsi="Calibri" w:cs="Times New Roman"/>
        </w:rPr>
        <w:t xml:space="preserve"> П</w:t>
      </w:r>
      <w:proofErr w:type="gramEnd"/>
      <w:r w:rsidRPr="00A26718">
        <w:rPr>
          <w:rFonts w:ascii="Calibri" w:eastAsia="Calibri" w:hAnsi="Calibri" w:cs="Times New Roman"/>
        </w:rPr>
        <w:t>ерейти и на Главный сайт</w:t>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lastRenderedPageBreak/>
        <w:drawing>
          <wp:inline distT="0" distB="0" distL="0" distR="0" wp14:anchorId="0B0B381E" wp14:editId="48749204">
            <wp:extent cx="5940425" cy="334010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Слева в столбце нажать Электронный учебник</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drawing>
          <wp:inline distT="0" distB="0" distL="0" distR="0" wp14:anchorId="3B12895B" wp14:editId="512C4319">
            <wp:extent cx="5940425" cy="33401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Листаете ниже и находите Рабочие программы и методические пособия нажимаете</w:t>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lastRenderedPageBreak/>
        <w:drawing>
          <wp:inline distT="0" distB="0" distL="0" distR="0" wp14:anchorId="2A16E429" wp14:editId="4B3BB6B6">
            <wp:extent cx="5940425" cy="334010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 xml:space="preserve">После нажатия следующая картинка появляется </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drawing>
          <wp:inline distT="0" distB="0" distL="0" distR="0" wp14:anchorId="4CDD3856" wp14:editId="5DC71B60">
            <wp:extent cx="5940425" cy="334010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 xml:space="preserve">В поисковую строку вводите Колмогоров </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И появляется картинка</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lastRenderedPageBreak/>
        <w:drawing>
          <wp:inline distT="0" distB="0" distL="0" distR="0" wp14:anchorId="3A720D70" wp14:editId="447A5A2E">
            <wp:extent cx="5940425" cy="33401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proofErr w:type="gramStart"/>
      <w:r w:rsidRPr="00A26718">
        <w:rPr>
          <w:rFonts w:ascii="Calibri" w:eastAsia="Calibri" w:hAnsi="Calibri" w:cs="Times New Roman"/>
        </w:rPr>
        <w:t>Выбираете</w:t>
      </w:r>
      <w:proofErr w:type="gramEnd"/>
      <w:r w:rsidRPr="00A26718">
        <w:rPr>
          <w:rFonts w:ascii="Calibri" w:eastAsia="Calibri" w:hAnsi="Calibri" w:cs="Times New Roman"/>
        </w:rPr>
        <w:t xml:space="preserve"> Алгебра и начала анализа 10-11 классы и устанавливаете учебник </w:t>
      </w: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noProof/>
          <w:lang w:eastAsia="ru-RU"/>
        </w:rPr>
        <w:drawing>
          <wp:inline distT="0" distB="0" distL="0" distR="0" wp14:anchorId="24E25E0B" wp14:editId="1B3EA2D7">
            <wp:extent cx="5940425" cy="33401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340100"/>
                    </a:xfrm>
                    <a:prstGeom prst="rect">
                      <a:avLst/>
                    </a:prstGeom>
                  </pic:spPr>
                </pic:pic>
              </a:graphicData>
            </a:graphic>
          </wp:inline>
        </w:drawing>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Найдите главу 3 параграф 8 страницы 182-189 можно почитать</w:t>
      </w:r>
    </w:p>
    <w:p w:rsidR="00A26718" w:rsidRPr="00A26718" w:rsidRDefault="00A26718" w:rsidP="00A26718">
      <w:pPr>
        <w:spacing w:after="160" w:line="259" w:lineRule="auto"/>
        <w:rPr>
          <w:rFonts w:ascii="Calibri" w:eastAsia="Calibri" w:hAnsi="Calibri" w:cs="Times New Roman"/>
        </w:rPr>
      </w:pPr>
      <w:r w:rsidRPr="00A26718">
        <w:rPr>
          <w:rFonts w:ascii="Calibri" w:eastAsia="Calibri" w:hAnsi="Calibri" w:cs="Times New Roman"/>
        </w:rPr>
        <w:t>Также скачайте учебник геометрии (</w:t>
      </w:r>
      <w:proofErr w:type="spellStart"/>
      <w:r w:rsidRPr="00A26718">
        <w:rPr>
          <w:rFonts w:ascii="Calibri" w:eastAsia="Calibri" w:hAnsi="Calibri" w:cs="Times New Roman"/>
        </w:rPr>
        <w:t>Атанасян</w:t>
      </w:r>
      <w:proofErr w:type="spellEnd"/>
      <w:r w:rsidRPr="00A26718">
        <w:rPr>
          <w:rFonts w:ascii="Calibri" w:eastAsia="Calibri" w:hAnsi="Calibri" w:cs="Times New Roman"/>
        </w:rPr>
        <w:t xml:space="preserve"> Геометрия 10-11)</w:t>
      </w:r>
    </w:p>
    <w:p w:rsidR="00A26718" w:rsidRPr="00A26718" w:rsidRDefault="00322EE8" w:rsidP="00A26718">
      <w:pPr>
        <w:spacing w:after="160" w:line="259" w:lineRule="auto"/>
        <w:rPr>
          <w:rFonts w:ascii="Calibri" w:eastAsia="Calibri" w:hAnsi="Calibri" w:cs="Times New Roman"/>
        </w:rPr>
      </w:pPr>
      <w:hyperlink r:id="rId37" w:history="1">
        <w:r w:rsidR="00A26718" w:rsidRPr="00A26718">
          <w:rPr>
            <w:rFonts w:ascii="Calibri" w:eastAsia="Calibri" w:hAnsi="Calibri" w:cs="Times New Roman"/>
            <w:color w:val="0000FF"/>
            <w:u w:val="single"/>
          </w:rPr>
          <w:t>http://school-zaozernoe.ru/files/10-11_kl._geometriya._atanasyan_l.s._i_dr_2013_-255s.pdf</w:t>
        </w:r>
      </w:hyperlink>
    </w:p>
    <w:p w:rsidR="00B73283" w:rsidRDefault="00B73283" w:rsidP="00B73283">
      <w:pPr>
        <w:jc w:val="center"/>
        <w:rPr>
          <w:rFonts w:ascii="Times New Roman" w:hAnsi="Times New Roman" w:cs="Times New Roman"/>
          <w:b/>
          <w:sz w:val="28"/>
          <w:szCs w:val="28"/>
        </w:rPr>
      </w:pP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lastRenderedPageBreak/>
        <w:t>105 группа</w:t>
      </w: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МДК.02.01 Организация расчетов с бюджетами бюджетной системы РФ</w:t>
      </w:r>
    </w:p>
    <w:p w:rsidR="001E2717" w:rsidRPr="001E2717" w:rsidRDefault="001E2717" w:rsidP="001E2717">
      <w:pPr>
        <w:spacing w:after="0" w:line="240" w:lineRule="auto"/>
        <w:ind w:firstLine="709"/>
        <w:jc w:val="both"/>
        <w:rPr>
          <w:rFonts w:ascii="Times New Roman" w:eastAsia="Calibri" w:hAnsi="Times New Roman" w:cs="Times New Roman"/>
          <w:sz w:val="24"/>
          <w:szCs w:val="24"/>
        </w:rPr>
      </w:pPr>
      <w:r w:rsidRPr="001E2717">
        <w:rPr>
          <w:rFonts w:ascii="Times New Roman" w:eastAsia="Calibri" w:hAnsi="Times New Roman" w:cs="Times New Roman"/>
          <w:sz w:val="24"/>
          <w:szCs w:val="24"/>
        </w:rPr>
        <w:t xml:space="preserve">Работу необходимо выполнить в электронной форме и предоставить в срок до 27.03.2020 на электронную почту </w:t>
      </w:r>
      <w:proofErr w:type="spellStart"/>
      <w:r w:rsidRPr="001E2717">
        <w:rPr>
          <w:rFonts w:ascii="Times New Roman" w:eastAsia="Calibri" w:hAnsi="Times New Roman" w:cs="Times New Roman"/>
          <w:sz w:val="24"/>
          <w:szCs w:val="24"/>
          <w:lang w:val="en-US"/>
        </w:rPr>
        <w:t>VNTyntueva</w:t>
      </w:r>
      <w:proofErr w:type="spellEnd"/>
      <w:r w:rsidRPr="001E2717">
        <w:rPr>
          <w:rFonts w:ascii="Times New Roman" w:eastAsia="Calibri" w:hAnsi="Times New Roman" w:cs="Times New Roman"/>
          <w:sz w:val="24"/>
          <w:szCs w:val="24"/>
        </w:rPr>
        <w:t>@</w:t>
      </w:r>
      <w:proofErr w:type="spellStart"/>
      <w:r w:rsidRPr="001E2717">
        <w:rPr>
          <w:rFonts w:ascii="Times New Roman" w:eastAsia="Calibri" w:hAnsi="Times New Roman" w:cs="Times New Roman"/>
          <w:sz w:val="24"/>
          <w:szCs w:val="24"/>
          <w:lang w:val="en-US"/>
        </w:rPr>
        <w:t>fa</w:t>
      </w:r>
      <w:proofErr w:type="spellEnd"/>
      <w:r w:rsidRPr="001E2717">
        <w:rPr>
          <w:rFonts w:ascii="Times New Roman" w:eastAsia="Calibri" w:hAnsi="Times New Roman" w:cs="Times New Roman"/>
          <w:sz w:val="24"/>
          <w:szCs w:val="24"/>
        </w:rPr>
        <w:t>.</w:t>
      </w:r>
      <w:proofErr w:type="spellStart"/>
      <w:r w:rsidRPr="001E2717">
        <w:rPr>
          <w:rFonts w:ascii="Times New Roman" w:eastAsia="Calibri" w:hAnsi="Times New Roman" w:cs="Times New Roman"/>
          <w:sz w:val="24"/>
          <w:szCs w:val="24"/>
          <w:lang w:val="en-US"/>
        </w:rPr>
        <w:t>ru</w:t>
      </w:r>
      <w:proofErr w:type="spellEnd"/>
    </w:p>
    <w:p w:rsidR="001E2717" w:rsidRPr="001E2717" w:rsidRDefault="001E2717" w:rsidP="001E2717">
      <w:pPr>
        <w:spacing w:after="0" w:line="240" w:lineRule="auto"/>
        <w:ind w:firstLine="709"/>
        <w:jc w:val="both"/>
        <w:rPr>
          <w:rFonts w:ascii="Times New Roman" w:eastAsia="Calibri" w:hAnsi="Times New Roman" w:cs="Times New Roman"/>
          <w:b/>
          <w:sz w:val="24"/>
          <w:szCs w:val="24"/>
        </w:rPr>
      </w:pPr>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sz w:val="24"/>
          <w:szCs w:val="24"/>
          <w:u w:val="single"/>
        </w:rPr>
      </w:pPr>
      <w:r w:rsidRPr="001E2717">
        <w:rPr>
          <w:rFonts w:ascii="Times New Roman" w:eastAsia="Calibri" w:hAnsi="Times New Roman" w:cs="Times New Roman"/>
          <w:sz w:val="24"/>
          <w:szCs w:val="24"/>
          <w:u w:val="single"/>
        </w:rPr>
        <w:t>Тема: Налог на прибыль организаций. Лекция.</w:t>
      </w:r>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sz w:val="24"/>
          <w:szCs w:val="24"/>
          <w:u w:val="single"/>
        </w:rPr>
      </w:pPr>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sz w:val="24"/>
          <w:szCs w:val="24"/>
        </w:rPr>
      </w:pPr>
      <w:r w:rsidRPr="001E2717">
        <w:rPr>
          <w:rFonts w:ascii="Times New Roman" w:eastAsia="Calibri" w:hAnsi="Times New Roman" w:cs="Times New Roman"/>
          <w:sz w:val="24"/>
          <w:szCs w:val="24"/>
        </w:rPr>
        <w:t>Литература:</w:t>
      </w:r>
    </w:p>
    <w:p w:rsidR="001E2717" w:rsidRPr="001E2717" w:rsidRDefault="001E2717" w:rsidP="001E2717">
      <w:pPr>
        <w:numPr>
          <w:ilvl w:val="0"/>
          <w:numId w:val="16"/>
        </w:numPr>
        <w:tabs>
          <w:tab w:val="left" w:pos="993"/>
        </w:tabs>
        <w:spacing w:after="0" w:line="240" w:lineRule="auto"/>
        <w:ind w:left="0" w:firstLine="709"/>
        <w:contextualSpacing/>
        <w:jc w:val="both"/>
        <w:rPr>
          <w:rFonts w:ascii="Times New Roman" w:eastAsia="Arial Unicode MS" w:hAnsi="Times New Roman" w:cs="Times New Roman"/>
          <w:bCs/>
          <w:sz w:val="24"/>
          <w:szCs w:val="24"/>
        </w:rPr>
      </w:pPr>
      <w:r w:rsidRPr="001E2717">
        <w:rPr>
          <w:rFonts w:ascii="Times New Roman" w:eastAsia="Arial Unicode MS" w:hAnsi="Times New Roman" w:cs="Times New Roman"/>
          <w:bCs/>
          <w:sz w:val="24"/>
          <w:szCs w:val="24"/>
        </w:rPr>
        <w:t>Богаченко В.М., Кириллова Н.А. Бухгалтерский учет: Учебник. – Ростов н/Д: Феникс, 2018. - 538 с;</w:t>
      </w:r>
    </w:p>
    <w:p w:rsidR="001E2717" w:rsidRPr="001E2717" w:rsidRDefault="001E2717" w:rsidP="001E2717">
      <w:pPr>
        <w:numPr>
          <w:ilvl w:val="0"/>
          <w:numId w:val="16"/>
        </w:numPr>
        <w:tabs>
          <w:tab w:val="left" w:pos="993"/>
        </w:tabs>
        <w:spacing w:after="0" w:line="240" w:lineRule="auto"/>
        <w:ind w:left="0" w:firstLine="709"/>
        <w:contextualSpacing/>
        <w:jc w:val="both"/>
        <w:rPr>
          <w:rFonts w:ascii="Times New Roman" w:eastAsia="Arial Unicode MS" w:hAnsi="Times New Roman" w:cs="Times New Roman"/>
          <w:bCs/>
          <w:sz w:val="24"/>
          <w:szCs w:val="24"/>
        </w:rPr>
      </w:pPr>
      <w:proofErr w:type="spellStart"/>
      <w:r w:rsidRPr="001E2717">
        <w:rPr>
          <w:rFonts w:ascii="Times New Roman" w:eastAsia="Arial Unicode MS" w:hAnsi="Times New Roman" w:cs="Times New Roman"/>
          <w:bCs/>
          <w:sz w:val="24"/>
          <w:szCs w:val="24"/>
        </w:rPr>
        <w:t>Маршавина</w:t>
      </w:r>
      <w:proofErr w:type="spellEnd"/>
      <w:r w:rsidRPr="001E2717">
        <w:rPr>
          <w:rFonts w:ascii="Times New Roman" w:eastAsia="Arial Unicode MS" w:hAnsi="Times New Roman" w:cs="Times New Roman"/>
          <w:bCs/>
          <w:sz w:val="24"/>
          <w:szCs w:val="24"/>
        </w:rPr>
        <w:t xml:space="preserve"> Л.Я., Чайковская Л.А.  Налоги и налогообложение</w:t>
      </w:r>
      <w:proofErr w:type="gramStart"/>
      <w:r w:rsidRPr="001E2717">
        <w:rPr>
          <w:rFonts w:ascii="Times New Roman" w:eastAsia="Arial Unicode MS" w:hAnsi="Times New Roman" w:cs="Times New Roman"/>
          <w:bCs/>
          <w:sz w:val="24"/>
          <w:szCs w:val="24"/>
        </w:rPr>
        <w:t xml:space="preserve"> :</w:t>
      </w:r>
      <w:proofErr w:type="gramEnd"/>
      <w:r w:rsidRPr="001E2717">
        <w:rPr>
          <w:rFonts w:ascii="Times New Roman" w:eastAsia="Arial Unicode MS" w:hAnsi="Times New Roman" w:cs="Times New Roman"/>
          <w:bCs/>
          <w:sz w:val="24"/>
          <w:szCs w:val="24"/>
        </w:rPr>
        <w:t xml:space="preserve"> учебник для СПО; под ред. Л. Я. </w:t>
      </w:r>
      <w:proofErr w:type="spellStart"/>
      <w:r w:rsidRPr="001E2717">
        <w:rPr>
          <w:rFonts w:ascii="Times New Roman" w:eastAsia="Arial Unicode MS" w:hAnsi="Times New Roman" w:cs="Times New Roman"/>
          <w:bCs/>
          <w:sz w:val="24"/>
          <w:szCs w:val="24"/>
        </w:rPr>
        <w:t>Маршавиной</w:t>
      </w:r>
      <w:proofErr w:type="spellEnd"/>
      <w:r w:rsidRPr="001E2717">
        <w:rPr>
          <w:rFonts w:ascii="Times New Roman" w:eastAsia="Arial Unicode MS" w:hAnsi="Times New Roman" w:cs="Times New Roman"/>
          <w:bCs/>
          <w:sz w:val="24"/>
          <w:szCs w:val="24"/>
        </w:rPr>
        <w:t>, Л. А. Чайковской. — М.</w:t>
      </w:r>
      <w:proofErr w:type="gramStart"/>
      <w:r w:rsidRPr="001E2717">
        <w:rPr>
          <w:rFonts w:ascii="Times New Roman" w:eastAsia="Arial Unicode MS" w:hAnsi="Times New Roman" w:cs="Times New Roman"/>
          <w:bCs/>
          <w:sz w:val="24"/>
          <w:szCs w:val="24"/>
        </w:rPr>
        <w:t xml:space="preserve"> :</w:t>
      </w:r>
      <w:proofErr w:type="gramEnd"/>
      <w:r w:rsidRPr="001E2717">
        <w:rPr>
          <w:rFonts w:ascii="Times New Roman" w:eastAsia="Arial Unicode MS" w:hAnsi="Times New Roman" w:cs="Times New Roman"/>
          <w:bCs/>
          <w:sz w:val="24"/>
          <w:szCs w:val="24"/>
        </w:rPr>
        <w:t xml:space="preserve"> Издательство </w:t>
      </w:r>
      <w:proofErr w:type="spellStart"/>
      <w:r w:rsidRPr="001E2717">
        <w:rPr>
          <w:rFonts w:ascii="Times New Roman" w:eastAsia="Arial Unicode MS" w:hAnsi="Times New Roman" w:cs="Times New Roman"/>
          <w:bCs/>
          <w:sz w:val="24"/>
          <w:szCs w:val="24"/>
        </w:rPr>
        <w:t>Юрайт</w:t>
      </w:r>
      <w:proofErr w:type="spellEnd"/>
      <w:r w:rsidRPr="001E2717">
        <w:rPr>
          <w:rFonts w:ascii="Times New Roman" w:eastAsia="Arial Unicode MS" w:hAnsi="Times New Roman" w:cs="Times New Roman"/>
          <w:bCs/>
          <w:sz w:val="24"/>
          <w:szCs w:val="24"/>
        </w:rPr>
        <w:t>, 2019. — 503 с.</w:t>
      </w:r>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sz w:val="24"/>
          <w:szCs w:val="24"/>
        </w:rPr>
      </w:pPr>
    </w:p>
    <w:p w:rsidR="001E2717" w:rsidRPr="001E2717" w:rsidRDefault="001E2717" w:rsidP="001E2717">
      <w:pPr>
        <w:spacing w:after="0" w:line="240" w:lineRule="auto"/>
        <w:ind w:firstLine="709"/>
        <w:contextualSpacing/>
        <w:jc w:val="both"/>
        <w:rPr>
          <w:rFonts w:ascii="Times New Roman" w:eastAsia="Times New Roman" w:hAnsi="Times New Roman" w:cs="Times New Roman"/>
          <w:sz w:val="24"/>
          <w:szCs w:val="24"/>
          <w:lang w:eastAsia="ru-RU"/>
        </w:rPr>
      </w:pPr>
      <w:r w:rsidRPr="001E2717">
        <w:rPr>
          <w:rFonts w:ascii="Times New Roman" w:eastAsia="Times New Roman" w:hAnsi="Times New Roman" w:cs="Times New Roman"/>
          <w:sz w:val="24"/>
          <w:szCs w:val="24"/>
          <w:lang w:eastAsia="ru-RU"/>
        </w:rPr>
        <w:t>Задание 1:</w:t>
      </w:r>
    </w:p>
    <w:p w:rsidR="001E2717" w:rsidRPr="001E2717" w:rsidRDefault="001E2717" w:rsidP="001E2717">
      <w:pPr>
        <w:numPr>
          <w:ilvl w:val="0"/>
          <w:numId w:val="1"/>
        </w:numPr>
        <w:spacing w:after="0" w:line="240" w:lineRule="auto"/>
        <w:ind w:left="0" w:firstLine="709"/>
        <w:contextualSpacing/>
        <w:jc w:val="both"/>
        <w:rPr>
          <w:rFonts w:ascii="Times New Roman" w:eastAsia="Times New Roman" w:hAnsi="Times New Roman" w:cs="Times New Roman"/>
          <w:sz w:val="24"/>
          <w:szCs w:val="24"/>
          <w:u w:val="single"/>
          <w:lang w:eastAsia="ru-RU"/>
        </w:rPr>
      </w:pPr>
      <w:r w:rsidRPr="001E2717">
        <w:rPr>
          <w:rFonts w:ascii="Times New Roman" w:eastAsia="Times New Roman" w:hAnsi="Times New Roman" w:cs="Times New Roman"/>
          <w:sz w:val="24"/>
          <w:szCs w:val="24"/>
          <w:u w:val="single"/>
          <w:lang w:eastAsia="ru-RU"/>
        </w:rPr>
        <w:t>Составит конспект на тему «Налог на прибыль организаций» (2-3 стр.) в электронном виде на основании информации представленной ниже.</w:t>
      </w:r>
    </w:p>
    <w:p w:rsidR="001E2717" w:rsidRPr="001E2717" w:rsidRDefault="001E2717" w:rsidP="001E2717">
      <w:pPr>
        <w:spacing w:after="0" w:line="240" w:lineRule="auto"/>
        <w:ind w:firstLine="709"/>
        <w:contextualSpacing/>
        <w:jc w:val="both"/>
        <w:rPr>
          <w:rFonts w:ascii="Times New Roman" w:eastAsia="Times New Roman" w:hAnsi="Times New Roman" w:cs="Times New Roman"/>
          <w:sz w:val="24"/>
          <w:szCs w:val="24"/>
          <w:lang w:eastAsia="ru-RU"/>
        </w:rPr>
      </w:pPr>
    </w:p>
    <w:p w:rsidR="001E2717" w:rsidRPr="001E2717" w:rsidRDefault="001E2717" w:rsidP="001E2717">
      <w:pPr>
        <w:spacing w:after="0" w:line="240" w:lineRule="auto"/>
        <w:ind w:firstLine="709"/>
        <w:contextualSpacing/>
        <w:jc w:val="both"/>
        <w:rPr>
          <w:rFonts w:ascii="Times New Roman" w:eastAsia="Times New Roman" w:hAnsi="Times New Roman" w:cs="Times New Roman"/>
          <w:b/>
          <w:sz w:val="24"/>
          <w:szCs w:val="24"/>
          <w:lang w:eastAsia="ru-RU"/>
        </w:rPr>
      </w:pPr>
      <w:r w:rsidRPr="001E2717">
        <w:rPr>
          <w:rFonts w:ascii="Times New Roman" w:eastAsia="Times New Roman" w:hAnsi="Times New Roman" w:cs="Times New Roman"/>
          <w:b/>
          <w:sz w:val="24"/>
          <w:szCs w:val="24"/>
          <w:lang w:eastAsia="ru-RU"/>
        </w:rPr>
        <w:t>Лекция на тему «Налог на прибыль организаций»</w:t>
      </w:r>
    </w:p>
    <w:p w:rsidR="001E2717" w:rsidRPr="001E2717" w:rsidRDefault="001E2717" w:rsidP="001E2717">
      <w:pPr>
        <w:numPr>
          <w:ilvl w:val="0"/>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1E2717">
        <w:rPr>
          <w:rFonts w:ascii="Times New Roman" w:eastAsia="Times New Roman" w:hAnsi="Times New Roman" w:cs="Times New Roman"/>
          <w:sz w:val="24"/>
          <w:szCs w:val="24"/>
          <w:lang w:eastAsia="ru-RU"/>
        </w:rPr>
        <w:t>Понятие налога на прибыль и его основные элементы.</w:t>
      </w:r>
    </w:p>
    <w:p w:rsidR="001E2717" w:rsidRPr="001E2717" w:rsidRDefault="001E2717" w:rsidP="001E2717">
      <w:pPr>
        <w:numPr>
          <w:ilvl w:val="0"/>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1E2717">
        <w:rPr>
          <w:rFonts w:ascii="Times New Roman" w:eastAsia="Times New Roman" w:hAnsi="Times New Roman" w:cs="Times New Roman"/>
          <w:sz w:val="24"/>
          <w:szCs w:val="24"/>
          <w:lang w:eastAsia="ru-RU"/>
        </w:rPr>
        <w:t>Налоговый учет и порядок расчета налога.</w:t>
      </w:r>
    </w:p>
    <w:p w:rsidR="001E2717" w:rsidRPr="001E2717" w:rsidRDefault="001E2717" w:rsidP="001E2717">
      <w:pPr>
        <w:numPr>
          <w:ilvl w:val="0"/>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1E2717">
        <w:rPr>
          <w:rFonts w:ascii="Times New Roman" w:eastAsia="Times New Roman" w:hAnsi="Times New Roman" w:cs="Times New Roman"/>
          <w:sz w:val="24"/>
          <w:szCs w:val="24"/>
          <w:lang w:eastAsia="ru-RU"/>
        </w:rPr>
        <w:t>Налоговая отчетность.</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
    <w:p w:rsidR="001E2717" w:rsidRPr="001E2717" w:rsidRDefault="001E2717" w:rsidP="001E2717">
      <w:pPr>
        <w:numPr>
          <w:ilvl w:val="0"/>
          <w:numId w:val="18"/>
        </w:numPr>
        <w:tabs>
          <w:tab w:val="left" w:pos="993"/>
        </w:tabs>
        <w:spacing w:after="0" w:line="240" w:lineRule="auto"/>
        <w:ind w:left="0" w:firstLine="709"/>
        <w:contextualSpacing/>
        <w:jc w:val="both"/>
        <w:rPr>
          <w:rFonts w:ascii="Times New Roman" w:eastAsia="Times New Roman" w:hAnsi="Times New Roman" w:cs="Times New Roman"/>
          <w:b/>
          <w:bCs/>
          <w:sz w:val="24"/>
          <w:szCs w:val="24"/>
          <w:lang w:eastAsia="ru-RU"/>
        </w:rPr>
      </w:pPr>
      <w:r w:rsidRPr="001E2717">
        <w:rPr>
          <w:rFonts w:ascii="Times New Roman" w:eastAsia="Times New Roman" w:hAnsi="Times New Roman" w:cs="Times New Roman"/>
          <w:b/>
          <w:bCs/>
          <w:sz w:val="24"/>
          <w:szCs w:val="24"/>
          <w:lang w:eastAsia="ru-RU"/>
        </w:rPr>
        <w:t>Экономическая сущность налога на прибыль и его основные элементы</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Налог на прибыль является одним из основных налогов, уплачиваемых организацией, при условии, что она не применяет специальные налоговые режимы. Правовые основы налога изложены в главе 25 НК РФ в статьях с 246 по 333. Есть и региональные законы, регулирующие уплату налога на прибыль в части применения налоговых льгот. Многочисленны и разъяснения Минфина и ФНС, которые хоть и не носят нормативного характера, но имеют большое значение и активно применяются для работы бухгалтерами и юристами.</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Плательщиками налога на прибыль являются: </w:t>
      </w:r>
    </w:p>
    <w:p w:rsidR="001E2717" w:rsidRPr="001E2717" w:rsidRDefault="001E2717" w:rsidP="001E271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Российские организации, кроме перешедших на специальные налоговые режимы - УСН, ЕНВД, ЕСХН, занимающихся игорным бизнесом и ряда других. </w:t>
      </w:r>
    </w:p>
    <w:p w:rsidR="001E2717" w:rsidRPr="001E2717" w:rsidRDefault="001E2717" w:rsidP="001E271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Иностранные организации, действующие через постоянные представительства в РФ, и (или) получающие доходы от источников в РФ.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Освобождаются от уплаты налога на прибыль: </w:t>
      </w:r>
    </w:p>
    <w:p w:rsidR="001E2717" w:rsidRPr="001E2717" w:rsidRDefault="001E2717" w:rsidP="001E271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Организации на ЕНВД или занимающиеся игорным бизнесом (если их деятельность шире, то на неё они исчисляют и уплачивают налог на прибыль в общем порядке). </w:t>
      </w:r>
    </w:p>
    <w:p w:rsidR="001E2717" w:rsidRPr="001E2717" w:rsidRDefault="001E2717" w:rsidP="001E271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Организации на УСН (упрощенная система налогообложения) и ЕСХН (сельхозпроизводители) (но они обязаны уплачивать налог с доходов в виде дивидендов и процентов по государственным и муниципальным ценным бумагам).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Объект налогообложения - это прибыль, которую получила организация в процессе деятельности, что следует из названия. Согласно статье 247 НК РФ,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Прибыль – это: </w:t>
      </w:r>
    </w:p>
    <w:p w:rsidR="001E2717" w:rsidRPr="001E2717" w:rsidRDefault="001E2717" w:rsidP="001E2717">
      <w:pPr>
        <w:numPr>
          <w:ilvl w:val="0"/>
          <w:numId w:val="20"/>
        </w:numPr>
        <w:tabs>
          <w:tab w:val="left" w:pos="851"/>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lastRenderedPageBreak/>
        <w:t xml:space="preserve">для организаций-участников консолидированной группы налогоплательщиков - величина совокупной прибыли группы, приходящаяся на данного участника;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для иностранных организаций, осуществляющих деятельность в РФ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для иных иностранных организаций - доходы, полученные от источников в РФ (определены статьей 309 Налогового кодекса РФ).</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Доходом является экономическая выгода в денежной или натуральной форме. Она оценивается и определяется согласно правилам главы 25 Налогового кодекса.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1E2717">
        <w:rPr>
          <w:rFonts w:ascii="Times New Roman" w:eastAsia="Times New Roman" w:hAnsi="Times New Roman" w:cs="Times New Roman"/>
          <w:bCs/>
          <w:sz w:val="24"/>
          <w:szCs w:val="24"/>
          <w:lang w:eastAsia="ru-RU"/>
        </w:rPr>
        <w:t>Для целей обложения налогом на прибыль под доходами понимаются общие поступления организации (в денежной и натуральной формах) без учета расходов, понесенных организацией.</w:t>
      </w:r>
      <w:proofErr w:type="gramEnd"/>
      <w:r w:rsidRPr="001E2717">
        <w:rPr>
          <w:rFonts w:ascii="Times New Roman" w:eastAsia="Times New Roman" w:hAnsi="Times New Roman" w:cs="Times New Roman"/>
          <w:bCs/>
          <w:sz w:val="24"/>
          <w:szCs w:val="24"/>
          <w:lang w:eastAsia="ru-RU"/>
        </w:rPr>
        <w:t xml:space="preserve"> Есть лишь одно исключение из этого правила - из суммы доходов исключаются налоги, которые организация предъявляет покупателям (например, сумма Н</w:t>
      </w:r>
      <w:proofErr w:type="gramStart"/>
      <w:r w:rsidRPr="001E2717">
        <w:rPr>
          <w:rFonts w:ascii="Times New Roman" w:eastAsia="Times New Roman" w:hAnsi="Times New Roman" w:cs="Times New Roman"/>
          <w:bCs/>
          <w:sz w:val="24"/>
          <w:szCs w:val="24"/>
          <w:lang w:eastAsia="ru-RU"/>
        </w:rPr>
        <w:t>ДС в сч</w:t>
      </w:r>
      <w:proofErr w:type="gramEnd"/>
      <w:r w:rsidRPr="001E2717">
        <w:rPr>
          <w:rFonts w:ascii="Times New Roman" w:eastAsia="Times New Roman" w:hAnsi="Times New Roman" w:cs="Times New Roman"/>
          <w:bCs/>
          <w:sz w:val="24"/>
          <w:szCs w:val="24"/>
          <w:lang w:eastAsia="ru-RU"/>
        </w:rPr>
        <w:t xml:space="preserve">ете покупателю).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Величина дохода определяется на основании любых документов, так или иначе подтверждающих его получение. К ним относятся первичные учетные документы, документы налогового учета, расчетные документы, договоры и т.д.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Доходы, которые учитываются при налогообложении прибыли, подразделяются </w:t>
      </w:r>
      <w:proofErr w:type="gramStart"/>
      <w:r w:rsidRPr="001E2717">
        <w:rPr>
          <w:rFonts w:ascii="Times New Roman" w:eastAsia="Times New Roman" w:hAnsi="Times New Roman" w:cs="Times New Roman"/>
          <w:bCs/>
          <w:sz w:val="24"/>
          <w:szCs w:val="24"/>
          <w:lang w:eastAsia="ru-RU"/>
        </w:rPr>
        <w:t>на</w:t>
      </w:r>
      <w:proofErr w:type="gramEnd"/>
      <w:r w:rsidRPr="001E2717">
        <w:rPr>
          <w:rFonts w:ascii="Times New Roman" w:eastAsia="Times New Roman" w:hAnsi="Times New Roman" w:cs="Times New Roman"/>
          <w:bCs/>
          <w:sz w:val="24"/>
          <w:szCs w:val="24"/>
          <w:lang w:eastAsia="ru-RU"/>
        </w:rPr>
        <w:t xml:space="preserve">: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доходы от реализации (выручка от реализации товаров, работ, услуг и имущественных прав);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внереализационные доходы (все иные поступления, например, полученные организацией дивиденды, пени, неустойки, доходы от аренды имущества, проценты по кредитам и займам и т.д.).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Не учитываются при налогообложении прибыли следующие виды доходов: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имущество или имущественные права, полученные в форме залога или задатка;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имущество, полученное безвозмездно от российской организации или частного лица, </w:t>
      </w:r>
      <w:proofErr w:type="gramStart"/>
      <w:r w:rsidRPr="001E2717">
        <w:rPr>
          <w:rFonts w:ascii="Times New Roman" w:eastAsia="Times New Roman" w:hAnsi="Times New Roman" w:cs="Times New Roman"/>
          <w:bCs/>
          <w:sz w:val="24"/>
          <w:szCs w:val="24"/>
          <w:lang w:eastAsia="ru-RU"/>
        </w:rPr>
        <w:t>владеющими</w:t>
      </w:r>
      <w:proofErr w:type="gramEnd"/>
      <w:r w:rsidRPr="001E2717">
        <w:rPr>
          <w:rFonts w:ascii="Times New Roman" w:eastAsia="Times New Roman" w:hAnsi="Times New Roman" w:cs="Times New Roman"/>
          <w:bCs/>
          <w:sz w:val="24"/>
          <w:szCs w:val="24"/>
          <w:lang w:eastAsia="ru-RU"/>
        </w:rPr>
        <w:t xml:space="preserve"> более 50% доли компании, которой это имущество передано;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взносы в уставный капитал организации;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имущество, полученное по договорам кредита или займа;</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капитальные вложения в форме неотделимых улучшений арендованного (полученного в безвозмездное пользование) имущества, произведенных арендатором (ссудополучателем);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имущество, полученное в рамках целевого финансирования; другие доходы, предусмотренные ст. 251 НК РФ.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Расходами признаются обоснованные (экономически оправданные) и документально подтвержденные затраты, осуществленные налогоплательщиком. Расходы должны быть произведены для деятельности, направленной на получение дохода. Расход - это показатель, на который организация может уменьшить свой доход.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Не учитываются при налогообложении прибыли следующие виды расходов: </w:t>
      </w:r>
    </w:p>
    <w:p w:rsidR="001E2717" w:rsidRPr="001E2717" w:rsidRDefault="001E2717" w:rsidP="001E2717">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суммы пеней, штрафов и иных санкций, перечисляемых в бюджет; дивиденды; </w:t>
      </w:r>
    </w:p>
    <w:p w:rsidR="001E2717" w:rsidRPr="001E2717" w:rsidRDefault="001E2717" w:rsidP="001E2717">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суммы налога, а также платежей за сверхнормативные выбросы загрязняющих веществ в окружающую среду;</w:t>
      </w:r>
    </w:p>
    <w:p w:rsidR="001E2717" w:rsidRPr="001E2717" w:rsidRDefault="001E2717" w:rsidP="001E2717">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расходы на добровольное страхование и негосударственное пенсионное обеспечение; материальная помощь работникам, надбавки к пенсиям и т.д.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Этот перечень достаточно длинный (несколько десятков позиций), но он является исчерпывающим. Установлен он статьей 270 НК РФ. Некоторые расходы могут быть приняты к уменьшению налоговой базы не полностью, а частично - в пределах специально установленных норм (статьи 254, 255, 262, 264-267, 269, 279 НК РФ). Они так и называются - «нормируемые расходы».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Налоговым периодом при оплате налога на прибыль является календарный год. Отчетные периоды: I квартал полугодие 9 месяцев календарного года Отчетными </w:t>
      </w:r>
      <w:r w:rsidRPr="001E2717">
        <w:rPr>
          <w:rFonts w:ascii="Times New Roman" w:eastAsia="Times New Roman" w:hAnsi="Times New Roman" w:cs="Times New Roman"/>
          <w:bCs/>
          <w:sz w:val="24"/>
          <w:szCs w:val="24"/>
          <w:lang w:eastAsia="ru-RU"/>
        </w:rPr>
        <w:lastRenderedPageBreak/>
        <w:t>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Налоговой базой признается денежное выражение прибыли, подлежащей налогообложению. По общему правилу, прибыль - это полученные доходы минус учтенные согласно НК РФ расходы. Если доходы меньше расходов, налоговая база равна нулю. Прибыль определяется нарастающим итогом с начала налогового периода (календарного года). Суммарно определяется налоговая база по хозяйственным операциям, прибыль от которых облагается общей ставкой в размере 20%.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Отдельно определяются налоговые базы по каждому виду хозяйственных операций, прибыль от которых облагается по иным ставкам. По ним налогоплательщик ведет раздельный учет доходов и расходов. Финансовый результат по операциям, которые учитываются в особом порядке, определяется отдельно. Учет доходов и расходов по ним также ведется отдельно.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Для отдельных категорий налогоплательщиков предусмотрены свои особенности определения налоговой базы по налогу на прибыль. Это: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банки (НК, статьи 290-292);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страховые организации (НК, статьи 293, 294);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негосударственные пенсионные фонды (НК, статьи 295, 296);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потребительские кооперативы и </w:t>
      </w:r>
      <w:proofErr w:type="spellStart"/>
      <w:r w:rsidRPr="001E2717">
        <w:rPr>
          <w:rFonts w:ascii="Times New Roman" w:eastAsia="Times New Roman" w:hAnsi="Times New Roman" w:cs="Times New Roman"/>
          <w:bCs/>
          <w:sz w:val="24"/>
          <w:szCs w:val="24"/>
          <w:lang w:eastAsia="ru-RU"/>
        </w:rPr>
        <w:t>микрофинансовые</w:t>
      </w:r>
      <w:proofErr w:type="spellEnd"/>
      <w:r w:rsidRPr="001E2717">
        <w:rPr>
          <w:rFonts w:ascii="Times New Roman" w:eastAsia="Times New Roman" w:hAnsi="Times New Roman" w:cs="Times New Roman"/>
          <w:bCs/>
          <w:sz w:val="24"/>
          <w:szCs w:val="24"/>
          <w:lang w:eastAsia="ru-RU"/>
        </w:rPr>
        <w:t xml:space="preserve"> организации (НК, статьи 297.1 - 297.3);</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профессиональные участники рынка ценных бумаг (НК, статьи 298, 299);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операции с ценными бумагами (НК, статьи 280 - 282, письмо ФНС РФ от 03.11.2005 № ММ-6-02/934);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операции с финансовыми инструментами срочных сделок (НК, статьи 301-305);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клиринговые организации (НК, статьи 299.1, 299.2).</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Налогоплательщики, применяющие специальные налоговые режимы (УСН, ЕНВД, ЕСХН, патент), при исчислении налоговой базы по налогу не учитывают доходы и расходы, относящиеся к таким режимам. Организации игорного бизнеса, а также организации, перешедшие на ЕНВД, ведут обособленный учет доходов и расходов. Для налогообложения учитываются только те расходы, которые экономически оправданы, подтверждены документально и произведены при осуществлении деятельности, направленной на получение дохода. Порядок признания доходов предусматривает 2 метода: метод начисления и кассовый метод (статьи 271, 273 НК РФ).</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Общая налоговая ставка составляет 20%, из них 3% зачисляется в федеральный бюджет, 17% - в бюджеты субъектов РФ. Законами субъектов РФ размер ставки может быть уменьшен для отдельных категорий налогоплательщиков в части сумм налога, подлежащих зачислению в региональные бюджеты. Однако в этом случае размер ставки не может быть ниже 13,5%.</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
    <w:p w:rsidR="001E2717" w:rsidRPr="001E2717" w:rsidRDefault="001E2717" w:rsidP="001E2717">
      <w:pPr>
        <w:numPr>
          <w:ilvl w:val="0"/>
          <w:numId w:val="18"/>
        </w:numPr>
        <w:tabs>
          <w:tab w:val="left" w:pos="993"/>
        </w:tabs>
        <w:spacing w:after="0" w:line="240" w:lineRule="auto"/>
        <w:ind w:left="0" w:firstLine="709"/>
        <w:contextualSpacing/>
        <w:jc w:val="both"/>
        <w:rPr>
          <w:rFonts w:ascii="Times New Roman" w:eastAsia="Times New Roman" w:hAnsi="Times New Roman" w:cs="Times New Roman"/>
          <w:b/>
          <w:bCs/>
          <w:sz w:val="24"/>
          <w:szCs w:val="24"/>
          <w:lang w:eastAsia="ru-RU"/>
        </w:rPr>
      </w:pPr>
      <w:r w:rsidRPr="001E2717">
        <w:rPr>
          <w:rFonts w:ascii="Times New Roman" w:eastAsia="Times New Roman" w:hAnsi="Times New Roman" w:cs="Times New Roman"/>
          <w:b/>
          <w:bCs/>
          <w:sz w:val="24"/>
          <w:szCs w:val="24"/>
          <w:lang w:eastAsia="ru-RU"/>
        </w:rPr>
        <w:t>Налоговый учет и его особенности</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Налогоплательщики исчисляют налоговую базу по итогам каждого отчетного (налогового) периода на основе данных налогового учета.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В случае</w:t>
      </w:r>
      <w:proofErr w:type="gramStart"/>
      <w:r w:rsidRPr="001E2717">
        <w:rPr>
          <w:rFonts w:ascii="Times New Roman" w:eastAsia="Times New Roman" w:hAnsi="Times New Roman" w:cs="Times New Roman"/>
          <w:bCs/>
          <w:sz w:val="24"/>
          <w:szCs w:val="24"/>
          <w:lang w:eastAsia="ru-RU"/>
        </w:rPr>
        <w:t>,</w:t>
      </w:r>
      <w:proofErr w:type="gramEnd"/>
      <w:r w:rsidRPr="001E2717">
        <w:rPr>
          <w:rFonts w:ascii="Times New Roman" w:eastAsia="Times New Roman" w:hAnsi="Times New Roman" w:cs="Times New Roman"/>
          <w:bCs/>
          <w:sz w:val="24"/>
          <w:szCs w:val="24"/>
          <w:lang w:eastAsia="ru-RU"/>
        </w:rPr>
        <w:t xml:space="preserve">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lastRenderedPageBreak/>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w:t>
      </w:r>
      <w:proofErr w:type="gramStart"/>
      <w:r w:rsidRPr="001E2717">
        <w:rPr>
          <w:rFonts w:ascii="Times New Roman" w:eastAsia="Times New Roman" w:hAnsi="Times New Roman" w:cs="Times New Roman"/>
          <w:bCs/>
          <w:sz w:val="24"/>
          <w:szCs w:val="24"/>
          <w:lang w:eastAsia="ru-RU"/>
        </w:rPr>
        <w:t>контроля за</w:t>
      </w:r>
      <w:proofErr w:type="gramEnd"/>
      <w:r w:rsidRPr="001E2717">
        <w:rPr>
          <w:rFonts w:ascii="Times New Roman" w:eastAsia="Times New Roman" w:hAnsi="Times New Roman" w:cs="Times New Roman"/>
          <w:bCs/>
          <w:sz w:val="24"/>
          <w:szCs w:val="24"/>
          <w:lang w:eastAsia="ru-RU"/>
        </w:rPr>
        <w:t xml:space="preserve"> правильностью исчисления, полнотой и своевременностью исчисления и уплаты в бюджет налога.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В случае</w:t>
      </w:r>
      <w:proofErr w:type="gramStart"/>
      <w:r w:rsidRPr="001E2717">
        <w:rPr>
          <w:rFonts w:ascii="Times New Roman" w:eastAsia="Times New Roman" w:hAnsi="Times New Roman" w:cs="Times New Roman"/>
          <w:bCs/>
          <w:sz w:val="24"/>
          <w:szCs w:val="24"/>
          <w:lang w:eastAsia="ru-RU"/>
        </w:rPr>
        <w:t>,</w:t>
      </w:r>
      <w:proofErr w:type="gramEnd"/>
      <w:r w:rsidRPr="001E2717">
        <w:rPr>
          <w:rFonts w:ascii="Times New Roman" w:eastAsia="Times New Roman" w:hAnsi="Times New Roman" w:cs="Times New Roman"/>
          <w:bCs/>
          <w:sz w:val="24"/>
          <w:szCs w:val="24"/>
          <w:lang w:eastAsia="ru-RU"/>
        </w:rPr>
        <w:t xml:space="preserve">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1E2717">
        <w:rPr>
          <w:rFonts w:ascii="Times New Roman" w:eastAsia="Times New Roman" w:hAnsi="Times New Roman" w:cs="Times New Roman"/>
          <w:bCs/>
          <w:sz w:val="24"/>
          <w:szCs w:val="24"/>
          <w:lang w:eastAsia="ru-RU"/>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roofErr w:type="gramEnd"/>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Подтверждением данных налогового учета являются:</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1) первичные учетные документы (включая справку бухгалтера);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2) аналитические регистры налогового учета;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3) расчет налоговой базы.</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наименование регистра;</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период (дату) составления;</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измерители операции в натуральном (если это возможно) и в денежном выражении;</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наименование хозяйственных операций;</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подпись (расшифровку подписи) лица, ответственного за составление указанных регистров.</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Расчет налога на прибыль организаций заключаться в определении разницы между доходами и расходами организации. Доходы - это выручка по основному виду деятельности (доходы от реализации), а также суммы, полученные от прочих видов деятельности. Например, от сдачи имущества в аренду, проценты по банковским вкладам </w:t>
      </w:r>
      <w:r w:rsidRPr="001E2717">
        <w:rPr>
          <w:rFonts w:ascii="Times New Roman" w:eastAsia="Times New Roman" w:hAnsi="Times New Roman" w:cs="Times New Roman"/>
          <w:bCs/>
          <w:sz w:val="24"/>
          <w:szCs w:val="24"/>
          <w:lang w:eastAsia="ru-RU"/>
        </w:rPr>
        <w:lastRenderedPageBreak/>
        <w:t xml:space="preserve">и пр. (внереализационные доходы). При налогообложении прибыли все доходы </w:t>
      </w:r>
      <w:r w:rsidRPr="001E2717">
        <w:rPr>
          <w:rFonts w:ascii="Times New Roman" w:eastAsia="Times New Roman" w:hAnsi="Times New Roman" w:cs="Times New Roman"/>
          <w:bCs/>
          <w:sz w:val="24"/>
          <w:szCs w:val="24"/>
          <w:u w:val="single"/>
          <w:lang w:eastAsia="ru-RU"/>
        </w:rPr>
        <w:t>учитываются без НДС и акцизов.</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Расходы - это обоснованные и документально подтвержденные затраты предприятия. Они делятся на расходы, связанные с производством и реализацией (зарплата сотрудников, покупная стоимость сырья и материалов, амортизация основных средств и пр.), и на внереализационные расходы (отрицательная курсовая разница,  судебные и арбитражные сборы и пр.). Кроме того, существует закрытый перечень расходов, который нельзя  учитывать по налогообложению прибыли. Это, в частности, начисленные дивиденды,  взносы в уставный капитал, погашение кредитов и </w:t>
      </w:r>
      <w:proofErr w:type="spellStart"/>
      <w:proofErr w:type="gramStart"/>
      <w:r w:rsidRPr="001E2717">
        <w:rPr>
          <w:rFonts w:ascii="Times New Roman" w:eastAsia="Times New Roman" w:hAnsi="Times New Roman" w:cs="Times New Roman"/>
          <w:bCs/>
          <w:sz w:val="24"/>
          <w:szCs w:val="24"/>
          <w:lang w:eastAsia="ru-RU"/>
        </w:rPr>
        <w:t>пр</w:t>
      </w:r>
      <w:proofErr w:type="spellEnd"/>
      <w:proofErr w:type="gramEnd"/>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При расчете налога на прибыль организаций, налогоплательщик должен четко знать, какие доходы и расходы он может признать в этом периоде, а какие нет. Даты, на которые признаются расходы и доходы для целей налогообложения, определяются двумя различными методами</w:t>
      </w:r>
      <w:proofErr w:type="gramStart"/>
      <w:r w:rsidRPr="001E2717">
        <w:rPr>
          <w:rFonts w:ascii="Times New Roman" w:eastAsia="Times New Roman" w:hAnsi="Times New Roman" w:cs="Times New Roman"/>
          <w:bCs/>
          <w:sz w:val="24"/>
          <w:szCs w:val="24"/>
          <w:lang w:eastAsia="ru-RU"/>
        </w:rPr>
        <w:t>.</w:t>
      </w:r>
      <w:proofErr w:type="gramEnd"/>
      <w:r w:rsidRPr="001E2717">
        <w:rPr>
          <w:rFonts w:ascii="Times New Roman" w:eastAsia="Times New Roman" w:hAnsi="Times New Roman" w:cs="Times New Roman"/>
          <w:bCs/>
          <w:sz w:val="24"/>
          <w:szCs w:val="24"/>
          <w:lang w:eastAsia="ru-RU"/>
        </w:rPr>
        <w:t xml:space="preserve"> (</w:t>
      </w:r>
      <w:proofErr w:type="gramStart"/>
      <w:r w:rsidRPr="001E2717">
        <w:rPr>
          <w:rFonts w:ascii="Times New Roman" w:eastAsia="Times New Roman" w:hAnsi="Times New Roman" w:cs="Times New Roman"/>
          <w:bCs/>
          <w:sz w:val="24"/>
          <w:szCs w:val="24"/>
          <w:lang w:eastAsia="ru-RU"/>
        </w:rPr>
        <w:t>с</w:t>
      </w:r>
      <w:proofErr w:type="gramEnd"/>
      <w:r w:rsidRPr="001E2717">
        <w:rPr>
          <w:rFonts w:ascii="Times New Roman" w:eastAsia="Times New Roman" w:hAnsi="Times New Roman" w:cs="Times New Roman"/>
          <w:bCs/>
          <w:sz w:val="24"/>
          <w:szCs w:val="24"/>
          <w:lang w:eastAsia="ru-RU"/>
        </w:rPr>
        <w:t>т. 271-273 НК РФ)</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Метод начисления. При ведении налогоплательщиком налогового учета методом начисления дата признания дохода/расхода не зависит от даты фактического поступления средств (получения имущества, имущественных прав и др.)/фактической оплаты расходов. Доходы (расходы) при методе начисления признаются в том отчетном (налоговом) периоде, в котором они имели место (к которому они относятся).</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Кассовый метод. При применении налогоплательщиком кассового метода ведения налогового учета доходы/расходы признаются по дате фактического поступления средств (получения имущества, имущественных прав и др.)/фактической оплаты расходов.</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Для того</w:t>
      </w:r>
      <w:proofErr w:type="gramStart"/>
      <w:r w:rsidRPr="001E2717">
        <w:rPr>
          <w:rFonts w:ascii="Times New Roman" w:eastAsia="Times New Roman" w:hAnsi="Times New Roman" w:cs="Times New Roman"/>
          <w:bCs/>
          <w:sz w:val="24"/>
          <w:szCs w:val="24"/>
          <w:lang w:eastAsia="ru-RU"/>
        </w:rPr>
        <w:t>,</w:t>
      </w:r>
      <w:proofErr w:type="gramEnd"/>
      <w:r w:rsidRPr="001E2717">
        <w:rPr>
          <w:rFonts w:ascii="Times New Roman" w:eastAsia="Times New Roman" w:hAnsi="Times New Roman" w:cs="Times New Roman"/>
          <w:bCs/>
          <w:sz w:val="24"/>
          <w:szCs w:val="24"/>
          <w:lang w:eastAsia="ru-RU"/>
        </w:rPr>
        <w:t xml:space="preserve"> чтобы рассчитать за налоговый период налог на прибыль, необходимо определить налоговую базу (то есть прибыль, подлежащую налогообложению) и умножить её на соответствующую налоговую ставку.</w:t>
      </w:r>
    </w:p>
    <w:tbl>
      <w:tblPr>
        <w:tblStyle w:val="a3"/>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566"/>
        <w:gridCol w:w="2181"/>
        <w:gridCol w:w="880"/>
        <w:gridCol w:w="2367"/>
      </w:tblGrid>
      <w:tr w:rsidR="001E2717" w:rsidRPr="001E2717" w:rsidTr="001E2717">
        <w:trPr>
          <w:jc w:val="center"/>
        </w:trPr>
        <w:tc>
          <w:tcPr>
            <w:tcW w:w="2082" w:type="dxa"/>
            <w:hideMark/>
          </w:tcPr>
          <w:p w:rsidR="001E2717" w:rsidRPr="001E2717" w:rsidRDefault="001E2717" w:rsidP="001E2717">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РАЗМЕР</w:t>
            </w:r>
          </w:p>
        </w:tc>
        <w:tc>
          <w:tcPr>
            <w:tcW w:w="566" w:type="dxa"/>
            <w:vMerge w:val="restart"/>
            <w:vAlign w:val="center"/>
            <w:hideMark/>
          </w:tcPr>
          <w:p w:rsidR="001E2717" w:rsidRPr="001E2717" w:rsidRDefault="001E2717" w:rsidP="001E2717">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w:t>
            </w:r>
          </w:p>
        </w:tc>
        <w:tc>
          <w:tcPr>
            <w:tcW w:w="2181" w:type="dxa"/>
            <w:vAlign w:val="center"/>
            <w:hideMark/>
          </w:tcPr>
          <w:p w:rsidR="001E2717" w:rsidRPr="001E2717" w:rsidRDefault="001E2717" w:rsidP="001E2717">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СТАВКА</w:t>
            </w:r>
          </w:p>
        </w:tc>
        <w:tc>
          <w:tcPr>
            <w:tcW w:w="880" w:type="dxa"/>
            <w:vMerge w:val="restart"/>
            <w:vAlign w:val="center"/>
            <w:hideMark/>
          </w:tcPr>
          <w:p w:rsidR="001E2717" w:rsidRPr="001E2717" w:rsidRDefault="001E2717" w:rsidP="001E2717">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w:t>
            </w:r>
          </w:p>
        </w:tc>
        <w:tc>
          <w:tcPr>
            <w:tcW w:w="2367" w:type="dxa"/>
            <w:vAlign w:val="center"/>
            <w:hideMark/>
          </w:tcPr>
          <w:p w:rsidR="001E2717" w:rsidRPr="001E2717" w:rsidRDefault="001E2717" w:rsidP="001E2717">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НАЛОГОВАЯ</w:t>
            </w:r>
          </w:p>
        </w:tc>
      </w:tr>
      <w:tr w:rsidR="001E2717" w:rsidRPr="001E2717" w:rsidTr="001E2717">
        <w:trPr>
          <w:jc w:val="center"/>
        </w:trPr>
        <w:tc>
          <w:tcPr>
            <w:tcW w:w="2082" w:type="dxa"/>
            <w:hideMark/>
          </w:tcPr>
          <w:p w:rsidR="001E2717" w:rsidRPr="001E2717" w:rsidRDefault="001E2717" w:rsidP="001E2717">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НАЛОГА</w:t>
            </w:r>
          </w:p>
        </w:tc>
        <w:tc>
          <w:tcPr>
            <w:tcW w:w="0" w:type="auto"/>
            <w:vMerge/>
            <w:vAlign w:val="center"/>
            <w:hideMark/>
          </w:tcPr>
          <w:p w:rsidR="001E2717" w:rsidRPr="001E2717" w:rsidRDefault="001E2717" w:rsidP="001E2717">
            <w:pPr>
              <w:jc w:val="both"/>
              <w:rPr>
                <w:rFonts w:ascii="Times New Roman" w:eastAsia="Times New Roman" w:hAnsi="Times New Roman"/>
                <w:bCs/>
                <w:sz w:val="24"/>
                <w:szCs w:val="24"/>
              </w:rPr>
            </w:pPr>
          </w:p>
        </w:tc>
        <w:tc>
          <w:tcPr>
            <w:tcW w:w="2181" w:type="dxa"/>
            <w:vAlign w:val="center"/>
            <w:hideMark/>
          </w:tcPr>
          <w:p w:rsidR="001E2717" w:rsidRPr="001E2717" w:rsidRDefault="001E2717" w:rsidP="001E2717">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НАЛОГА</w:t>
            </w:r>
          </w:p>
        </w:tc>
        <w:tc>
          <w:tcPr>
            <w:tcW w:w="0" w:type="auto"/>
            <w:vMerge/>
            <w:vAlign w:val="center"/>
            <w:hideMark/>
          </w:tcPr>
          <w:p w:rsidR="001E2717" w:rsidRPr="001E2717" w:rsidRDefault="001E2717" w:rsidP="001E2717">
            <w:pPr>
              <w:jc w:val="both"/>
              <w:rPr>
                <w:rFonts w:ascii="Times New Roman" w:eastAsia="Times New Roman" w:hAnsi="Times New Roman"/>
                <w:bCs/>
                <w:sz w:val="24"/>
                <w:szCs w:val="24"/>
              </w:rPr>
            </w:pPr>
          </w:p>
        </w:tc>
        <w:tc>
          <w:tcPr>
            <w:tcW w:w="2367" w:type="dxa"/>
            <w:vAlign w:val="center"/>
            <w:hideMark/>
          </w:tcPr>
          <w:p w:rsidR="001E2717" w:rsidRPr="001E2717" w:rsidRDefault="001E2717" w:rsidP="001E2717">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БАЗА</w:t>
            </w:r>
          </w:p>
        </w:tc>
      </w:tr>
    </w:tbl>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Пример расчета:</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Организация на </w:t>
      </w:r>
      <w:proofErr w:type="gramStart"/>
      <w:r w:rsidRPr="001E2717">
        <w:rPr>
          <w:rFonts w:ascii="Times New Roman" w:eastAsia="Times New Roman" w:hAnsi="Times New Roman" w:cs="Times New Roman"/>
          <w:bCs/>
          <w:sz w:val="24"/>
          <w:szCs w:val="24"/>
          <w:lang w:eastAsia="ru-RU"/>
        </w:rPr>
        <w:t>ОСН</w:t>
      </w:r>
      <w:proofErr w:type="gramEnd"/>
      <w:r w:rsidRPr="001E2717">
        <w:rPr>
          <w:rFonts w:ascii="Times New Roman" w:eastAsia="Times New Roman" w:hAnsi="Times New Roman" w:cs="Times New Roman"/>
          <w:bCs/>
          <w:sz w:val="24"/>
          <w:szCs w:val="24"/>
          <w:lang w:eastAsia="ru-RU"/>
        </w:rPr>
        <w:t xml:space="preserve"> и получила доход за календарный год 4 500 000 рублей. При этом расходов понесла на 2 700 000 рублей.</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Прибыль: 4 500 000 – 2 700 000 = 1 800 000 рублей.</w:t>
      </w:r>
    </w:p>
    <w:p w:rsidR="001E2717" w:rsidRPr="001E2717" w:rsidRDefault="001E2717" w:rsidP="001E2717">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С суммы 1 800 000 и нужно заплатить. </w:t>
      </w:r>
    </w:p>
    <w:p w:rsidR="001E2717" w:rsidRPr="001E2717" w:rsidRDefault="001E2717" w:rsidP="001E2717">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1 800 000 *3% = 54 000 рублей  в федеральный бюджет.</w:t>
      </w:r>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bCs/>
          <w:sz w:val="24"/>
          <w:szCs w:val="24"/>
        </w:rPr>
      </w:pPr>
      <w:r w:rsidRPr="001E2717">
        <w:rPr>
          <w:rFonts w:ascii="Times New Roman" w:eastAsia="Calibri" w:hAnsi="Times New Roman" w:cs="Times New Roman"/>
          <w:bCs/>
          <w:sz w:val="24"/>
          <w:szCs w:val="24"/>
        </w:rPr>
        <w:t>1 800 000 * 17% = 306 000 рублей в региональный бюджет.</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
    <w:p w:rsidR="001E2717" w:rsidRPr="001E2717" w:rsidRDefault="001E2717" w:rsidP="001E2717">
      <w:pPr>
        <w:numPr>
          <w:ilvl w:val="0"/>
          <w:numId w:val="18"/>
        </w:numPr>
        <w:tabs>
          <w:tab w:val="left" w:pos="993"/>
        </w:tabs>
        <w:spacing w:after="0" w:line="240" w:lineRule="auto"/>
        <w:ind w:left="0" w:firstLine="709"/>
        <w:contextualSpacing/>
        <w:jc w:val="both"/>
        <w:rPr>
          <w:rFonts w:ascii="Times New Roman" w:eastAsia="Times New Roman" w:hAnsi="Times New Roman" w:cs="Times New Roman"/>
          <w:b/>
          <w:bCs/>
          <w:sz w:val="24"/>
          <w:szCs w:val="24"/>
          <w:lang w:eastAsia="ru-RU"/>
        </w:rPr>
      </w:pPr>
      <w:r w:rsidRPr="001E2717">
        <w:rPr>
          <w:rFonts w:ascii="Times New Roman" w:eastAsia="Times New Roman" w:hAnsi="Times New Roman" w:cs="Times New Roman"/>
          <w:b/>
          <w:bCs/>
          <w:sz w:val="24"/>
          <w:szCs w:val="24"/>
          <w:lang w:eastAsia="ru-RU"/>
        </w:rPr>
        <w:t xml:space="preserve">Налоговые декларации по налогу на прибыль, порядок предоставления и заполнения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По итогам каждого отчетного и налогового периода организация обязана предоставить в налоговые органы декларацию по налогу на прибыль. Форма декларации по налогу на прибыль и правила ее заполнения утверждены Приказом ФНС России от 26.11.2014 № ММВ-7-3/600@.</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Декларация предоставляется в налоговую инспекцию: по месту нахождения организации; по месту нахождения каждого обособленного подразделения организации. Если обособленные подразделения организации находятся на территории одного субъекта РФ, то налог на прибыль в бюджет этого субъекта РФ можно уплачивать через одно обособленное подразделение, которое организация определяет самостоятельно. </w:t>
      </w:r>
      <w:proofErr w:type="gramStart"/>
      <w:r w:rsidRPr="001E2717">
        <w:rPr>
          <w:rFonts w:ascii="Times New Roman" w:eastAsia="Times New Roman" w:hAnsi="Times New Roman" w:cs="Times New Roman"/>
          <w:bCs/>
          <w:sz w:val="24"/>
          <w:szCs w:val="24"/>
          <w:lang w:eastAsia="ru-RU"/>
        </w:rPr>
        <w:t>В каком виде предоставляется декларация – в бумажном или электронном?</w:t>
      </w:r>
      <w:proofErr w:type="gramEnd"/>
      <w:r w:rsidRPr="001E2717">
        <w:rPr>
          <w:rFonts w:ascii="Times New Roman" w:eastAsia="Times New Roman" w:hAnsi="Times New Roman" w:cs="Times New Roman"/>
          <w:bCs/>
          <w:sz w:val="24"/>
          <w:szCs w:val="24"/>
          <w:lang w:eastAsia="ru-RU"/>
        </w:rPr>
        <w:t xml:space="preserve"> В электронном виде обязаны предоставлять декларацию: крупнейшие налогоплательщики; организации, в которых средняя численность работников за предшествующий календарный год составила 100 человек и более; вновь созданные организации с численностью работников более 100. Остальные налогоплательщики могут представлять декларацию в бумажном виде.</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lastRenderedPageBreak/>
        <w:t>Начинать подготовку декларации нужно с приложений к листу 02, так как при заполнении этого листа используются данные из них. Приложения № 1 и 2 сдают все налогоплательщики, остальные заполняются только при наличии соответствующих показателей.</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Затем можно переходить к заполнению листов. Все плательщики заполняют лист 02. Остальные листы, а также приложения к декларации включаются в нее при необходимости.</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После того как все листы будут готовы, формируются подразделы итогового раздела 1.На титульном листе необходимо указать количество страниц декларации, поэтому его лучше заполнять в последнюю очередь.</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Общие требования к заполнению декларации содержатся в разд. II Порядка заполнения декларации по налогу на прибыль. Ознакомиться с ними обязательно стоит тем, кто сдает декларацию в бумажном виде, в том числе с заполнением бланка на компьютере. При формировании электронной версии или использовании </w:t>
      </w:r>
      <w:proofErr w:type="spellStart"/>
      <w:r w:rsidRPr="001E2717">
        <w:rPr>
          <w:rFonts w:ascii="Times New Roman" w:eastAsia="Times New Roman" w:hAnsi="Times New Roman" w:cs="Times New Roman"/>
          <w:bCs/>
          <w:sz w:val="24"/>
          <w:szCs w:val="24"/>
          <w:lang w:eastAsia="ru-RU"/>
        </w:rPr>
        <w:t>бухпрограмм</w:t>
      </w:r>
      <w:proofErr w:type="spellEnd"/>
      <w:r w:rsidRPr="001E2717">
        <w:rPr>
          <w:rFonts w:ascii="Times New Roman" w:eastAsia="Times New Roman" w:hAnsi="Times New Roman" w:cs="Times New Roman"/>
          <w:bCs/>
          <w:sz w:val="24"/>
          <w:szCs w:val="24"/>
          <w:lang w:eastAsia="ru-RU"/>
        </w:rPr>
        <w:t xml:space="preserve"> соблюдение требований обеспечит </w:t>
      </w:r>
      <w:proofErr w:type="gramStart"/>
      <w:r w:rsidRPr="001E2717">
        <w:rPr>
          <w:rFonts w:ascii="Times New Roman" w:eastAsia="Times New Roman" w:hAnsi="Times New Roman" w:cs="Times New Roman"/>
          <w:bCs/>
          <w:sz w:val="24"/>
          <w:szCs w:val="24"/>
          <w:lang w:eastAsia="ru-RU"/>
        </w:rPr>
        <w:t>ПО</w:t>
      </w:r>
      <w:proofErr w:type="gramEnd"/>
      <w:r w:rsidRPr="001E2717">
        <w:rPr>
          <w:rFonts w:ascii="Times New Roman" w:eastAsia="Times New Roman" w:hAnsi="Times New Roman" w:cs="Times New Roman"/>
          <w:bCs/>
          <w:sz w:val="24"/>
          <w:szCs w:val="24"/>
          <w:lang w:eastAsia="ru-RU"/>
        </w:rPr>
        <w:t>.</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Общие правила заполнения декларации по налогу на прибыль таковы:</w:t>
      </w:r>
    </w:p>
    <w:p w:rsidR="001E2717" w:rsidRPr="001E2717" w:rsidRDefault="001E2717" w:rsidP="001E2717">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декларация составляется нарастающим итогом с начала года; </w:t>
      </w:r>
    </w:p>
    <w:p w:rsidR="001E2717" w:rsidRPr="001E2717" w:rsidRDefault="001E2717" w:rsidP="001E2717">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суммы указываются в полных рублях, при этом значения менее 50 копеек отбрасываются, а 50 копеек и более округляются до полного рубля;</w:t>
      </w:r>
    </w:p>
    <w:p w:rsidR="001E2717" w:rsidRPr="001E2717" w:rsidRDefault="001E2717" w:rsidP="001E2717">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страницы нумеруются в сквозном порядке с титульного листа (001, 002 и т.д.);</w:t>
      </w:r>
    </w:p>
    <w:p w:rsidR="001E2717" w:rsidRPr="001E2717" w:rsidRDefault="001E2717" w:rsidP="001E2717">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каждому показателю соответствует одно поле, исключения — дата (3 поля с разделителем-точкой) и десятичная дробь (2 поля с разделителем-точкой);</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Не допускается:</w:t>
      </w:r>
    </w:p>
    <w:p w:rsidR="001E2717" w:rsidRPr="001E2717" w:rsidRDefault="001E2717" w:rsidP="001E2717">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исправление ошибок с помощью корректирующего или иного аналогичного средства;</w:t>
      </w:r>
    </w:p>
    <w:p w:rsidR="001E2717" w:rsidRPr="001E2717" w:rsidRDefault="001E2717" w:rsidP="001E2717">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двусторонняя печать и скрепление листов декларации, приводящее к порче бумажного носителя.</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При распечатке декларации, подготовленной с использованием ПО, допускается отсутствие обрамления знакомест и прочерков для незаполненных знакомест. Расположение и размеры значений реквизитов изменяться не должны. Печать знаков выполняется шрифтом </w:t>
      </w:r>
      <w:proofErr w:type="spellStart"/>
      <w:r w:rsidRPr="001E2717">
        <w:rPr>
          <w:rFonts w:ascii="Times New Roman" w:eastAsia="Times New Roman" w:hAnsi="Times New Roman" w:cs="Times New Roman"/>
          <w:bCs/>
          <w:sz w:val="24"/>
          <w:szCs w:val="24"/>
          <w:lang w:eastAsia="ru-RU"/>
        </w:rPr>
        <w:t>Courier</w:t>
      </w:r>
      <w:proofErr w:type="spellEnd"/>
      <w:r w:rsidRPr="001E2717">
        <w:rPr>
          <w:rFonts w:ascii="Times New Roman" w:eastAsia="Times New Roman" w:hAnsi="Times New Roman" w:cs="Times New Roman"/>
          <w:bCs/>
          <w:sz w:val="24"/>
          <w:szCs w:val="24"/>
          <w:lang w:eastAsia="ru-RU"/>
        </w:rPr>
        <w:t xml:space="preserve"> №</w:t>
      </w:r>
      <w:proofErr w:type="spellStart"/>
      <w:r w:rsidRPr="001E2717">
        <w:rPr>
          <w:rFonts w:ascii="Times New Roman" w:eastAsia="Times New Roman" w:hAnsi="Times New Roman" w:cs="Times New Roman"/>
          <w:bCs/>
          <w:sz w:val="24"/>
          <w:szCs w:val="24"/>
          <w:lang w:eastAsia="ru-RU"/>
        </w:rPr>
        <w:t>ew</w:t>
      </w:r>
      <w:proofErr w:type="spellEnd"/>
      <w:r w:rsidRPr="001E2717">
        <w:rPr>
          <w:rFonts w:ascii="Times New Roman" w:eastAsia="Times New Roman" w:hAnsi="Times New Roman" w:cs="Times New Roman"/>
          <w:bCs/>
          <w:sz w:val="24"/>
          <w:szCs w:val="24"/>
          <w:lang w:eastAsia="ru-RU"/>
        </w:rPr>
        <w:t xml:space="preserve"> кеглем 16–18 пунктов.</w:t>
      </w:r>
    </w:p>
    <w:p w:rsidR="001E2717" w:rsidRDefault="001E2717" w:rsidP="00B73283">
      <w:pPr>
        <w:jc w:val="center"/>
        <w:rPr>
          <w:rFonts w:ascii="Times New Roman" w:hAnsi="Times New Roman" w:cs="Times New Roman"/>
          <w:b/>
          <w:sz w:val="28"/>
          <w:szCs w:val="28"/>
        </w:rPr>
      </w:pPr>
    </w:p>
    <w:p w:rsidR="00B73283" w:rsidRDefault="00B73283" w:rsidP="00B73283">
      <w:pPr>
        <w:jc w:val="center"/>
        <w:rPr>
          <w:rFonts w:ascii="Times New Roman" w:hAnsi="Times New Roman" w:cs="Times New Roman"/>
          <w:b/>
          <w:sz w:val="28"/>
          <w:szCs w:val="28"/>
        </w:rPr>
      </w:pPr>
      <w:r w:rsidRPr="009D309E">
        <w:rPr>
          <w:rFonts w:ascii="Times New Roman" w:hAnsi="Times New Roman" w:cs="Times New Roman"/>
          <w:b/>
          <w:sz w:val="28"/>
          <w:szCs w:val="28"/>
        </w:rPr>
        <w:t>МДК.01.01 Основы организации и функционирования бюджетной системы РФ</w:t>
      </w:r>
    </w:p>
    <w:p w:rsidR="00322EE8" w:rsidRPr="00322EE8" w:rsidRDefault="00322EE8" w:rsidP="00322EE8">
      <w:pPr>
        <w:spacing w:after="0" w:line="300" w:lineRule="atLeast"/>
        <w:rPr>
          <w:rFonts w:ascii="Times New Roman" w:eastAsia="Times New Roman" w:hAnsi="Times New Roman" w:cs="Times New Roman"/>
          <w:sz w:val="24"/>
          <w:szCs w:val="24"/>
          <w:lang w:eastAsia="ru-RU"/>
        </w:rPr>
      </w:pPr>
      <w:r w:rsidRPr="00322EE8">
        <w:rPr>
          <w:rFonts w:ascii="Times New Roman" w:eastAsia="Times New Roman" w:hAnsi="Times New Roman" w:cs="Times New Roman"/>
          <w:sz w:val="24"/>
          <w:szCs w:val="24"/>
          <w:lang w:eastAsia="ru-RU"/>
        </w:rPr>
        <w:t xml:space="preserve"> Почта преподавателя: </w:t>
      </w:r>
      <w:r w:rsidRPr="00322EE8">
        <w:rPr>
          <w:rFonts w:ascii="Times New Roman" w:eastAsia="Times New Roman" w:hAnsi="Times New Roman" w:cs="Times New Roman"/>
          <w:b/>
          <w:sz w:val="24"/>
          <w:szCs w:val="24"/>
          <w:lang w:eastAsia="ru-RU"/>
        </w:rPr>
        <w:t>plaza-1977@mail.ru</w:t>
      </w:r>
    </w:p>
    <w:p w:rsidR="00322EE8" w:rsidRDefault="00322EE8" w:rsidP="00322EE8">
      <w:pPr>
        <w:spacing w:after="0" w:line="240" w:lineRule="auto"/>
        <w:jc w:val="center"/>
        <w:rPr>
          <w:rFonts w:ascii="Times New Roman" w:eastAsia="Calibri" w:hAnsi="Times New Roman" w:cs="Times New Roman"/>
          <w:bCs/>
          <w:sz w:val="24"/>
          <w:szCs w:val="24"/>
        </w:rPr>
      </w:pPr>
    </w:p>
    <w:p w:rsidR="00322EE8" w:rsidRPr="00322EE8" w:rsidRDefault="00322EE8" w:rsidP="00322EE8">
      <w:pPr>
        <w:spacing w:after="0" w:line="240" w:lineRule="auto"/>
        <w:jc w:val="center"/>
        <w:rPr>
          <w:rFonts w:ascii="Times New Roman" w:eastAsia="Arial Unicode MS" w:hAnsi="Times New Roman" w:cs="Times New Roman"/>
          <w:bCs/>
          <w:sz w:val="24"/>
          <w:szCs w:val="24"/>
        </w:rPr>
      </w:pPr>
      <w:r w:rsidRPr="00322EE8">
        <w:rPr>
          <w:rFonts w:ascii="Times New Roman" w:eastAsia="Calibri" w:hAnsi="Times New Roman" w:cs="Times New Roman"/>
          <w:bCs/>
          <w:sz w:val="24"/>
          <w:szCs w:val="24"/>
        </w:rPr>
        <w:t>Вопросы для самостоятельного изучения студентов по дисциплине: «</w:t>
      </w:r>
      <w:r w:rsidRPr="00322EE8">
        <w:rPr>
          <w:rFonts w:ascii="Times New Roman" w:eastAsia="Arial Unicode MS" w:hAnsi="Times New Roman" w:cs="Times New Roman"/>
          <w:bCs/>
          <w:sz w:val="24"/>
          <w:szCs w:val="24"/>
        </w:rPr>
        <w:t>Основы организации и функционирования бюджетной системы Российской Федерации»</w:t>
      </w:r>
    </w:p>
    <w:p w:rsidR="00322EE8" w:rsidRPr="00322EE8" w:rsidRDefault="00322EE8" w:rsidP="00322EE8">
      <w:pPr>
        <w:spacing w:after="0" w:line="240" w:lineRule="auto"/>
        <w:jc w:val="center"/>
        <w:rPr>
          <w:rFonts w:ascii="Times New Roman" w:eastAsia="Calibri" w:hAnsi="Times New Roman" w:cs="Times New Roman"/>
          <w:bCs/>
          <w:sz w:val="24"/>
          <w:szCs w:val="24"/>
        </w:rPr>
      </w:pP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1.Бюджетный дефицит, источники его покрытия.</w:t>
      </w: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2.Формы и условия предоставления межбюджетных трансфертов из бюджетов бюджетной системы Российской Федерации.</w:t>
      </w: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3. Формы и условия предоставления межбюджетных трансфертов из бюджетов бюджетной системы Российской Федерации.</w:t>
      </w: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 xml:space="preserve">4.  Рассчитайте сумму расходов бюджета муниципального образования и сумму дотаций. Сумму доходов бюджета города – 255 млн. руб. Дефицит бюджета – 45 млн. руб. Дотация составляет 20 % от суммы дефицита. </w:t>
      </w:r>
    </w:p>
    <w:p w:rsidR="00322EE8" w:rsidRPr="00322EE8" w:rsidRDefault="00322EE8" w:rsidP="00322EE8">
      <w:pPr>
        <w:spacing w:after="0" w:line="240" w:lineRule="auto"/>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 xml:space="preserve">5. Заполните таблицу </w:t>
      </w:r>
      <w:r w:rsidRPr="00322EE8">
        <w:rPr>
          <w:rFonts w:ascii="Times New Roman" w:eastAsia="Times New Roman" w:hAnsi="Times New Roman" w:cs="Times New Roman"/>
          <w:i/>
          <w:iCs/>
          <w:color w:val="000000"/>
          <w:sz w:val="24"/>
          <w:szCs w:val="24"/>
          <w:bdr w:val="none" w:sz="0" w:space="0" w:color="auto" w:frame="1"/>
          <w:lang w:eastAsia="ru-RU"/>
        </w:rPr>
        <w:t>(</w:t>
      </w:r>
      <w:proofErr w:type="gramStart"/>
      <w:r w:rsidRPr="00322EE8">
        <w:rPr>
          <w:rFonts w:ascii="Times New Roman" w:eastAsia="Times New Roman" w:hAnsi="Times New Roman" w:cs="Times New Roman"/>
          <w:i/>
          <w:iCs/>
          <w:color w:val="000000"/>
          <w:sz w:val="24"/>
          <w:szCs w:val="24"/>
          <w:bdr w:val="none" w:sz="0" w:space="0" w:color="auto" w:frame="1"/>
          <w:lang w:eastAsia="ru-RU"/>
        </w:rPr>
        <w:t>см</w:t>
      </w:r>
      <w:proofErr w:type="gramEnd"/>
      <w:r w:rsidRPr="00322EE8">
        <w:rPr>
          <w:rFonts w:ascii="Times New Roman" w:eastAsia="Times New Roman" w:hAnsi="Times New Roman" w:cs="Times New Roman"/>
          <w:i/>
          <w:iCs/>
          <w:color w:val="000000"/>
          <w:sz w:val="24"/>
          <w:szCs w:val="24"/>
          <w:bdr w:val="none" w:sz="0" w:space="0" w:color="auto" w:frame="1"/>
          <w:lang w:eastAsia="ru-RU"/>
        </w:rPr>
        <w:t xml:space="preserve"> Бюджетный кодекс РФ ст. 129, 135, 142)</w:t>
      </w:r>
    </w:p>
    <w:p w:rsidR="00322EE8" w:rsidRPr="00322EE8" w:rsidRDefault="00322EE8" w:rsidP="00322EE8">
      <w:pPr>
        <w:spacing w:after="0" w:line="240" w:lineRule="auto"/>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bdr w:val="none" w:sz="0" w:space="0" w:color="auto" w:frame="1"/>
          <w:lang w:eastAsia="ru-RU"/>
        </w:rPr>
        <w:t>«Сравнительная характеристика форм межбюджетных трансфертов»</w:t>
      </w:r>
    </w:p>
    <w:tbl>
      <w:tblPr>
        <w:tblW w:w="933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265"/>
        <w:gridCol w:w="2127"/>
        <w:gridCol w:w="2409"/>
        <w:gridCol w:w="2535"/>
      </w:tblGrid>
      <w:tr w:rsidR="00322EE8" w:rsidRPr="00322EE8" w:rsidTr="00322EE8">
        <w:tc>
          <w:tcPr>
            <w:tcW w:w="2265" w:type="dxa"/>
            <w:tcBorders>
              <w:top w:val="single" w:sz="2"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lastRenderedPageBreak/>
              <w:t xml:space="preserve">Форма </w:t>
            </w:r>
            <w:proofErr w:type="gramStart"/>
            <w:r w:rsidRPr="00322EE8">
              <w:rPr>
                <w:rFonts w:ascii="Times New Roman" w:eastAsia="Times New Roman" w:hAnsi="Times New Roman" w:cs="Times New Roman"/>
                <w:color w:val="000000"/>
                <w:sz w:val="24"/>
                <w:szCs w:val="24"/>
                <w:lang w:eastAsia="ru-RU"/>
              </w:rPr>
              <w:t>межбюджетных</w:t>
            </w:r>
            <w:proofErr w:type="gramEnd"/>
            <w:r w:rsidRPr="00322EE8">
              <w:rPr>
                <w:rFonts w:ascii="Times New Roman" w:eastAsia="Times New Roman" w:hAnsi="Times New Roman" w:cs="Times New Roman"/>
                <w:color w:val="000000"/>
                <w:sz w:val="24"/>
                <w:szCs w:val="24"/>
                <w:lang w:eastAsia="ru-RU"/>
              </w:rPr>
              <w:t xml:space="preserve"> трансферов</w:t>
            </w:r>
          </w:p>
        </w:tc>
        <w:tc>
          <w:tcPr>
            <w:tcW w:w="2127" w:type="dxa"/>
            <w:tcBorders>
              <w:top w:val="single" w:sz="2"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Цели предоставления</w:t>
            </w:r>
          </w:p>
        </w:tc>
        <w:tc>
          <w:tcPr>
            <w:tcW w:w="2409" w:type="dxa"/>
            <w:tcBorders>
              <w:top w:val="single" w:sz="2"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Бюджет, передающий трансферт</w:t>
            </w:r>
          </w:p>
        </w:tc>
        <w:tc>
          <w:tcPr>
            <w:tcW w:w="2535" w:type="dxa"/>
            <w:tcBorders>
              <w:top w:val="single" w:sz="2"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tcPr>
          <w:p w:rsidR="00322EE8" w:rsidRPr="00322EE8" w:rsidRDefault="00322EE8" w:rsidP="00322EE8">
            <w:pPr>
              <w:spacing w:after="0" w:line="240" w:lineRule="auto"/>
              <w:jc w:val="center"/>
              <w:rPr>
                <w:rFonts w:ascii="Times New Roman" w:eastAsia="Calibri" w:hAnsi="Times New Roman" w:cs="Times New Roman"/>
                <w:sz w:val="24"/>
                <w:szCs w:val="24"/>
                <w:lang w:eastAsia="ru-RU"/>
              </w:rPr>
            </w:pPr>
          </w:p>
          <w:p w:rsidR="00322EE8" w:rsidRPr="00322EE8" w:rsidRDefault="00322EE8" w:rsidP="00322EE8">
            <w:pPr>
              <w:spacing w:after="0" w:line="240" w:lineRule="auto"/>
              <w:rPr>
                <w:rFonts w:ascii="Times New Roman" w:eastAsia="Calibri" w:hAnsi="Times New Roman" w:cs="Times New Roman"/>
                <w:sz w:val="24"/>
                <w:szCs w:val="24"/>
                <w:lang w:eastAsia="ru-RU"/>
              </w:rPr>
            </w:pPr>
            <w:r w:rsidRPr="00322EE8">
              <w:rPr>
                <w:rFonts w:ascii="Times New Roman" w:eastAsia="Calibri" w:hAnsi="Times New Roman" w:cs="Times New Roman"/>
                <w:sz w:val="24"/>
                <w:szCs w:val="24"/>
                <w:lang w:eastAsia="ru-RU"/>
              </w:rPr>
              <w:t>Бюджет,</w:t>
            </w:r>
          </w:p>
          <w:p w:rsidR="00322EE8" w:rsidRPr="00322EE8" w:rsidRDefault="00322EE8" w:rsidP="00322EE8">
            <w:pPr>
              <w:spacing w:after="0" w:line="240" w:lineRule="auto"/>
              <w:rPr>
                <w:rFonts w:ascii="Times New Roman" w:eastAsia="Calibri" w:hAnsi="Times New Roman" w:cs="Times New Roman"/>
                <w:sz w:val="24"/>
                <w:szCs w:val="24"/>
                <w:lang w:eastAsia="ru-RU"/>
              </w:rPr>
            </w:pPr>
            <w:r w:rsidRPr="00322EE8">
              <w:rPr>
                <w:rFonts w:ascii="Times New Roman" w:eastAsia="Calibri" w:hAnsi="Times New Roman" w:cs="Times New Roman"/>
                <w:sz w:val="24"/>
                <w:szCs w:val="24"/>
                <w:lang w:eastAsia="ru-RU"/>
              </w:rPr>
              <w:t>получающий трансферт</w:t>
            </w:r>
          </w:p>
        </w:tc>
      </w:tr>
      <w:tr w:rsidR="00322EE8" w:rsidRPr="00322EE8" w:rsidTr="00322EE8">
        <w:tc>
          <w:tcPr>
            <w:tcW w:w="2265" w:type="dxa"/>
            <w:tcBorders>
              <w:top w:val="single" w:sz="6"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Дотации</w:t>
            </w:r>
          </w:p>
        </w:tc>
        <w:tc>
          <w:tcPr>
            <w:tcW w:w="2127"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rPr>
                <w:rFonts w:ascii="Times New Roman" w:eastAsia="Calibri" w:hAnsi="Times New Roman" w:cs="Times New Roman"/>
                <w:sz w:val="24"/>
                <w:szCs w:val="24"/>
              </w:rPr>
            </w:pPr>
          </w:p>
        </w:tc>
      </w:tr>
      <w:tr w:rsidR="00322EE8" w:rsidRPr="00322EE8" w:rsidTr="00322EE8">
        <w:tc>
          <w:tcPr>
            <w:tcW w:w="2265" w:type="dxa"/>
            <w:tcBorders>
              <w:top w:val="single" w:sz="6"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Субвенции</w:t>
            </w:r>
          </w:p>
        </w:tc>
        <w:tc>
          <w:tcPr>
            <w:tcW w:w="2127"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rPr>
                <w:rFonts w:ascii="Times New Roman" w:eastAsia="Calibri" w:hAnsi="Times New Roman" w:cs="Times New Roman"/>
                <w:sz w:val="24"/>
                <w:szCs w:val="24"/>
              </w:rPr>
            </w:pPr>
          </w:p>
        </w:tc>
      </w:tr>
      <w:tr w:rsidR="00322EE8" w:rsidRPr="00322EE8" w:rsidTr="00322EE8">
        <w:tc>
          <w:tcPr>
            <w:tcW w:w="2265" w:type="dxa"/>
            <w:tcBorders>
              <w:top w:val="single" w:sz="6"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Субсидии</w:t>
            </w:r>
          </w:p>
        </w:tc>
        <w:tc>
          <w:tcPr>
            <w:tcW w:w="2127"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rPr>
                <w:rFonts w:ascii="Times New Roman" w:eastAsia="Calibri" w:hAnsi="Times New Roman" w:cs="Times New Roman"/>
                <w:sz w:val="24"/>
                <w:szCs w:val="24"/>
              </w:rPr>
            </w:pPr>
          </w:p>
        </w:tc>
      </w:tr>
      <w:tr w:rsidR="00322EE8" w:rsidRPr="00322EE8" w:rsidTr="00322EE8">
        <w:tc>
          <w:tcPr>
            <w:tcW w:w="2265" w:type="dxa"/>
            <w:tcBorders>
              <w:top w:val="single" w:sz="6" w:space="0" w:color="auto"/>
              <w:left w:val="single" w:sz="2" w:space="0" w:color="auto"/>
              <w:bottom w:val="single" w:sz="2"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22EE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Иные межбюджетные трансферты</w:t>
            </w:r>
          </w:p>
        </w:tc>
        <w:tc>
          <w:tcPr>
            <w:tcW w:w="2127" w:type="dxa"/>
            <w:tcBorders>
              <w:top w:val="single" w:sz="6" w:space="0" w:color="auto"/>
              <w:left w:val="single" w:sz="6" w:space="0" w:color="auto"/>
              <w:bottom w:val="single" w:sz="2" w:space="0" w:color="auto"/>
              <w:right w:val="single" w:sz="6" w:space="0" w:color="auto"/>
            </w:tcBorders>
            <w:shd w:val="clear" w:color="auto" w:fill="auto"/>
            <w:vAlign w:val="center"/>
            <w:hideMark/>
          </w:tcPr>
          <w:p w:rsidR="00322EE8" w:rsidRPr="00322EE8" w:rsidRDefault="00322EE8" w:rsidP="00322EE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2" w:space="0" w:color="auto"/>
              <w:right w:val="single" w:sz="6" w:space="0" w:color="auto"/>
            </w:tcBorders>
            <w:shd w:val="clear" w:color="auto" w:fill="auto"/>
            <w:vAlign w:val="center"/>
            <w:hideMark/>
          </w:tcPr>
          <w:p w:rsidR="00322EE8" w:rsidRPr="00322EE8" w:rsidRDefault="00322EE8" w:rsidP="00322EE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2" w:space="0" w:color="auto"/>
              <w:right w:val="single" w:sz="2" w:space="0" w:color="auto"/>
            </w:tcBorders>
            <w:shd w:val="clear" w:color="auto" w:fill="auto"/>
            <w:vAlign w:val="center"/>
            <w:hideMark/>
          </w:tcPr>
          <w:p w:rsidR="00322EE8" w:rsidRPr="00322EE8" w:rsidRDefault="00322EE8" w:rsidP="00322EE8">
            <w:pPr>
              <w:spacing w:after="0" w:line="240" w:lineRule="auto"/>
              <w:rPr>
                <w:rFonts w:ascii="Times New Roman" w:eastAsia="Calibri" w:hAnsi="Times New Roman" w:cs="Times New Roman"/>
                <w:sz w:val="24"/>
                <w:szCs w:val="24"/>
              </w:rPr>
            </w:pPr>
          </w:p>
        </w:tc>
      </w:tr>
    </w:tbl>
    <w:p w:rsidR="00322EE8" w:rsidRPr="00322EE8" w:rsidRDefault="00322EE8" w:rsidP="00322EE8">
      <w:pPr>
        <w:spacing w:after="0" w:line="240" w:lineRule="auto"/>
        <w:jc w:val="both"/>
        <w:rPr>
          <w:rFonts w:ascii="Times New Roman" w:eastAsia="Calibri" w:hAnsi="Times New Roman" w:cs="Times New Roman"/>
          <w:sz w:val="24"/>
          <w:szCs w:val="24"/>
        </w:rPr>
      </w:pP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Бюджетный учет</w:t>
      </w:r>
    </w:p>
    <w:p w:rsidR="007C4063" w:rsidRPr="007C4063" w:rsidRDefault="007C4063" w:rsidP="007C4063">
      <w:pPr>
        <w:spacing w:after="0" w:line="240" w:lineRule="auto"/>
        <w:ind w:firstLine="709"/>
        <w:jc w:val="both"/>
        <w:rPr>
          <w:rFonts w:ascii="Times New Roman" w:eastAsia="Times New Roman" w:hAnsi="Times New Roman" w:cs="Times New Roman"/>
          <w:sz w:val="24"/>
          <w:szCs w:val="24"/>
        </w:rPr>
      </w:pPr>
      <w:r w:rsidRPr="007C4063">
        <w:rPr>
          <w:rFonts w:ascii="Times New Roman" w:eastAsia="Times New Roman" w:hAnsi="Times New Roman" w:cs="Times New Roman"/>
          <w:sz w:val="24"/>
          <w:szCs w:val="24"/>
        </w:rPr>
        <w:t xml:space="preserve">Работу необходимо выполнить в электронной форме и предоставить в срок до 27.03.2020 на электронную почту </w:t>
      </w:r>
      <w:proofErr w:type="spellStart"/>
      <w:r w:rsidRPr="007C4063">
        <w:rPr>
          <w:rFonts w:ascii="Times New Roman" w:eastAsia="Times New Roman" w:hAnsi="Times New Roman" w:cs="Times New Roman"/>
          <w:sz w:val="24"/>
          <w:szCs w:val="24"/>
          <w:lang w:val="en-US"/>
        </w:rPr>
        <w:t>VNTyntueva</w:t>
      </w:r>
      <w:proofErr w:type="spellEnd"/>
      <w:r w:rsidRPr="007C4063">
        <w:rPr>
          <w:rFonts w:ascii="Times New Roman" w:eastAsia="Times New Roman" w:hAnsi="Times New Roman" w:cs="Times New Roman"/>
          <w:sz w:val="24"/>
          <w:szCs w:val="24"/>
        </w:rPr>
        <w:t>@</w:t>
      </w:r>
      <w:proofErr w:type="spellStart"/>
      <w:r w:rsidRPr="007C4063">
        <w:rPr>
          <w:rFonts w:ascii="Times New Roman" w:eastAsia="Times New Roman" w:hAnsi="Times New Roman" w:cs="Times New Roman"/>
          <w:sz w:val="24"/>
          <w:szCs w:val="24"/>
          <w:lang w:val="en-US"/>
        </w:rPr>
        <w:t>fa</w:t>
      </w:r>
      <w:proofErr w:type="spellEnd"/>
      <w:r w:rsidRPr="007C4063">
        <w:rPr>
          <w:rFonts w:ascii="Times New Roman" w:eastAsia="Times New Roman" w:hAnsi="Times New Roman" w:cs="Times New Roman"/>
          <w:sz w:val="24"/>
          <w:szCs w:val="24"/>
        </w:rPr>
        <w:t>.</w:t>
      </w:r>
      <w:proofErr w:type="spellStart"/>
      <w:r w:rsidRPr="007C4063">
        <w:rPr>
          <w:rFonts w:ascii="Times New Roman" w:eastAsia="Times New Roman" w:hAnsi="Times New Roman" w:cs="Times New Roman"/>
          <w:sz w:val="24"/>
          <w:szCs w:val="24"/>
          <w:lang w:val="en-US"/>
        </w:rPr>
        <w:t>ru</w:t>
      </w:r>
      <w:proofErr w:type="spellEnd"/>
    </w:p>
    <w:p w:rsidR="007C4063" w:rsidRPr="007C4063" w:rsidRDefault="007C4063" w:rsidP="007C4063">
      <w:pPr>
        <w:spacing w:after="0" w:line="240" w:lineRule="auto"/>
        <w:ind w:firstLine="709"/>
        <w:jc w:val="both"/>
        <w:rPr>
          <w:rFonts w:ascii="Times New Roman" w:eastAsia="Times New Roman" w:hAnsi="Times New Roman" w:cs="Times New Roman"/>
          <w:b/>
          <w:sz w:val="24"/>
          <w:szCs w:val="24"/>
        </w:rPr>
      </w:pPr>
    </w:p>
    <w:p w:rsidR="007C4063" w:rsidRPr="007C4063" w:rsidRDefault="007C4063" w:rsidP="007C4063">
      <w:pPr>
        <w:spacing w:after="0" w:line="240" w:lineRule="auto"/>
        <w:ind w:firstLine="709"/>
        <w:jc w:val="both"/>
        <w:rPr>
          <w:rFonts w:ascii="Times New Roman" w:eastAsia="Times New Roman" w:hAnsi="Times New Roman" w:cs="Times New Roman"/>
          <w:sz w:val="24"/>
          <w:szCs w:val="24"/>
          <w:u w:val="single"/>
        </w:rPr>
      </w:pPr>
      <w:r w:rsidRPr="007C4063">
        <w:rPr>
          <w:rFonts w:ascii="Times New Roman" w:eastAsia="Times New Roman" w:hAnsi="Times New Roman" w:cs="Times New Roman"/>
          <w:sz w:val="24"/>
          <w:szCs w:val="24"/>
          <w:u w:val="single"/>
        </w:rPr>
        <w:t>Тема: Учет денежных сре</w:t>
      </w:r>
      <w:proofErr w:type="gramStart"/>
      <w:r w:rsidRPr="007C4063">
        <w:rPr>
          <w:rFonts w:ascii="Times New Roman" w:eastAsia="Times New Roman" w:hAnsi="Times New Roman" w:cs="Times New Roman"/>
          <w:sz w:val="24"/>
          <w:szCs w:val="24"/>
          <w:u w:val="single"/>
        </w:rPr>
        <w:t>дств в к</w:t>
      </w:r>
      <w:proofErr w:type="gramEnd"/>
      <w:r w:rsidRPr="007C4063">
        <w:rPr>
          <w:rFonts w:ascii="Times New Roman" w:eastAsia="Times New Roman" w:hAnsi="Times New Roman" w:cs="Times New Roman"/>
          <w:sz w:val="24"/>
          <w:szCs w:val="24"/>
          <w:u w:val="single"/>
        </w:rPr>
        <w:t>ассе. Порядок ведения кассовых операций. Учет расчетов с подотчетными лицами. Практика.</w:t>
      </w:r>
    </w:p>
    <w:p w:rsidR="007C4063" w:rsidRPr="007C4063" w:rsidRDefault="007C4063" w:rsidP="007C4063">
      <w:pPr>
        <w:spacing w:after="0" w:line="240" w:lineRule="auto"/>
        <w:ind w:firstLine="709"/>
        <w:jc w:val="both"/>
        <w:rPr>
          <w:rFonts w:ascii="Times New Roman" w:eastAsia="Times New Roman" w:hAnsi="Times New Roman" w:cs="Times New Roman"/>
          <w:sz w:val="24"/>
          <w:szCs w:val="24"/>
        </w:rPr>
      </w:pPr>
    </w:p>
    <w:p w:rsidR="007C4063" w:rsidRPr="007C4063" w:rsidRDefault="007C4063" w:rsidP="007C4063">
      <w:pPr>
        <w:tabs>
          <w:tab w:val="left" w:pos="1276"/>
        </w:tabs>
        <w:spacing w:after="0" w:line="240" w:lineRule="auto"/>
        <w:ind w:firstLine="709"/>
        <w:jc w:val="both"/>
        <w:rPr>
          <w:rFonts w:ascii="Times New Roman" w:eastAsia="Times New Roman" w:hAnsi="Times New Roman" w:cs="Times New Roman"/>
          <w:sz w:val="24"/>
          <w:szCs w:val="24"/>
        </w:rPr>
      </w:pPr>
      <w:r w:rsidRPr="007C4063">
        <w:rPr>
          <w:rFonts w:ascii="Times New Roman" w:eastAsia="Times New Roman" w:hAnsi="Times New Roman" w:cs="Times New Roman"/>
          <w:sz w:val="24"/>
          <w:szCs w:val="24"/>
        </w:rPr>
        <w:t>Литература:</w:t>
      </w:r>
    </w:p>
    <w:p w:rsidR="007C4063" w:rsidRPr="007C4063" w:rsidRDefault="007C4063" w:rsidP="007C4063">
      <w:pPr>
        <w:spacing w:after="0" w:line="240" w:lineRule="auto"/>
        <w:ind w:firstLine="709"/>
        <w:jc w:val="both"/>
        <w:rPr>
          <w:rFonts w:ascii="Times New Roman" w:eastAsia="Times New Roman" w:hAnsi="Times New Roman" w:cs="Times New Roman"/>
          <w:sz w:val="24"/>
          <w:szCs w:val="24"/>
        </w:rPr>
      </w:pPr>
      <w:r w:rsidRPr="007C4063">
        <w:rPr>
          <w:rFonts w:ascii="Times New Roman" w:eastAsia="Arial Unicode MS" w:hAnsi="Times New Roman" w:cs="Times New Roman"/>
          <w:bCs/>
          <w:sz w:val="24"/>
          <w:szCs w:val="24"/>
        </w:rPr>
        <w:t>Глущенко, А. В. Бухгалтерский учет в бюджетных организациях</w:t>
      </w:r>
      <w:proofErr w:type="gramStart"/>
      <w:r w:rsidRPr="007C4063">
        <w:rPr>
          <w:rFonts w:ascii="Times New Roman" w:eastAsia="Arial Unicode MS" w:hAnsi="Times New Roman" w:cs="Times New Roman"/>
          <w:bCs/>
          <w:sz w:val="24"/>
          <w:szCs w:val="24"/>
        </w:rPr>
        <w:t xml:space="preserve"> :</w:t>
      </w:r>
      <w:proofErr w:type="gramEnd"/>
      <w:r w:rsidRPr="007C4063">
        <w:rPr>
          <w:rFonts w:ascii="Times New Roman" w:eastAsia="Arial Unicode MS" w:hAnsi="Times New Roman" w:cs="Times New Roman"/>
          <w:bCs/>
          <w:sz w:val="24"/>
          <w:szCs w:val="24"/>
        </w:rPr>
        <w:t xml:space="preserve"> учебник для среднего профессионального образования / А. В. Глущенко, С. В. </w:t>
      </w:r>
      <w:proofErr w:type="spellStart"/>
      <w:r w:rsidRPr="007C4063">
        <w:rPr>
          <w:rFonts w:ascii="Times New Roman" w:eastAsia="Arial Unicode MS" w:hAnsi="Times New Roman" w:cs="Times New Roman"/>
          <w:bCs/>
          <w:sz w:val="24"/>
          <w:szCs w:val="24"/>
        </w:rPr>
        <w:t>Солодова</w:t>
      </w:r>
      <w:proofErr w:type="spellEnd"/>
      <w:r w:rsidRPr="007C4063">
        <w:rPr>
          <w:rFonts w:ascii="Times New Roman" w:eastAsia="Arial Unicode MS" w:hAnsi="Times New Roman" w:cs="Times New Roman"/>
          <w:bCs/>
          <w:sz w:val="24"/>
          <w:szCs w:val="24"/>
        </w:rPr>
        <w:t>. - Москва</w:t>
      </w:r>
      <w:proofErr w:type="gramStart"/>
      <w:r w:rsidRPr="007C4063">
        <w:rPr>
          <w:rFonts w:ascii="Times New Roman" w:eastAsia="Arial Unicode MS" w:hAnsi="Times New Roman" w:cs="Times New Roman"/>
          <w:bCs/>
          <w:sz w:val="24"/>
          <w:szCs w:val="24"/>
        </w:rPr>
        <w:t xml:space="preserve"> :</w:t>
      </w:r>
      <w:proofErr w:type="gramEnd"/>
      <w:r w:rsidRPr="007C4063">
        <w:rPr>
          <w:rFonts w:ascii="Times New Roman" w:eastAsia="Arial Unicode MS" w:hAnsi="Times New Roman" w:cs="Times New Roman"/>
          <w:bCs/>
          <w:sz w:val="24"/>
          <w:szCs w:val="24"/>
        </w:rPr>
        <w:t xml:space="preserve"> Издательство </w:t>
      </w:r>
      <w:proofErr w:type="spellStart"/>
      <w:r w:rsidRPr="007C4063">
        <w:rPr>
          <w:rFonts w:ascii="Times New Roman" w:eastAsia="Arial Unicode MS" w:hAnsi="Times New Roman" w:cs="Times New Roman"/>
          <w:bCs/>
          <w:sz w:val="24"/>
          <w:szCs w:val="24"/>
        </w:rPr>
        <w:t>Юрайт</w:t>
      </w:r>
      <w:proofErr w:type="spellEnd"/>
      <w:r w:rsidRPr="007C4063">
        <w:rPr>
          <w:rFonts w:ascii="Times New Roman" w:eastAsia="Arial Unicode MS" w:hAnsi="Times New Roman" w:cs="Times New Roman"/>
          <w:bCs/>
          <w:sz w:val="24"/>
          <w:szCs w:val="24"/>
        </w:rPr>
        <w:t>, 2019. — 346 с.</w:t>
      </w:r>
    </w:p>
    <w:p w:rsidR="007C4063" w:rsidRPr="007C4063" w:rsidRDefault="007C4063" w:rsidP="007C4063">
      <w:pPr>
        <w:tabs>
          <w:tab w:val="left" w:pos="993"/>
        </w:tabs>
        <w:spacing w:after="0" w:line="240" w:lineRule="auto"/>
        <w:ind w:firstLine="709"/>
        <w:jc w:val="both"/>
        <w:rPr>
          <w:rFonts w:ascii="Times New Roman" w:eastAsia="Times New Roman" w:hAnsi="Times New Roman" w:cs="Times New Roman"/>
          <w:sz w:val="24"/>
          <w:szCs w:val="24"/>
        </w:rPr>
      </w:pPr>
    </w:p>
    <w:p w:rsidR="007C4063" w:rsidRPr="007C4063" w:rsidRDefault="007C4063" w:rsidP="007C4063">
      <w:pPr>
        <w:tabs>
          <w:tab w:val="left" w:pos="993"/>
        </w:tabs>
        <w:spacing w:after="0" w:line="240" w:lineRule="auto"/>
        <w:ind w:firstLine="709"/>
        <w:jc w:val="both"/>
        <w:rPr>
          <w:rFonts w:ascii="Times New Roman" w:eastAsia="Times New Roman" w:hAnsi="Times New Roman" w:cs="Times New Roman"/>
          <w:sz w:val="24"/>
          <w:szCs w:val="24"/>
        </w:rPr>
      </w:pPr>
      <w:r w:rsidRPr="007C4063">
        <w:rPr>
          <w:rFonts w:ascii="Times New Roman" w:eastAsia="Times New Roman" w:hAnsi="Times New Roman" w:cs="Times New Roman"/>
          <w:sz w:val="24"/>
          <w:szCs w:val="24"/>
        </w:rPr>
        <w:t>Задание 1:</w:t>
      </w:r>
    </w:p>
    <w:p w:rsidR="007C4063" w:rsidRPr="007C4063" w:rsidRDefault="007C4063" w:rsidP="007C4063">
      <w:pPr>
        <w:numPr>
          <w:ilvl w:val="0"/>
          <w:numId w:val="1"/>
        </w:numPr>
        <w:tabs>
          <w:tab w:val="left" w:pos="993"/>
        </w:tabs>
        <w:spacing w:after="0" w:line="240" w:lineRule="auto"/>
        <w:ind w:firstLine="709"/>
        <w:contextualSpacing/>
        <w:jc w:val="both"/>
        <w:rPr>
          <w:rFonts w:ascii="Times New Roman" w:hAnsi="Times New Roman" w:cs="Times New Roman"/>
          <w:sz w:val="24"/>
          <w:szCs w:val="24"/>
          <w:u w:val="single"/>
          <w:lang w:eastAsia="ru-RU"/>
        </w:rPr>
      </w:pPr>
      <w:r w:rsidRPr="007C4063">
        <w:rPr>
          <w:rFonts w:ascii="Times New Roman" w:hAnsi="Times New Roman" w:cs="Times New Roman"/>
          <w:sz w:val="24"/>
          <w:szCs w:val="24"/>
          <w:u w:val="single"/>
          <w:lang w:eastAsia="ru-RU"/>
        </w:rPr>
        <w:t xml:space="preserve">Составить корреспонденции на основании </w:t>
      </w:r>
      <w:proofErr w:type="gramStart"/>
      <w:r w:rsidRPr="007C4063">
        <w:rPr>
          <w:rFonts w:ascii="Times New Roman" w:hAnsi="Times New Roman" w:cs="Times New Roman"/>
          <w:sz w:val="24"/>
          <w:szCs w:val="24"/>
          <w:u w:val="single"/>
          <w:lang w:eastAsia="ru-RU"/>
        </w:rPr>
        <w:t>следующих</w:t>
      </w:r>
      <w:proofErr w:type="gramEnd"/>
      <w:r w:rsidRPr="007C4063">
        <w:rPr>
          <w:rFonts w:ascii="Times New Roman" w:hAnsi="Times New Roman" w:cs="Times New Roman"/>
          <w:sz w:val="24"/>
          <w:szCs w:val="24"/>
          <w:u w:val="single"/>
          <w:lang w:eastAsia="ru-RU"/>
        </w:rPr>
        <w:t xml:space="preserve"> условия:</w:t>
      </w:r>
    </w:p>
    <w:p w:rsidR="007C4063" w:rsidRPr="007C4063" w:rsidRDefault="007C4063" w:rsidP="007C4063">
      <w:pPr>
        <w:tabs>
          <w:tab w:val="left" w:pos="993"/>
        </w:tabs>
        <w:spacing w:after="0" w:line="240" w:lineRule="auto"/>
        <w:ind w:firstLine="709"/>
        <w:jc w:val="both"/>
        <w:rPr>
          <w:rFonts w:ascii="Times New Roman" w:eastAsia="Times New Roman" w:hAnsi="Times New Roman" w:cs="Times New Roman"/>
          <w:sz w:val="24"/>
          <w:szCs w:val="24"/>
        </w:rPr>
      </w:pPr>
      <w:r w:rsidRPr="007C4063">
        <w:rPr>
          <w:rFonts w:ascii="Times New Roman" w:eastAsia="Times New Roman" w:hAnsi="Times New Roman" w:cs="Times New Roman"/>
          <w:sz w:val="24"/>
          <w:szCs w:val="24"/>
        </w:rPr>
        <w:t>Учет кассовых операций в бюджетных учреждениях связан с отражением движения наличных денежных средств по кассе организации</w:t>
      </w:r>
    </w:p>
    <w:p w:rsidR="007C4063" w:rsidRPr="007C4063" w:rsidRDefault="007C4063" w:rsidP="007C4063">
      <w:pPr>
        <w:tabs>
          <w:tab w:val="left" w:pos="993"/>
        </w:tabs>
        <w:spacing w:after="0" w:line="240" w:lineRule="auto"/>
        <w:ind w:firstLine="709"/>
        <w:jc w:val="both"/>
        <w:rPr>
          <w:rFonts w:ascii="Times New Roman" w:eastAsia="Times New Roman" w:hAnsi="Times New Roman" w:cs="Times New Roman"/>
          <w:sz w:val="24"/>
          <w:szCs w:val="24"/>
        </w:rPr>
      </w:pPr>
      <w:r w:rsidRPr="007C4063">
        <w:rPr>
          <w:rFonts w:ascii="Times New Roman" w:eastAsia="Times New Roman" w:hAnsi="Times New Roman" w:cs="Times New Roman"/>
          <w:sz w:val="24"/>
          <w:szCs w:val="24"/>
        </w:rPr>
        <w:t>Для бухучета наличных денег предусмотрен счет 020134000 «Касса», к которому открыты аналитические счета: 020134510 для поступлений сре</w:t>
      </w:r>
      <w:proofErr w:type="gramStart"/>
      <w:r w:rsidRPr="007C4063">
        <w:rPr>
          <w:rFonts w:ascii="Times New Roman" w:eastAsia="Times New Roman" w:hAnsi="Times New Roman" w:cs="Times New Roman"/>
          <w:sz w:val="24"/>
          <w:szCs w:val="24"/>
        </w:rPr>
        <w:t>дств в к</w:t>
      </w:r>
      <w:proofErr w:type="gramEnd"/>
      <w:r w:rsidRPr="007C4063">
        <w:rPr>
          <w:rFonts w:ascii="Times New Roman" w:eastAsia="Times New Roman" w:hAnsi="Times New Roman" w:cs="Times New Roman"/>
          <w:sz w:val="24"/>
          <w:szCs w:val="24"/>
        </w:rPr>
        <w:t>ассу, 020134610 для выбытия средств из кассы.</w:t>
      </w:r>
    </w:p>
    <w:p w:rsidR="007C4063" w:rsidRPr="007C4063" w:rsidRDefault="007C4063" w:rsidP="007C4063">
      <w:pPr>
        <w:tabs>
          <w:tab w:val="left" w:pos="993"/>
        </w:tabs>
        <w:spacing w:after="0" w:line="240" w:lineRule="auto"/>
        <w:ind w:firstLine="709"/>
        <w:jc w:val="both"/>
        <w:rPr>
          <w:rFonts w:ascii="Times New Roman" w:eastAsia="Times New Roman" w:hAnsi="Times New Roman" w:cs="Times New Roman"/>
          <w:sz w:val="24"/>
          <w:szCs w:val="24"/>
        </w:rPr>
      </w:pPr>
      <w:r w:rsidRPr="007C4063">
        <w:rPr>
          <w:rFonts w:ascii="Times New Roman" w:eastAsia="Times New Roman" w:hAnsi="Times New Roman" w:cs="Times New Roman"/>
          <w:sz w:val="24"/>
          <w:szCs w:val="24"/>
        </w:rPr>
        <w:t xml:space="preserve">Основные проводки по движению наличных денежных средств, а также документы, которые должен оформить бухгалтер, смотрите в таблице ниже; другие транзакции можно найти в </w:t>
      </w:r>
      <w:proofErr w:type="spellStart"/>
      <w:r w:rsidRPr="007C4063">
        <w:rPr>
          <w:rFonts w:ascii="Times New Roman" w:eastAsia="Times New Roman" w:hAnsi="Times New Roman" w:cs="Times New Roman"/>
          <w:sz w:val="24"/>
          <w:szCs w:val="24"/>
        </w:rPr>
        <w:t>пп</w:t>
      </w:r>
      <w:proofErr w:type="spellEnd"/>
      <w:r w:rsidRPr="007C4063">
        <w:rPr>
          <w:rFonts w:ascii="Times New Roman" w:eastAsia="Times New Roman" w:hAnsi="Times New Roman" w:cs="Times New Roman"/>
          <w:sz w:val="24"/>
          <w:szCs w:val="24"/>
        </w:rPr>
        <w:t>. 84 и 85 Инструкции к плану счетов (приказ № 174н).</w:t>
      </w:r>
    </w:p>
    <w:tbl>
      <w:tblPr>
        <w:tblW w:w="0" w:type="auto"/>
        <w:tblBorders>
          <w:top w:val="single" w:sz="12" w:space="0" w:color="6A6A6A"/>
          <w:left w:val="outset" w:sz="6" w:space="0" w:color="auto"/>
          <w:bottom w:val="single" w:sz="12" w:space="0" w:color="6A6A6A"/>
          <w:right w:val="outset" w:sz="6" w:space="0" w:color="auto"/>
        </w:tblBorders>
        <w:tblLayout w:type="fixed"/>
        <w:tblCellMar>
          <w:left w:w="0" w:type="dxa"/>
          <w:right w:w="0" w:type="dxa"/>
        </w:tblCellMar>
        <w:tblLook w:val="04A0" w:firstRow="1" w:lastRow="0" w:firstColumn="1" w:lastColumn="0" w:noHBand="0" w:noVBand="1"/>
      </w:tblPr>
      <w:tblGrid>
        <w:gridCol w:w="1851"/>
        <w:gridCol w:w="3263"/>
        <w:gridCol w:w="1861"/>
        <w:gridCol w:w="2673"/>
      </w:tblGrid>
      <w:tr w:rsidR="007C4063" w:rsidRPr="007C4063" w:rsidTr="007C4063">
        <w:tc>
          <w:tcPr>
            <w:tcW w:w="185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jc w:val="center"/>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Описание операции</w:t>
            </w:r>
          </w:p>
        </w:tc>
        <w:tc>
          <w:tcPr>
            <w:tcW w:w="326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jc w:val="center"/>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Проводка</w:t>
            </w:r>
          </w:p>
        </w:tc>
        <w:tc>
          <w:tcPr>
            <w:tcW w:w="186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tabs>
                <w:tab w:val="left" w:pos="234"/>
              </w:tabs>
              <w:spacing w:after="0" w:line="240" w:lineRule="auto"/>
              <w:jc w:val="center"/>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Первичный документ</w:t>
            </w:r>
          </w:p>
        </w:tc>
        <w:tc>
          <w:tcPr>
            <w:tcW w:w="267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tabs>
                <w:tab w:val="left" w:pos="386"/>
              </w:tabs>
              <w:spacing w:after="0" w:line="240" w:lineRule="auto"/>
              <w:jc w:val="center"/>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Регистр</w:t>
            </w:r>
          </w:p>
        </w:tc>
      </w:tr>
      <w:tr w:rsidR="007C4063" w:rsidRPr="007C4063" w:rsidTr="007C4063">
        <w:tc>
          <w:tcPr>
            <w:tcW w:w="185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Поступили деньги в рублях в кассу с лицевого счета, который открыт в органе казначейства</w:t>
            </w:r>
          </w:p>
        </w:tc>
        <w:tc>
          <w:tcPr>
            <w:tcW w:w="326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Дт</w:t>
            </w:r>
            <w:proofErr w:type="spellEnd"/>
            <w:r w:rsidRPr="007C4063">
              <w:rPr>
                <w:rFonts w:ascii="Times New Roman" w:eastAsia="Times New Roman" w:hAnsi="Times New Roman" w:cs="Times New Roman"/>
                <w:color w:val="000000"/>
                <w:sz w:val="24"/>
                <w:szCs w:val="24"/>
                <w:lang w:eastAsia="ru-RU"/>
              </w:rPr>
              <w:t xml:space="preserve"> 020134510 «Поступления сре</w:t>
            </w:r>
            <w:proofErr w:type="gramStart"/>
            <w:r w:rsidRPr="007C4063">
              <w:rPr>
                <w:rFonts w:ascii="Times New Roman" w:eastAsia="Times New Roman" w:hAnsi="Times New Roman" w:cs="Times New Roman"/>
                <w:color w:val="000000"/>
                <w:sz w:val="24"/>
                <w:szCs w:val="24"/>
                <w:lang w:eastAsia="ru-RU"/>
              </w:rPr>
              <w:t>дств в к</w:t>
            </w:r>
            <w:proofErr w:type="gramEnd"/>
            <w:r w:rsidRPr="007C4063">
              <w:rPr>
                <w:rFonts w:ascii="Times New Roman" w:eastAsia="Times New Roman" w:hAnsi="Times New Roman" w:cs="Times New Roman"/>
                <w:color w:val="000000"/>
                <w:sz w:val="24"/>
                <w:szCs w:val="24"/>
                <w:lang w:eastAsia="ru-RU"/>
              </w:rPr>
              <w:t>ассу учреждения»</w:t>
            </w:r>
          </w:p>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Кт</w:t>
            </w:r>
            <w:proofErr w:type="spellEnd"/>
            <w:r w:rsidRPr="007C4063">
              <w:rPr>
                <w:rFonts w:ascii="Times New Roman" w:eastAsia="Times New Roman" w:hAnsi="Times New Roman" w:cs="Times New Roman"/>
                <w:color w:val="000000"/>
                <w:sz w:val="24"/>
                <w:szCs w:val="24"/>
                <w:lang w:eastAsia="ru-RU"/>
              </w:rPr>
              <w:t xml:space="preserve"> 021003660 «Уменьшение дебиторской задолженности по операциям с финансовым органом по наличным денежным средствам»</w:t>
            </w:r>
          </w:p>
        </w:tc>
        <w:tc>
          <w:tcPr>
            <w:tcW w:w="186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2"/>
              </w:numPr>
              <w:tabs>
                <w:tab w:val="left" w:pos="234"/>
                <w:tab w:val="num" w:pos="29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Приходный кассовый ордер (ф. 0310001)</w:t>
            </w:r>
          </w:p>
          <w:p w:rsidR="007C4063" w:rsidRPr="007C4063" w:rsidRDefault="007C4063" w:rsidP="007C4063">
            <w:pPr>
              <w:numPr>
                <w:ilvl w:val="0"/>
                <w:numId w:val="2"/>
              </w:numPr>
              <w:tabs>
                <w:tab w:val="left" w:pos="234"/>
                <w:tab w:val="num" w:pos="29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Кассовая книга (ф. 0504514)</w:t>
            </w:r>
          </w:p>
        </w:tc>
        <w:tc>
          <w:tcPr>
            <w:tcW w:w="267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3"/>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регистрации приходных и расходных кассовых документов (ф. 0310003)</w:t>
            </w:r>
          </w:p>
          <w:p w:rsidR="007C4063" w:rsidRPr="007C4063" w:rsidRDefault="007C4063" w:rsidP="007C4063">
            <w:pPr>
              <w:numPr>
                <w:ilvl w:val="0"/>
                <w:numId w:val="3"/>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операций (ф. 0504071)</w:t>
            </w:r>
          </w:p>
        </w:tc>
      </w:tr>
      <w:tr w:rsidR="007C4063" w:rsidRPr="007C4063" w:rsidTr="007C4063">
        <w:tc>
          <w:tcPr>
            <w:tcW w:w="185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 xml:space="preserve">Поступили деньги в </w:t>
            </w:r>
            <w:r w:rsidRPr="007C4063">
              <w:rPr>
                <w:rFonts w:ascii="Times New Roman" w:eastAsia="Times New Roman" w:hAnsi="Times New Roman" w:cs="Times New Roman"/>
                <w:color w:val="000000"/>
                <w:sz w:val="24"/>
                <w:szCs w:val="24"/>
                <w:lang w:eastAsia="ru-RU"/>
              </w:rPr>
              <w:lastRenderedPageBreak/>
              <w:t>иностранной валюте в кассу со счета, который открыт в кредитной организации</w:t>
            </w:r>
          </w:p>
        </w:tc>
        <w:tc>
          <w:tcPr>
            <w:tcW w:w="326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lastRenderedPageBreak/>
              <w:t>Дт</w:t>
            </w:r>
            <w:proofErr w:type="spellEnd"/>
            <w:r w:rsidRPr="007C4063">
              <w:rPr>
                <w:rFonts w:ascii="Times New Roman" w:eastAsia="Times New Roman" w:hAnsi="Times New Roman" w:cs="Times New Roman"/>
                <w:color w:val="000000"/>
                <w:sz w:val="24"/>
                <w:szCs w:val="24"/>
                <w:lang w:eastAsia="ru-RU"/>
              </w:rPr>
              <w:t xml:space="preserve"> 020134510 «Поступления сре</w:t>
            </w:r>
            <w:proofErr w:type="gramStart"/>
            <w:r w:rsidRPr="007C4063">
              <w:rPr>
                <w:rFonts w:ascii="Times New Roman" w:eastAsia="Times New Roman" w:hAnsi="Times New Roman" w:cs="Times New Roman"/>
                <w:color w:val="000000"/>
                <w:sz w:val="24"/>
                <w:szCs w:val="24"/>
                <w:lang w:eastAsia="ru-RU"/>
              </w:rPr>
              <w:t>дств в к</w:t>
            </w:r>
            <w:proofErr w:type="gramEnd"/>
            <w:r w:rsidRPr="007C4063">
              <w:rPr>
                <w:rFonts w:ascii="Times New Roman" w:eastAsia="Times New Roman" w:hAnsi="Times New Roman" w:cs="Times New Roman"/>
                <w:color w:val="000000"/>
                <w:sz w:val="24"/>
                <w:szCs w:val="24"/>
                <w:lang w:eastAsia="ru-RU"/>
              </w:rPr>
              <w:t xml:space="preserve">ассу </w:t>
            </w:r>
            <w:r w:rsidRPr="007C4063">
              <w:rPr>
                <w:rFonts w:ascii="Times New Roman" w:eastAsia="Times New Roman" w:hAnsi="Times New Roman" w:cs="Times New Roman"/>
                <w:color w:val="000000"/>
                <w:sz w:val="24"/>
                <w:szCs w:val="24"/>
                <w:lang w:eastAsia="ru-RU"/>
              </w:rPr>
              <w:lastRenderedPageBreak/>
              <w:t>учреждения»</w:t>
            </w:r>
          </w:p>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Кт</w:t>
            </w:r>
            <w:proofErr w:type="spellEnd"/>
            <w:r w:rsidRPr="007C4063">
              <w:rPr>
                <w:rFonts w:ascii="Times New Roman" w:eastAsia="Times New Roman" w:hAnsi="Times New Roman" w:cs="Times New Roman"/>
                <w:color w:val="000000"/>
                <w:sz w:val="24"/>
                <w:szCs w:val="24"/>
                <w:lang w:eastAsia="ru-RU"/>
              </w:rPr>
              <w:t xml:space="preserve"> 020127610 «Выбытия денежных средств учреждения в иностранной валюте со счета в кредитной организации»</w:t>
            </w:r>
          </w:p>
        </w:tc>
        <w:tc>
          <w:tcPr>
            <w:tcW w:w="186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4"/>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lastRenderedPageBreak/>
              <w:t xml:space="preserve">Приходный </w:t>
            </w:r>
            <w:r w:rsidRPr="007C4063">
              <w:rPr>
                <w:rFonts w:ascii="Times New Roman" w:eastAsia="Times New Roman" w:hAnsi="Times New Roman" w:cs="Times New Roman"/>
                <w:color w:val="000000"/>
                <w:sz w:val="24"/>
                <w:szCs w:val="24"/>
                <w:lang w:eastAsia="ru-RU"/>
              </w:rPr>
              <w:lastRenderedPageBreak/>
              <w:t>кассовый ордер (ф. 0310001)</w:t>
            </w:r>
          </w:p>
          <w:p w:rsidR="007C4063" w:rsidRPr="007C4063" w:rsidRDefault="007C4063" w:rsidP="007C4063">
            <w:pPr>
              <w:numPr>
                <w:ilvl w:val="0"/>
                <w:numId w:val="4"/>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Кассовая книга (ф. 0504514)</w:t>
            </w:r>
          </w:p>
        </w:tc>
        <w:tc>
          <w:tcPr>
            <w:tcW w:w="267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5"/>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lastRenderedPageBreak/>
              <w:t xml:space="preserve">Журнал регистрации </w:t>
            </w:r>
            <w:r w:rsidRPr="007C4063">
              <w:rPr>
                <w:rFonts w:ascii="Times New Roman" w:eastAsia="Times New Roman" w:hAnsi="Times New Roman" w:cs="Times New Roman"/>
                <w:color w:val="000000"/>
                <w:sz w:val="24"/>
                <w:szCs w:val="24"/>
                <w:lang w:eastAsia="ru-RU"/>
              </w:rPr>
              <w:lastRenderedPageBreak/>
              <w:t>приходных и расходных кассовых документов (ф. 0310003)</w:t>
            </w:r>
          </w:p>
          <w:p w:rsidR="007C4063" w:rsidRPr="007C4063" w:rsidRDefault="007C4063" w:rsidP="007C4063">
            <w:pPr>
              <w:numPr>
                <w:ilvl w:val="0"/>
                <w:numId w:val="5"/>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операций (ф. 0504071)</w:t>
            </w:r>
          </w:p>
        </w:tc>
      </w:tr>
      <w:tr w:rsidR="007C4063" w:rsidRPr="007C4063" w:rsidTr="007C4063">
        <w:tc>
          <w:tcPr>
            <w:tcW w:w="185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lastRenderedPageBreak/>
              <w:t>Поступили деньги за проданные товары, работы или услуги</w:t>
            </w:r>
          </w:p>
        </w:tc>
        <w:tc>
          <w:tcPr>
            <w:tcW w:w="326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Дт</w:t>
            </w:r>
            <w:proofErr w:type="spellEnd"/>
            <w:r w:rsidRPr="007C4063">
              <w:rPr>
                <w:rFonts w:ascii="Times New Roman" w:eastAsia="Times New Roman" w:hAnsi="Times New Roman" w:cs="Times New Roman"/>
                <w:color w:val="000000"/>
                <w:sz w:val="24"/>
                <w:szCs w:val="24"/>
                <w:lang w:eastAsia="ru-RU"/>
              </w:rPr>
              <w:t xml:space="preserve"> 220134510 «Поступления сре</w:t>
            </w:r>
            <w:proofErr w:type="gramStart"/>
            <w:r w:rsidRPr="007C4063">
              <w:rPr>
                <w:rFonts w:ascii="Times New Roman" w:eastAsia="Times New Roman" w:hAnsi="Times New Roman" w:cs="Times New Roman"/>
                <w:color w:val="000000"/>
                <w:sz w:val="24"/>
                <w:szCs w:val="24"/>
                <w:lang w:eastAsia="ru-RU"/>
              </w:rPr>
              <w:t>дств в к</w:t>
            </w:r>
            <w:proofErr w:type="gramEnd"/>
            <w:r w:rsidRPr="007C4063">
              <w:rPr>
                <w:rFonts w:ascii="Times New Roman" w:eastAsia="Times New Roman" w:hAnsi="Times New Roman" w:cs="Times New Roman"/>
                <w:color w:val="000000"/>
                <w:sz w:val="24"/>
                <w:szCs w:val="24"/>
                <w:lang w:eastAsia="ru-RU"/>
              </w:rPr>
              <w:t>ассу учреждения»</w:t>
            </w:r>
          </w:p>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Кт</w:t>
            </w:r>
            <w:proofErr w:type="spellEnd"/>
            <w:r w:rsidRPr="007C4063">
              <w:rPr>
                <w:rFonts w:ascii="Times New Roman" w:eastAsia="Times New Roman" w:hAnsi="Times New Roman" w:cs="Times New Roman"/>
                <w:color w:val="000000"/>
                <w:sz w:val="24"/>
                <w:szCs w:val="24"/>
                <w:lang w:eastAsia="ru-RU"/>
              </w:rPr>
              <w:t xml:space="preserve"> 220500000 «Расчеты по доходам» (220521660, 220531660, 220541660, 220571660, 220572660, 220574660, 220581660)</w:t>
            </w:r>
          </w:p>
        </w:tc>
        <w:tc>
          <w:tcPr>
            <w:tcW w:w="186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6"/>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Приходным кассовым ордерам (ф. 0310001)</w:t>
            </w:r>
          </w:p>
          <w:p w:rsidR="007C4063" w:rsidRPr="007C4063" w:rsidRDefault="007C4063" w:rsidP="007C4063">
            <w:pPr>
              <w:numPr>
                <w:ilvl w:val="0"/>
                <w:numId w:val="6"/>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Квитанция (ф. 0504510)</w:t>
            </w:r>
          </w:p>
          <w:p w:rsidR="007C4063" w:rsidRPr="007C4063" w:rsidRDefault="007C4063" w:rsidP="007C4063">
            <w:pPr>
              <w:numPr>
                <w:ilvl w:val="0"/>
                <w:numId w:val="6"/>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Кассовая книга (ф. 0504514)</w:t>
            </w:r>
          </w:p>
        </w:tc>
        <w:tc>
          <w:tcPr>
            <w:tcW w:w="267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7"/>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регистрации приходных и расходных кассовых документов (ф. 0310003)</w:t>
            </w:r>
          </w:p>
          <w:p w:rsidR="007C4063" w:rsidRPr="007C4063" w:rsidRDefault="007C4063" w:rsidP="007C4063">
            <w:pPr>
              <w:numPr>
                <w:ilvl w:val="0"/>
                <w:numId w:val="7"/>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операций (ф. 0504071)</w:t>
            </w:r>
          </w:p>
          <w:p w:rsidR="007C4063" w:rsidRPr="007C4063" w:rsidRDefault="007C4063" w:rsidP="007C4063">
            <w:pPr>
              <w:numPr>
                <w:ilvl w:val="0"/>
                <w:numId w:val="7"/>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Реестр сдачи документов, с приложенными квитанциями (ф. 0504053)</w:t>
            </w:r>
          </w:p>
        </w:tc>
      </w:tr>
      <w:tr w:rsidR="007C4063" w:rsidRPr="007C4063" w:rsidTr="007C4063">
        <w:tc>
          <w:tcPr>
            <w:tcW w:w="185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Переданы деньги из кассы в рублях для взноса на лицевой счет, который открыт в органе казначейства</w:t>
            </w:r>
          </w:p>
        </w:tc>
        <w:tc>
          <w:tcPr>
            <w:tcW w:w="326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Дт</w:t>
            </w:r>
            <w:proofErr w:type="spellEnd"/>
            <w:r w:rsidRPr="007C4063">
              <w:rPr>
                <w:rFonts w:ascii="Times New Roman" w:eastAsia="Times New Roman" w:hAnsi="Times New Roman" w:cs="Times New Roman"/>
                <w:color w:val="000000"/>
                <w:sz w:val="24"/>
                <w:szCs w:val="24"/>
                <w:lang w:eastAsia="ru-RU"/>
              </w:rPr>
              <w:t xml:space="preserve"> 021003560 «Увеличение дебиторской задолженности по операциям с финансовым органом по наличным денежным средствам»</w:t>
            </w:r>
          </w:p>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Кт</w:t>
            </w:r>
            <w:proofErr w:type="spellEnd"/>
            <w:r w:rsidRPr="007C4063">
              <w:rPr>
                <w:rFonts w:ascii="Times New Roman" w:eastAsia="Times New Roman" w:hAnsi="Times New Roman" w:cs="Times New Roman"/>
                <w:color w:val="000000"/>
                <w:sz w:val="24"/>
                <w:szCs w:val="24"/>
                <w:lang w:eastAsia="ru-RU"/>
              </w:rPr>
              <w:t xml:space="preserve"> 020134610 «Выбытия средств из кассы учреждения»</w:t>
            </w:r>
          </w:p>
        </w:tc>
        <w:tc>
          <w:tcPr>
            <w:tcW w:w="186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8"/>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Расходный кассовый ордер (ф. 0310002)</w:t>
            </w:r>
          </w:p>
          <w:p w:rsidR="007C4063" w:rsidRPr="007C4063" w:rsidRDefault="007C4063" w:rsidP="007C4063">
            <w:pPr>
              <w:numPr>
                <w:ilvl w:val="0"/>
                <w:numId w:val="8"/>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Кассовая книга (ф. 0504514)</w:t>
            </w:r>
          </w:p>
        </w:tc>
        <w:tc>
          <w:tcPr>
            <w:tcW w:w="267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9"/>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регистрации приходных и расходных кассовых документов (ф. 0310003)</w:t>
            </w:r>
          </w:p>
          <w:p w:rsidR="007C4063" w:rsidRPr="007C4063" w:rsidRDefault="007C4063" w:rsidP="007C4063">
            <w:pPr>
              <w:numPr>
                <w:ilvl w:val="0"/>
                <w:numId w:val="9"/>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операций (ф. 0504071)</w:t>
            </w:r>
          </w:p>
        </w:tc>
      </w:tr>
      <w:tr w:rsidR="007C4063" w:rsidRPr="007C4063" w:rsidTr="007C4063">
        <w:tc>
          <w:tcPr>
            <w:tcW w:w="185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Переданы деньги в иностранной валюте из кассы на счет, который открыт в кредитной организации</w:t>
            </w:r>
          </w:p>
        </w:tc>
        <w:tc>
          <w:tcPr>
            <w:tcW w:w="326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Дт</w:t>
            </w:r>
            <w:proofErr w:type="spellEnd"/>
            <w:r w:rsidRPr="007C4063">
              <w:rPr>
                <w:rFonts w:ascii="Times New Roman" w:eastAsia="Times New Roman" w:hAnsi="Times New Roman" w:cs="Times New Roman"/>
                <w:color w:val="000000"/>
                <w:sz w:val="24"/>
                <w:szCs w:val="24"/>
                <w:lang w:eastAsia="ru-RU"/>
              </w:rPr>
              <w:t xml:space="preserve"> 020127510 «Поступления денежных средств учреждения в иностранной валюте на счет в кредитной организации», 020123510 «Поступление денежных средств учреждения в кредитной организации в пути»</w:t>
            </w:r>
          </w:p>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Кт</w:t>
            </w:r>
            <w:proofErr w:type="spellEnd"/>
            <w:r w:rsidRPr="007C4063">
              <w:rPr>
                <w:rFonts w:ascii="Times New Roman" w:eastAsia="Times New Roman" w:hAnsi="Times New Roman" w:cs="Times New Roman"/>
                <w:color w:val="000000"/>
                <w:sz w:val="24"/>
                <w:szCs w:val="24"/>
                <w:lang w:eastAsia="ru-RU"/>
              </w:rPr>
              <w:t xml:space="preserve"> 020134610 «Выбытия средств из кассы </w:t>
            </w:r>
            <w:r w:rsidRPr="007C4063">
              <w:rPr>
                <w:rFonts w:ascii="Times New Roman" w:eastAsia="Times New Roman" w:hAnsi="Times New Roman" w:cs="Times New Roman"/>
                <w:color w:val="000000"/>
                <w:sz w:val="24"/>
                <w:szCs w:val="24"/>
                <w:lang w:eastAsia="ru-RU"/>
              </w:rPr>
              <w:lastRenderedPageBreak/>
              <w:t>учреждения»</w:t>
            </w:r>
          </w:p>
        </w:tc>
        <w:tc>
          <w:tcPr>
            <w:tcW w:w="186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10"/>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lastRenderedPageBreak/>
              <w:t>Расходный кассовый ордер (ф. 0310002)</w:t>
            </w:r>
          </w:p>
          <w:p w:rsidR="007C4063" w:rsidRPr="007C4063" w:rsidRDefault="007C4063" w:rsidP="007C4063">
            <w:pPr>
              <w:numPr>
                <w:ilvl w:val="0"/>
                <w:numId w:val="10"/>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Кассовая книга (ф. 0504514</w:t>
            </w:r>
            <w:r w:rsidRPr="007C4063">
              <w:rPr>
                <w:rFonts w:ascii="Times New Roman" w:eastAsia="Times New Roman" w:hAnsi="Times New Roman" w:cs="Times New Roman"/>
                <w:color w:val="000000"/>
                <w:sz w:val="24"/>
                <w:szCs w:val="24"/>
                <w:lang w:eastAsia="ru-RU"/>
              </w:rPr>
              <w:lastRenderedPageBreak/>
              <w:t>)</w:t>
            </w:r>
          </w:p>
        </w:tc>
        <w:tc>
          <w:tcPr>
            <w:tcW w:w="267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11"/>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lastRenderedPageBreak/>
              <w:t>Журнал регистрации приходных и расходных кассовых документов (ф. 0310003)</w:t>
            </w:r>
          </w:p>
          <w:p w:rsidR="007C4063" w:rsidRPr="007C4063" w:rsidRDefault="007C4063" w:rsidP="007C4063">
            <w:pPr>
              <w:numPr>
                <w:ilvl w:val="0"/>
                <w:numId w:val="11"/>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операций (ф. 0504071)</w:t>
            </w:r>
          </w:p>
        </w:tc>
      </w:tr>
      <w:tr w:rsidR="007C4063" w:rsidRPr="007C4063" w:rsidTr="007C4063">
        <w:tc>
          <w:tcPr>
            <w:tcW w:w="185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lastRenderedPageBreak/>
              <w:t>Выданы деньги подотчетному лицу</w:t>
            </w:r>
          </w:p>
        </w:tc>
        <w:tc>
          <w:tcPr>
            <w:tcW w:w="326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Дт</w:t>
            </w:r>
            <w:proofErr w:type="spellEnd"/>
            <w:r w:rsidRPr="007C4063">
              <w:rPr>
                <w:rFonts w:ascii="Times New Roman" w:eastAsia="Times New Roman" w:hAnsi="Times New Roman" w:cs="Times New Roman"/>
                <w:color w:val="000000"/>
                <w:sz w:val="24"/>
                <w:szCs w:val="24"/>
                <w:lang w:eastAsia="ru-RU"/>
              </w:rPr>
              <w:t xml:space="preserve"> 020800000 «Расчеты с подотчетными лицами»</w:t>
            </w:r>
          </w:p>
          <w:p w:rsidR="007C4063" w:rsidRPr="007C4063" w:rsidRDefault="007C4063" w:rsidP="007C4063">
            <w:pPr>
              <w:spacing w:after="0" w:line="240" w:lineRule="auto"/>
              <w:rPr>
                <w:rFonts w:ascii="Times New Roman" w:eastAsia="Times New Roman" w:hAnsi="Times New Roman" w:cs="Times New Roman"/>
                <w:color w:val="000000"/>
                <w:sz w:val="24"/>
                <w:szCs w:val="24"/>
                <w:lang w:eastAsia="ru-RU"/>
              </w:rPr>
            </w:pPr>
            <w:proofErr w:type="spellStart"/>
            <w:r w:rsidRPr="007C4063">
              <w:rPr>
                <w:rFonts w:ascii="Times New Roman" w:eastAsia="Times New Roman" w:hAnsi="Times New Roman" w:cs="Times New Roman"/>
                <w:color w:val="000000"/>
                <w:sz w:val="24"/>
                <w:szCs w:val="24"/>
                <w:lang w:eastAsia="ru-RU"/>
              </w:rPr>
              <w:t>Кт</w:t>
            </w:r>
            <w:proofErr w:type="spellEnd"/>
            <w:r w:rsidRPr="007C4063">
              <w:rPr>
                <w:rFonts w:ascii="Times New Roman" w:eastAsia="Times New Roman" w:hAnsi="Times New Roman" w:cs="Times New Roman"/>
                <w:color w:val="000000"/>
                <w:sz w:val="24"/>
                <w:szCs w:val="24"/>
                <w:lang w:eastAsia="ru-RU"/>
              </w:rPr>
              <w:t xml:space="preserve"> 020134610 «Выбытия средств из кассы учреждения»</w:t>
            </w:r>
          </w:p>
        </w:tc>
        <w:tc>
          <w:tcPr>
            <w:tcW w:w="1861"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12"/>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Расходный кассовый ордер (ф. 0310002)</w:t>
            </w:r>
          </w:p>
          <w:p w:rsidR="007C4063" w:rsidRPr="007C4063" w:rsidRDefault="007C4063" w:rsidP="007C4063">
            <w:pPr>
              <w:numPr>
                <w:ilvl w:val="0"/>
                <w:numId w:val="12"/>
              </w:numPr>
              <w:tabs>
                <w:tab w:val="left" w:pos="234"/>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Кассовая книга (ф. 0504514)</w:t>
            </w:r>
          </w:p>
        </w:tc>
        <w:tc>
          <w:tcPr>
            <w:tcW w:w="2673" w:type="dxa"/>
            <w:tcBorders>
              <w:top w:val="single" w:sz="6" w:space="0" w:color="6A6A6A"/>
              <w:left w:val="single" w:sz="6" w:space="0" w:color="6A6A6A"/>
              <w:bottom w:val="single" w:sz="6" w:space="0" w:color="6A6A6A"/>
              <w:right w:val="single" w:sz="6" w:space="0" w:color="6A6A6A"/>
            </w:tcBorders>
            <w:shd w:val="clear" w:color="auto" w:fill="FFFFFF"/>
            <w:tcMar>
              <w:top w:w="75" w:type="dxa"/>
              <w:left w:w="150" w:type="dxa"/>
              <w:bottom w:w="75" w:type="dxa"/>
              <w:right w:w="150" w:type="dxa"/>
            </w:tcMar>
            <w:hideMark/>
          </w:tcPr>
          <w:p w:rsidR="007C4063" w:rsidRPr="007C4063" w:rsidRDefault="007C4063" w:rsidP="007C4063">
            <w:pPr>
              <w:numPr>
                <w:ilvl w:val="0"/>
                <w:numId w:val="13"/>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регистрации приходных и расходных кассовых документов (ф. 0310003)</w:t>
            </w:r>
          </w:p>
          <w:p w:rsidR="007C4063" w:rsidRPr="007C4063" w:rsidRDefault="007C4063" w:rsidP="007C4063">
            <w:pPr>
              <w:numPr>
                <w:ilvl w:val="0"/>
                <w:numId w:val="13"/>
              </w:numPr>
              <w:tabs>
                <w:tab w:val="left" w:pos="386"/>
              </w:tabs>
              <w:spacing w:after="0" w:line="240" w:lineRule="auto"/>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Журнал операций (ф. 0504071)</w:t>
            </w:r>
          </w:p>
        </w:tc>
      </w:tr>
    </w:tbl>
    <w:p w:rsidR="007C4063" w:rsidRPr="007C4063" w:rsidRDefault="007C4063" w:rsidP="007C4063">
      <w:p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7C4063" w:rsidRPr="007C4063" w:rsidRDefault="007C4063" w:rsidP="007C4063">
      <w:p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Приходный и расходный кассовые ордера выписываются в 1 экземпляре, который остается в кассе. Реестр сдачи документов оформляется в случае, если денежные средства принимаются уполномоченными лицами. При поступлении наличных денег от покупателя применяется кассовый аппарат.</w:t>
      </w:r>
    </w:p>
    <w:p w:rsidR="007C4063" w:rsidRPr="007C4063" w:rsidRDefault="007C4063" w:rsidP="007C4063">
      <w:p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Кроме того, чтобы получить наличные средства с лицевого счета, учреждение должно заполнить и передать в орган Федерального казначейства следующие заявки, утвержденные приказом казначейства № 8н:</w:t>
      </w:r>
    </w:p>
    <w:p w:rsidR="007C4063" w:rsidRPr="007C4063" w:rsidRDefault="007C4063" w:rsidP="007C4063">
      <w:pPr>
        <w:numPr>
          <w:ilvl w:val="0"/>
          <w:numId w:val="1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заявку на кассовый расход (ф. 0531801);</w:t>
      </w:r>
    </w:p>
    <w:p w:rsidR="007C4063" w:rsidRPr="007C4063" w:rsidRDefault="007C4063" w:rsidP="007C4063">
      <w:pPr>
        <w:numPr>
          <w:ilvl w:val="0"/>
          <w:numId w:val="14"/>
        </w:numPr>
        <w:shd w:val="clear" w:color="auto" w:fill="FFFFFF"/>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7C4063">
        <w:rPr>
          <w:rFonts w:ascii="Times New Roman" w:eastAsia="Times New Roman" w:hAnsi="Times New Roman" w:cs="Times New Roman"/>
          <w:color w:val="000000"/>
          <w:sz w:val="24"/>
          <w:szCs w:val="24"/>
          <w:lang w:eastAsia="ru-RU"/>
        </w:rPr>
        <w:t>заявку на получение наличных денежных средств (ф. 0531802).</w:t>
      </w:r>
    </w:p>
    <w:p w:rsidR="007C4063" w:rsidRPr="007C4063" w:rsidRDefault="007C4063" w:rsidP="007C4063">
      <w:pPr>
        <w:tabs>
          <w:tab w:val="left" w:pos="993"/>
        </w:tabs>
        <w:spacing w:after="0" w:line="240" w:lineRule="auto"/>
        <w:ind w:firstLine="709"/>
        <w:jc w:val="both"/>
        <w:rPr>
          <w:rFonts w:ascii="Times New Roman" w:eastAsia="Times New Roman" w:hAnsi="Times New Roman" w:cs="Times New Roman"/>
          <w:sz w:val="24"/>
          <w:szCs w:val="24"/>
        </w:rPr>
      </w:pPr>
      <w:r w:rsidRPr="007C4063">
        <w:rPr>
          <w:rFonts w:ascii="Times New Roman" w:eastAsia="Times New Roman" w:hAnsi="Times New Roman" w:cs="Times New Roman"/>
          <w:sz w:val="24"/>
          <w:szCs w:val="24"/>
        </w:rPr>
        <w:t>Задание:</w:t>
      </w:r>
    </w:p>
    <w:p w:rsidR="007C4063" w:rsidRPr="007C4063" w:rsidRDefault="007C4063" w:rsidP="007C4063">
      <w:pPr>
        <w:tabs>
          <w:tab w:val="left" w:pos="993"/>
        </w:tabs>
        <w:spacing w:after="0" w:line="240" w:lineRule="auto"/>
        <w:ind w:firstLine="709"/>
        <w:jc w:val="both"/>
        <w:rPr>
          <w:rFonts w:ascii="Times New Roman" w:eastAsia="Times New Roman" w:hAnsi="Times New Roman" w:cs="Times New Roman"/>
          <w:sz w:val="24"/>
          <w:szCs w:val="24"/>
        </w:rPr>
      </w:pPr>
      <w:r w:rsidRPr="007C4063">
        <w:rPr>
          <w:rFonts w:ascii="Times New Roman" w:eastAsia="Times New Roman" w:hAnsi="Times New Roman" w:cs="Times New Roman"/>
          <w:sz w:val="24"/>
          <w:szCs w:val="24"/>
        </w:rPr>
        <w:t>Составить корреспонденции по следующим хозяйственным операциям:</w:t>
      </w:r>
    </w:p>
    <w:p w:rsidR="007C4063" w:rsidRPr="007C4063" w:rsidRDefault="007C4063" w:rsidP="007C4063">
      <w:pPr>
        <w:numPr>
          <w:ilvl w:val="0"/>
          <w:numId w:val="15"/>
        </w:numPr>
        <w:tabs>
          <w:tab w:val="left" w:pos="993"/>
        </w:tabs>
        <w:spacing w:after="0" w:line="240" w:lineRule="auto"/>
        <w:ind w:left="0" w:firstLine="0"/>
        <w:contextualSpacing/>
        <w:jc w:val="both"/>
        <w:rPr>
          <w:rFonts w:ascii="Times New Roman" w:hAnsi="Times New Roman" w:cs="Times New Roman"/>
          <w:sz w:val="24"/>
          <w:szCs w:val="24"/>
          <w:lang w:eastAsia="ru-RU"/>
        </w:rPr>
      </w:pPr>
      <w:r w:rsidRPr="007C4063">
        <w:rPr>
          <w:rFonts w:ascii="Times New Roman" w:hAnsi="Times New Roman" w:cs="Times New Roman"/>
          <w:sz w:val="24"/>
          <w:szCs w:val="24"/>
          <w:lang w:eastAsia="ru-RU"/>
        </w:rPr>
        <w:t>Отражено поступление наличных денежных сре</w:t>
      </w:r>
      <w:proofErr w:type="gramStart"/>
      <w:r w:rsidRPr="007C4063">
        <w:rPr>
          <w:rFonts w:ascii="Times New Roman" w:hAnsi="Times New Roman" w:cs="Times New Roman"/>
          <w:sz w:val="24"/>
          <w:szCs w:val="24"/>
          <w:lang w:eastAsia="ru-RU"/>
        </w:rPr>
        <w:t>дств в к</w:t>
      </w:r>
      <w:proofErr w:type="gramEnd"/>
      <w:r w:rsidRPr="007C4063">
        <w:rPr>
          <w:rFonts w:ascii="Times New Roman" w:hAnsi="Times New Roman" w:cs="Times New Roman"/>
          <w:sz w:val="24"/>
          <w:szCs w:val="24"/>
          <w:lang w:eastAsia="ru-RU"/>
        </w:rPr>
        <w:t>ассу с лицевого счета учреждения, открытого в органе казначейства</w:t>
      </w:r>
    </w:p>
    <w:p w:rsidR="007C4063" w:rsidRPr="007C4063" w:rsidRDefault="007C4063" w:rsidP="007C4063">
      <w:pPr>
        <w:numPr>
          <w:ilvl w:val="0"/>
          <w:numId w:val="15"/>
        </w:numPr>
        <w:tabs>
          <w:tab w:val="left" w:pos="993"/>
        </w:tabs>
        <w:spacing w:after="0" w:line="240" w:lineRule="auto"/>
        <w:ind w:left="0" w:firstLine="0"/>
        <w:contextualSpacing/>
        <w:jc w:val="both"/>
        <w:rPr>
          <w:rFonts w:ascii="Times New Roman" w:hAnsi="Times New Roman" w:cs="Times New Roman"/>
          <w:sz w:val="24"/>
          <w:szCs w:val="24"/>
          <w:lang w:eastAsia="ru-RU"/>
        </w:rPr>
      </w:pPr>
      <w:r w:rsidRPr="007C4063">
        <w:rPr>
          <w:rFonts w:ascii="Times New Roman" w:hAnsi="Times New Roman" w:cs="Times New Roman"/>
          <w:sz w:val="24"/>
          <w:szCs w:val="24"/>
          <w:lang w:eastAsia="ru-RU"/>
        </w:rPr>
        <w:t>Отражено поступление доходов от оказания платных услуг в кассу учреждения</w:t>
      </w:r>
    </w:p>
    <w:p w:rsidR="007C4063" w:rsidRPr="007C4063" w:rsidRDefault="007C4063" w:rsidP="007C4063">
      <w:pPr>
        <w:numPr>
          <w:ilvl w:val="0"/>
          <w:numId w:val="15"/>
        </w:numPr>
        <w:tabs>
          <w:tab w:val="left" w:pos="993"/>
        </w:tabs>
        <w:spacing w:after="0" w:line="240" w:lineRule="auto"/>
        <w:ind w:left="0" w:firstLine="0"/>
        <w:contextualSpacing/>
        <w:jc w:val="both"/>
        <w:rPr>
          <w:rFonts w:ascii="Times New Roman" w:hAnsi="Times New Roman" w:cs="Times New Roman"/>
          <w:sz w:val="24"/>
          <w:szCs w:val="24"/>
          <w:lang w:eastAsia="ru-RU"/>
        </w:rPr>
      </w:pPr>
      <w:r w:rsidRPr="007C4063">
        <w:rPr>
          <w:rFonts w:ascii="Times New Roman" w:hAnsi="Times New Roman" w:cs="Times New Roman"/>
          <w:sz w:val="24"/>
          <w:szCs w:val="24"/>
          <w:lang w:eastAsia="ru-RU"/>
        </w:rPr>
        <w:t>Отражен возврат в кассу учреждения ранее произведенных авансовых выплат</w:t>
      </w:r>
    </w:p>
    <w:p w:rsidR="007C4063" w:rsidRPr="007C4063" w:rsidRDefault="007C4063" w:rsidP="007C4063">
      <w:pPr>
        <w:numPr>
          <w:ilvl w:val="0"/>
          <w:numId w:val="15"/>
        </w:numPr>
        <w:tabs>
          <w:tab w:val="left" w:pos="993"/>
        </w:tabs>
        <w:spacing w:after="0" w:line="240" w:lineRule="auto"/>
        <w:ind w:left="0" w:firstLine="0"/>
        <w:contextualSpacing/>
        <w:jc w:val="both"/>
        <w:rPr>
          <w:rFonts w:ascii="Times New Roman" w:hAnsi="Times New Roman" w:cs="Times New Roman"/>
          <w:sz w:val="24"/>
          <w:szCs w:val="24"/>
          <w:lang w:eastAsia="ru-RU"/>
        </w:rPr>
      </w:pPr>
      <w:r w:rsidRPr="007C4063">
        <w:rPr>
          <w:rFonts w:ascii="Times New Roman" w:hAnsi="Times New Roman" w:cs="Times New Roman"/>
          <w:sz w:val="24"/>
          <w:szCs w:val="24"/>
          <w:lang w:eastAsia="ru-RU"/>
        </w:rPr>
        <w:t>Отражен возврат в кассу остатков подотчетных сумм</w:t>
      </w:r>
    </w:p>
    <w:p w:rsidR="007C4063" w:rsidRPr="007C4063" w:rsidRDefault="007C4063" w:rsidP="007C4063">
      <w:pPr>
        <w:numPr>
          <w:ilvl w:val="0"/>
          <w:numId w:val="15"/>
        </w:numPr>
        <w:tabs>
          <w:tab w:val="left" w:pos="993"/>
        </w:tabs>
        <w:spacing w:after="0" w:line="240" w:lineRule="auto"/>
        <w:ind w:left="0" w:firstLine="0"/>
        <w:contextualSpacing/>
        <w:jc w:val="both"/>
        <w:rPr>
          <w:rFonts w:ascii="Times New Roman" w:hAnsi="Times New Roman" w:cs="Times New Roman"/>
          <w:sz w:val="24"/>
          <w:szCs w:val="24"/>
          <w:lang w:eastAsia="ru-RU"/>
        </w:rPr>
      </w:pPr>
      <w:r w:rsidRPr="007C4063">
        <w:rPr>
          <w:rFonts w:ascii="Times New Roman" w:hAnsi="Times New Roman" w:cs="Times New Roman"/>
          <w:sz w:val="24"/>
          <w:szCs w:val="24"/>
          <w:lang w:eastAsia="ru-RU"/>
        </w:rPr>
        <w:t>Отражено поступление наличных денежных сре</w:t>
      </w:r>
      <w:proofErr w:type="gramStart"/>
      <w:r w:rsidRPr="007C4063">
        <w:rPr>
          <w:rFonts w:ascii="Times New Roman" w:hAnsi="Times New Roman" w:cs="Times New Roman"/>
          <w:sz w:val="24"/>
          <w:szCs w:val="24"/>
          <w:lang w:eastAsia="ru-RU"/>
        </w:rPr>
        <w:t>дств в в</w:t>
      </w:r>
      <w:proofErr w:type="gramEnd"/>
      <w:r w:rsidRPr="007C4063">
        <w:rPr>
          <w:rFonts w:ascii="Times New Roman" w:hAnsi="Times New Roman" w:cs="Times New Roman"/>
          <w:sz w:val="24"/>
          <w:szCs w:val="24"/>
          <w:lang w:eastAsia="ru-RU"/>
        </w:rPr>
        <w:t>озмещение ущерба, причиненного учреждению</w:t>
      </w:r>
    </w:p>
    <w:p w:rsidR="007C4063" w:rsidRPr="007C4063" w:rsidRDefault="007C4063" w:rsidP="007C4063">
      <w:pPr>
        <w:numPr>
          <w:ilvl w:val="0"/>
          <w:numId w:val="15"/>
        </w:numPr>
        <w:tabs>
          <w:tab w:val="left" w:pos="993"/>
        </w:tabs>
        <w:spacing w:after="0" w:line="240" w:lineRule="auto"/>
        <w:ind w:left="0" w:firstLine="0"/>
        <w:contextualSpacing/>
        <w:jc w:val="both"/>
        <w:rPr>
          <w:rFonts w:ascii="Times New Roman" w:hAnsi="Times New Roman" w:cs="Times New Roman"/>
          <w:sz w:val="24"/>
          <w:szCs w:val="24"/>
          <w:lang w:eastAsia="ru-RU"/>
        </w:rPr>
      </w:pPr>
      <w:r w:rsidRPr="007C4063">
        <w:rPr>
          <w:rFonts w:ascii="Times New Roman" w:hAnsi="Times New Roman" w:cs="Times New Roman"/>
          <w:sz w:val="24"/>
          <w:szCs w:val="24"/>
          <w:lang w:eastAsia="ru-RU"/>
        </w:rPr>
        <w:t>Отражено оприходование в кассу учреждения наличных денежных средств, поступивших во временное распоряжение</w:t>
      </w:r>
    </w:p>
    <w:p w:rsidR="007C4063" w:rsidRPr="007C4063" w:rsidRDefault="007C4063" w:rsidP="007C4063">
      <w:pPr>
        <w:numPr>
          <w:ilvl w:val="0"/>
          <w:numId w:val="15"/>
        </w:numPr>
        <w:tabs>
          <w:tab w:val="left" w:pos="993"/>
        </w:tabs>
        <w:spacing w:after="0" w:line="240" w:lineRule="auto"/>
        <w:ind w:left="0" w:firstLine="0"/>
        <w:contextualSpacing/>
        <w:jc w:val="both"/>
        <w:rPr>
          <w:rFonts w:ascii="Times New Roman" w:hAnsi="Times New Roman" w:cs="Times New Roman"/>
          <w:sz w:val="24"/>
          <w:szCs w:val="24"/>
          <w:lang w:eastAsia="ru-RU"/>
        </w:rPr>
      </w:pPr>
      <w:r w:rsidRPr="007C4063">
        <w:rPr>
          <w:rFonts w:ascii="Times New Roman" w:hAnsi="Times New Roman" w:cs="Times New Roman"/>
          <w:sz w:val="24"/>
          <w:szCs w:val="24"/>
          <w:lang w:eastAsia="ru-RU"/>
        </w:rPr>
        <w:t>Отражено поступление в кассу учреждения денежных сре</w:t>
      </w:r>
      <w:proofErr w:type="gramStart"/>
      <w:r w:rsidRPr="007C4063">
        <w:rPr>
          <w:rFonts w:ascii="Times New Roman" w:hAnsi="Times New Roman" w:cs="Times New Roman"/>
          <w:sz w:val="24"/>
          <w:szCs w:val="24"/>
          <w:lang w:eastAsia="ru-RU"/>
        </w:rPr>
        <w:t>дств в р</w:t>
      </w:r>
      <w:proofErr w:type="gramEnd"/>
      <w:r w:rsidRPr="007C4063">
        <w:rPr>
          <w:rFonts w:ascii="Times New Roman" w:hAnsi="Times New Roman" w:cs="Times New Roman"/>
          <w:sz w:val="24"/>
          <w:szCs w:val="24"/>
          <w:lang w:eastAsia="ru-RU"/>
        </w:rPr>
        <w:t>амках внутриведомственных расчетов</w:t>
      </w:r>
    </w:p>
    <w:p w:rsidR="007C4063" w:rsidRPr="007C4063" w:rsidRDefault="007C4063" w:rsidP="007C4063">
      <w:pPr>
        <w:numPr>
          <w:ilvl w:val="0"/>
          <w:numId w:val="15"/>
        </w:numPr>
        <w:tabs>
          <w:tab w:val="left" w:pos="993"/>
        </w:tabs>
        <w:spacing w:after="0" w:line="240" w:lineRule="auto"/>
        <w:ind w:left="0" w:firstLine="0"/>
        <w:contextualSpacing/>
        <w:jc w:val="both"/>
        <w:rPr>
          <w:rFonts w:ascii="Times New Roman" w:hAnsi="Times New Roman" w:cs="Times New Roman"/>
          <w:sz w:val="24"/>
          <w:szCs w:val="24"/>
          <w:lang w:eastAsia="ru-RU"/>
        </w:rPr>
      </w:pPr>
      <w:r w:rsidRPr="007C4063">
        <w:rPr>
          <w:rFonts w:ascii="Times New Roman" w:hAnsi="Times New Roman" w:cs="Times New Roman"/>
          <w:sz w:val="24"/>
          <w:szCs w:val="24"/>
          <w:lang w:eastAsia="ru-RU"/>
        </w:rPr>
        <w:t>Отражено поступление в кассу учреждения денежных сре</w:t>
      </w:r>
      <w:proofErr w:type="gramStart"/>
      <w:r w:rsidRPr="007C4063">
        <w:rPr>
          <w:rFonts w:ascii="Times New Roman" w:hAnsi="Times New Roman" w:cs="Times New Roman"/>
          <w:sz w:val="24"/>
          <w:szCs w:val="24"/>
          <w:lang w:eastAsia="ru-RU"/>
        </w:rPr>
        <w:t>дств в р</w:t>
      </w:r>
      <w:proofErr w:type="gramEnd"/>
      <w:r w:rsidRPr="007C4063">
        <w:rPr>
          <w:rFonts w:ascii="Times New Roman" w:hAnsi="Times New Roman" w:cs="Times New Roman"/>
          <w:sz w:val="24"/>
          <w:szCs w:val="24"/>
          <w:lang w:eastAsia="ru-RU"/>
        </w:rPr>
        <w:t>амках расчетов с прочими кредиторами</w:t>
      </w:r>
    </w:p>
    <w:p w:rsidR="00B73283" w:rsidRDefault="00B73283" w:rsidP="00B73283">
      <w:pPr>
        <w:jc w:val="center"/>
        <w:rPr>
          <w:rFonts w:ascii="Times New Roman" w:hAnsi="Times New Roman" w:cs="Times New Roman"/>
          <w:b/>
          <w:sz w:val="28"/>
          <w:szCs w:val="28"/>
        </w:rPr>
      </w:pP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202 группа</w:t>
      </w:r>
    </w:p>
    <w:p w:rsidR="00B73283" w:rsidRDefault="00B73283" w:rsidP="00B73283">
      <w:pPr>
        <w:jc w:val="center"/>
        <w:rPr>
          <w:rFonts w:ascii="Times New Roman" w:hAnsi="Times New Roman" w:cs="Times New Roman"/>
          <w:b/>
          <w:sz w:val="28"/>
          <w:szCs w:val="28"/>
        </w:rPr>
      </w:pPr>
      <w:r w:rsidRPr="009D309E">
        <w:rPr>
          <w:rFonts w:ascii="Times New Roman" w:hAnsi="Times New Roman" w:cs="Times New Roman"/>
          <w:b/>
          <w:sz w:val="28"/>
          <w:szCs w:val="28"/>
        </w:rPr>
        <w:t>МДК.01.01 Основы организации и функционирования бюджетной системы РФ</w:t>
      </w:r>
    </w:p>
    <w:p w:rsidR="00322EE8" w:rsidRPr="00322EE8" w:rsidRDefault="00322EE8" w:rsidP="00322EE8">
      <w:pPr>
        <w:spacing w:after="0" w:line="300" w:lineRule="atLeast"/>
        <w:rPr>
          <w:rFonts w:ascii="Times New Roman" w:eastAsia="Times New Roman" w:hAnsi="Times New Roman" w:cs="Times New Roman"/>
          <w:sz w:val="24"/>
          <w:szCs w:val="24"/>
          <w:lang w:eastAsia="ru-RU"/>
        </w:rPr>
      </w:pPr>
      <w:r w:rsidRPr="00322EE8">
        <w:rPr>
          <w:rFonts w:ascii="Times New Roman" w:eastAsia="Times New Roman" w:hAnsi="Times New Roman" w:cs="Times New Roman"/>
          <w:sz w:val="24"/>
          <w:szCs w:val="24"/>
          <w:lang w:eastAsia="ru-RU"/>
        </w:rPr>
        <w:t xml:space="preserve">Почта преподавателя: </w:t>
      </w:r>
      <w:r w:rsidRPr="00322EE8">
        <w:rPr>
          <w:rFonts w:ascii="Times New Roman" w:eastAsia="Times New Roman" w:hAnsi="Times New Roman" w:cs="Times New Roman"/>
          <w:b/>
          <w:sz w:val="24"/>
          <w:szCs w:val="24"/>
          <w:lang w:eastAsia="ru-RU"/>
        </w:rPr>
        <w:t>plaza-1977@mail.ru</w:t>
      </w:r>
    </w:p>
    <w:p w:rsidR="00322EE8" w:rsidRDefault="00322EE8" w:rsidP="00322EE8">
      <w:pPr>
        <w:spacing w:after="0" w:line="240" w:lineRule="auto"/>
        <w:jc w:val="center"/>
        <w:rPr>
          <w:rFonts w:ascii="Times New Roman" w:eastAsia="Calibri" w:hAnsi="Times New Roman" w:cs="Times New Roman"/>
          <w:bCs/>
          <w:sz w:val="24"/>
          <w:szCs w:val="24"/>
        </w:rPr>
      </w:pPr>
    </w:p>
    <w:p w:rsidR="00322EE8" w:rsidRPr="00322EE8" w:rsidRDefault="00322EE8" w:rsidP="00322EE8">
      <w:pPr>
        <w:spacing w:after="0" w:line="240" w:lineRule="auto"/>
        <w:jc w:val="center"/>
        <w:rPr>
          <w:rFonts w:ascii="Times New Roman" w:eastAsia="Arial Unicode MS" w:hAnsi="Times New Roman" w:cs="Times New Roman"/>
          <w:bCs/>
          <w:sz w:val="24"/>
          <w:szCs w:val="24"/>
        </w:rPr>
      </w:pPr>
      <w:r w:rsidRPr="00322EE8">
        <w:rPr>
          <w:rFonts w:ascii="Times New Roman" w:eastAsia="Calibri" w:hAnsi="Times New Roman" w:cs="Times New Roman"/>
          <w:bCs/>
          <w:sz w:val="24"/>
          <w:szCs w:val="24"/>
        </w:rPr>
        <w:t>Вопросы для самостоятельного изучения студентов по дисциплине: «</w:t>
      </w:r>
      <w:r w:rsidRPr="00322EE8">
        <w:rPr>
          <w:rFonts w:ascii="Times New Roman" w:eastAsia="Arial Unicode MS" w:hAnsi="Times New Roman" w:cs="Times New Roman"/>
          <w:bCs/>
          <w:sz w:val="24"/>
          <w:szCs w:val="24"/>
        </w:rPr>
        <w:t>Основы организации и функционирования бюджетной системы Российской Федерации»</w:t>
      </w:r>
    </w:p>
    <w:p w:rsidR="00322EE8" w:rsidRPr="00322EE8" w:rsidRDefault="00322EE8" w:rsidP="00322EE8">
      <w:pPr>
        <w:spacing w:after="0" w:line="240" w:lineRule="auto"/>
        <w:jc w:val="center"/>
        <w:rPr>
          <w:rFonts w:ascii="Times New Roman" w:eastAsia="Calibri" w:hAnsi="Times New Roman" w:cs="Times New Roman"/>
          <w:bCs/>
          <w:sz w:val="24"/>
          <w:szCs w:val="24"/>
        </w:rPr>
      </w:pP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lastRenderedPageBreak/>
        <w:t>1.Бюджетный дефицит, источники его покрытия.</w:t>
      </w: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2.Формы и условия предоставления межбюджетных трансфертов из бюджетов бюджетной системы Российской Федерации.</w:t>
      </w: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3. Формы и условия предоставления межбюджетных трансфертов из бюджетов бюджетной системы Российской Федерации.</w:t>
      </w: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 xml:space="preserve">4.  Рассчитайте сумму расходов бюджета муниципального образования и сумму дотаций. Сумму доходов бюджета города – 255 млн. руб. Дефицит бюджета – 45 млн. руб. Дотация составляет 20 % от суммы дефицита. </w:t>
      </w:r>
    </w:p>
    <w:p w:rsidR="00322EE8" w:rsidRPr="00322EE8" w:rsidRDefault="00322EE8" w:rsidP="00322EE8">
      <w:pPr>
        <w:spacing w:after="0" w:line="240" w:lineRule="auto"/>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 xml:space="preserve">5. Заполните таблицу </w:t>
      </w:r>
      <w:r w:rsidRPr="00322EE8">
        <w:rPr>
          <w:rFonts w:ascii="Times New Roman" w:eastAsia="Times New Roman" w:hAnsi="Times New Roman" w:cs="Times New Roman"/>
          <w:i/>
          <w:iCs/>
          <w:color w:val="000000"/>
          <w:sz w:val="24"/>
          <w:szCs w:val="24"/>
          <w:bdr w:val="none" w:sz="0" w:space="0" w:color="auto" w:frame="1"/>
          <w:lang w:eastAsia="ru-RU"/>
        </w:rPr>
        <w:t>(</w:t>
      </w:r>
      <w:proofErr w:type="gramStart"/>
      <w:r w:rsidRPr="00322EE8">
        <w:rPr>
          <w:rFonts w:ascii="Times New Roman" w:eastAsia="Times New Roman" w:hAnsi="Times New Roman" w:cs="Times New Roman"/>
          <w:i/>
          <w:iCs/>
          <w:color w:val="000000"/>
          <w:sz w:val="24"/>
          <w:szCs w:val="24"/>
          <w:bdr w:val="none" w:sz="0" w:space="0" w:color="auto" w:frame="1"/>
          <w:lang w:eastAsia="ru-RU"/>
        </w:rPr>
        <w:t>см</w:t>
      </w:r>
      <w:proofErr w:type="gramEnd"/>
      <w:r w:rsidRPr="00322EE8">
        <w:rPr>
          <w:rFonts w:ascii="Times New Roman" w:eastAsia="Times New Roman" w:hAnsi="Times New Roman" w:cs="Times New Roman"/>
          <w:i/>
          <w:iCs/>
          <w:color w:val="000000"/>
          <w:sz w:val="24"/>
          <w:szCs w:val="24"/>
          <w:bdr w:val="none" w:sz="0" w:space="0" w:color="auto" w:frame="1"/>
          <w:lang w:eastAsia="ru-RU"/>
        </w:rPr>
        <w:t xml:space="preserve"> Бюджетный кодекс РФ ст. 129, 135, 142)</w:t>
      </w:r>
    </w:p>
    <w:p w:rsidR="00322EE8" w:rsidRPr="00322EE8" w:rsidRDefault="00322EE8" w:rsidP="00322EE8">
      <w:pPr>
        <w:spacing w:after="0" w:line="240" w:lineRule="auto"/>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bdr w:val="none" w:sz="0" w:space="0" w:color="auto" w:frame="1"/>
          <w:lang w:eastAsia="ru-RU"/>
        </w:rPr>
        <w:t>«Сравнительная характеристика форм межбюджетных трансфертов»</w:t>
      </w:r>
    </w:p>
    <w:tbl>
      <w:tblPr>
        <w:tblW w:w="933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265"/>
        <w:gridCol w:w="2127"/>
        <w:gridCol w:w="2409"/>
        <w:gridCol w:w="2535"/>
      </w:tblGrid>
      <w:tr w:rsidR="00322EE8" w:rsidRPr="00322EE8" w:rsidTr="003C1678">
        <w:tc>
          <w:tcPr>
            <w:tcW w:w="2265" w:type="dxa"/>
            <w:tcBorders>
              <w:top w:val="single" w:sz="2"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 xml:space="preserve">Форма </w:t>
            </w:r>
            <w:proofErr w:type="gramStart"/>
            <w:r w:rsidRPr="00322EE8">
              <w:rPr>
                <w:rFonts w:ascii="Times New Roman" w:eastAsia="Times New Roman" w:hAnsi="Times New Roman" w:cs="Times New Roman"/>
                <w:color w:val="000000"/>
                <w:sz w:val="24"/>
                <w:szCs w:val="24"/>
                <w:lang w:eastAsia="ru-RU"/>
              </w:rPr>
              <w:t>межбюджетных</w:t>
            </w:r>
            <w:proofErr w:type="gramEnd"/>
            <w:r w:rsidRPr="00322EE8">
              <w:rPr>
                <w:rFonts w:ascii="Times New Roman" w:eastAsia="Times New Roman" w:hAnsi="Times New Roman" w:cs="Times New Roman"/>
                <w:color w:val="000000"/>
                <w:sz w:val="24"/>
                <w:szCs w:val="24"/>
                <w:lang w:eastAsia="ru-RU"/>
              </w:rPr>
              <w:t xml:space="preserve"> трансферов</w:t>
            </w:r>
          </w:p>
        </w:tc>
        <w:tc>
          <w:tcPr>
            <w:tcW w:w="2127" w:type="dxa"/>
            <w:tcBorders>
              <w:top w:val="single" w:sz="2"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Цели предоставления</w:t>
            </w:r>
          </w:p>
        </w:tc>
        <w:tc>
          <w:tcPr>
            <w:tcW w:w="2409" w:type="dxa"/>
            <w:tcBorders>
              <w:top w:val="single" w:sz="2"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Бюджет, передающий трансферт</w:t>
            </w:r>
          </w:p>
        </w:tc>
        <w:tc>
          <w:tcPr>
            <w:tcW w:w="2535" w:type="dxa"/>
            <w:tcBorders>
              <w:top w:val="single" w:sz="2"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tcPr>
          <w:p w:rsidR="00322EE8" w:rsidRPr="00322EE8" w:rsidRDefault="00322EE8" w:rsidP="003C1678">
            <w:pPr>
              <w:spacing w:after="0" w:line="240" w:lineRule="auto"/>
              <w:jc w:val="center"/>
              <w:rPr>
                <w:rFonts w:ascii="Times New Roman" w:eastAsia="Calibri" w:hAnsi="Times New Roman" w:cs="Times New Roman"/>
                <w:sz w:val="24"/>
                <w:szCs w:val="24"/>
                <w:lang w:eastAsia="ru-RU"/>
              </w:rPr>
            </w:pPr>
          </w:p>
          <w:p w:rsidR="00322EE8" w:rsidRPr="00322EE8" w:rsidRDefault="00322EE8" w:rsidP="003C1678">
            <w:pPr>
              <w:spacing w:after="0" w:line="240" w:lineRule="auto"/>
              <w:rPr>
                <w:rFonts w:ascii="Times New Roman" w:eastAsia="Calibri" w:hAnsi="Times New Roman" w:cs="Times New Roman"/>
                <w:sz w:val="24"/>
                <w:szCs w:val="24"/>
                <w:lang w:eastAsia="ru-RU"/>
              </w:rPr>
            </w:pPr>
            <w:r w:rsidRPr="00322EE8">
              <w:rPr>
                <w:rFonts w:ascii="Times New Roman" w:eastAsia="Calibri" w:hAnsi="Times New Roman" w:cs="Times New Roman"/>
                <w:sz w:val="24"/>
                <w:szCs w:val="24"/>
                <w:lang w:eastAsia="ru-RU"/>
              </w:rPr>
              <w:t>Бюджет,</w:t>
            </w:r>
          </w:p>
          <w:p w:rsidR="00322EE8" w:rsidRPr="00322EE8" w:rsidRDefault="00322EE8" w:rsidP="003C1678">
            <w:pPr>
              <w:spacing w:after="0" w:line="240" w:lineRule="auto"/>
              <w:rPr>
                <w:rFonts w:ascii="Times New Roman" w:eastAsia="Calibri" w:hAnsi="Times New Roman" w:cs="Times New Roman"/>
                <w:sz w:val="24"/>
                <w:szCs w:val="24"/>
                <w:lang w:eastAsia="ru-RU"/>
              </w:rPr>
            </w:pPr>
            <w:r w:rsidRPr="00322EE8">
              <w:rPr>
                <w:rFonts w:ascii="Times New Roman" w:eastAsia="Calibri" w:hAnsi="Times New Roman" w:cs="Times New Roman"/>
                <w:sz w:val="24"/>
                <w:szCs w:val="24"/>
                <w:lang w:eastAsia="ru-RU"/>
              </w:rPr>
              <w:t>получающий трансферт</w:t>
            </w:r>
          </w:p>
        </w:tc>
      </w:tr>
      <w:tr w:rsidR="00322EE8" w:rsidRPr="00322EE8" w:rsidTr="003C1678">
        <w:tc>
          <w:tcPr>
            <w:tcW w:w="2265" w:type="dxa"/>
            <w:tcBorders>
              <w:top w:val="single" w:sz="6"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Дотации</w:t>
            </w:r>
          </w:p>
        </w:tc>
        <w:tc>
          <w:tcPr>
            <w:tcW w:w="2127"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r>
      <w:tr w:rsidR="00322EE8" w:rsidRPr="00322EE8" w:rsidTr="003C1678">
        <w:tc>
          <w:tcPr>
            <w:tcW w:w="2265" w:type="dxa"/>
            <w:tcBorders>
              <w:top w:val="single" w:sz="6"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Субвенции</w:t>
            </w:r>
          </w:p>
        </w:tc>
        <w:tc>
          <w:tcPr>
            <w:tcW w:w="2127"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r>
      <w:tr w:rsidR="00322EE8" w:rsidRPr="00322EE8" w:rsidTr="003C1678">
        <w:tc>
          <w:tcPr>
            <w:tcW w:w="2265" w:type="dxa"/>
            <w:tcBorders>
              <w:top w:val="single" w:sz="6"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Субсидии</w:t>
            </w:r>
          </w:p>
        </w:tc>
        <w:tc>
          <w:tcPr>
            <w:tcW w:w="2127"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r>
      <w:tr w:rsidR="00322EE8" w:rsidRPr="00322EE8" w:rsidTr="003C1678">
        <w:tc>
          <w:tcPr>
            <w:tcW w:w="2265" w:type="dxa"/>
            <w:tcBorders>
              <w:top w:val="single" w:sz="6" w:space="0" w:color="auto"/>
              <w:left w:val="single" w:sz="2" w:space="0" w:color="auto"/>
              <w:bottom w:val="single" w:sz="2"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Иные межбюджетные трансферты</w:t>
            </w:r>
          </w:p>
        </w:tc>
        <w:tc>
          <w:tcPr>
            <w:tcW w:w="2127" w:type="dxa"/>
            <w:tcBorders>
              <w:top w:val="single" w:sz="6" w:space="0" w:color="auto"/>
              <w:left w:val="single" w:sz="6" w:space="0" w:color="auto"/>
              <w:bottom w:val="single" w:sz="2" w:space="0" w:color="auto"/>
              <w:right w:val="single" w:sz="6" w:space="0" w:color="auto"/>
            </w:tcBorders>
            <w:shd w:val="clear" w:color="auto" w:fill="auto"/>
            <w:vAlign w:val="cente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2" w:space="0" w:color="auto"/>
              <w:right w:val="single" w:sz="6" w:space="0" w:color="auto"/>
            </w:tcBorders>
            <w:shd w:val="clear" w:color="auto" w:fill="auto"/>
            <w:vAlign w:val="cente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2" w:space="0" w:color="auto"/>
              <w:right w:val="single" w:sz="2" w:space="0" w:color="auto"/>
            </w:tcBorders>
            <w:shd w:val="clear" w:color="auto" w:fill="auto"/>
            <w:vAlign w:val="center"/>
            <w:hideMark/>
          </w:tcPr>
          <w:p w:rsidR="00322EE8" w:rsidRPr="00322EE8" w:rsidRDefault="00322EE8" w:rsidP="003C1678">
            <w:pPr>
              <w:spacing w:after="0" w:line="240" w:lineRule="auto"/>
              <w:rPr>
                <w:rFonts w:ascii="Times New Roman" w:eastAsia="Calibri" w:hAnsi="Times New Roman" w:cs="Times New Roman"/>
                <w:sz w:val="24"/>
                <w:szCs w:val="24"/>
              </w:rPr>
            </w:pPr>
          </w:p>
        </w:tc>
      </w:tr>
    </w:tbl>
    <w:p w:rsidR="00322EE8" w:rsidRPr="00322EE8" w:rsidRDefault="00322EE8" w:rsidP="00322EE8">
      <w:pPr>
        <w:spacing w:after="0" w:line="240" w:lineRule="auto"/>
        <w:jc w:val="both"/>
        <w:rPr>
          <w:rFonts w:ascii="Times New Roman" w:eastAsia="Calibri" w:hAnsi="Times New Roman" w:cs="Times New Roman"/>
          <w:sz w:val="24"/>
          <w:szCs w:val="24"/>
        </w:rPr>
      </w:pP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Бюджетный учет</w:t>
      </w:r>
    </w:p>
    <w:p w:rsidR="004A7847" w:rsidRPr="004A7847" w:rsidRDefault="004A7847" w:rsidP="004A7847">
      <w:pPr>
        <w:spacing w:after="0" w:line="240" w:lineRule="auto"/>
        <w:rPr>
          <w:rFonts w:ascii="Times New Roman" w:eastAsia="Times New Roman" w:hAnsi="Times New Roman" w:cs="Times New Roman"/>
          <w:sz w:val="24"/>
          <w:szCs w:val="24"/>
          <w:lang w:eastAsia="ru-RU"/>
        </w:rPr>
      </w:pPr>
      <w:proofErr w:type="spellStart"/>
      <w:r w:rsidRPr="004A7847">
        <w:rPr>
          <w:rFonts w:ascii="Times New Roman" w:eastAsia="Times New Roman" w:hAnsi="Times New Roman" w:cs="Times New Roman"/>
          <w:sz w:val="24"/>
          <w:szCs w:val="24"/>
          <w:lang w:val="en-US" w:eastAsia="ru-RU"/>
        </w:rPr>
        <w:t>talipovaliana</w:t>
      </w:r>
      <w:proofErr w:type="spellEnd"/>
      <w:r w:rsidRPr="004A7847">
        <w:rPr>
          <w:rFonts w:ascii="Times New Roman" w:eastAsia="Times New Roman" w:hAnsi="Times New Roman" w:cs="Times New Roman"/>
          <w:sz w:val="24"/>
          <w:szCs w:val="24"/>
          <w:lang w:eastAsia="ru-RU"/>
        </w:rPr>
        <w:t>@</w:t>
      </w:r>
      <w:r w:rsidRPr="004A7847">
        <w:rPr>
          <w:rFonts w:ascii="Times New Roman" w:eastAsia="Times New Roman" w:hAnsi="Times New Roman" w:cs="Times New Roman"/>
          <w:sz w:val="24"/>
          <w:szCs w:val="24"/>
          <w:lang w:val="en-US" w:eastAsia="ru-RU"/>
        </w:rPr>
        <w:t>mail</w:t>
      </w:r>
      <w:r w:rsidRPr="004A7847">
        <w:rPr>
          <w:rFonts w:ascii="Times New Roman" w:eastAsia="Times New Roman" w:hAnsi="Times New Roman" w:cs="Times New Roman"/>
          <w:sz w:val="24"/>
          <w:szCs w:val="24"/>
          <w:lang w:eastAsia="ru-RU"/>
        </w:rPr>
        <w:t>.</w:t>
      </w:r>
      <w:proofErr w:type="spellStart"/>
      <w:r w:rsidRPr="004A7847">
        <w:rPr>
          <w:rFonts w:ascii="Times New Roman" w:eastAsia="Times New Roman" w:hAnsi="Times New Roman" w:cs="Times New Roman"/>
          <w:sz w:val="24"/>
          <w:szCs w:val="24"/>
          <w:lang w:val="en-US" w:eastAsia="ru-RU"/>
        </w:rPr>
        <w:t>ru</w:t>
      </w:r>
      <w:proofErr w:type="spellEnd"/>
    </w:p>
    <w:p w:rsidR="004A7847" w:rsidRPr="004A7847" w:rsidRDefault="004A7847" w:rsidP="004A7847">
      <w:pPr>
        <w:spacing w:after="0" w:line="240" w:lineRule="auto"/>
        <w:jc w:val="center"/>
        <w:rPr>
          <w:rFonts w:ascii="Times New Roman" w:eastAsia="Times New Roman" w:hAnsi="Times New Roman" w:cs="Times New Roman"/>
          <w:sz w:val="24"/>
          <w:szCs w:val="24"/>
          <w:lang w:eastAsia="ru-RU"/>
        </w:rPr>
      </w:pPr>
      <w:r w:rsidRPr="004A7847">
        <w:rPr>
          <w:rFonts w:ascii="Times New Roman" w:eastAsia="Calibri" w:hAnsi="Times New Roman" w:cs="Times New Roman"/>
          <w:sz w:val="24"/>
          <w:szCs w:val="24"/>
          <w:lang w:eastAsia="ru-RU"/>
        </w:rPr>
        <w:tab/>
      </w:r>
    </w:p>
    <w:p w:rsidR="004A7847" w:rsidRPr="004A7847" w:rsidRDefault="004A7847" w:rsidP="004A7847">
      <w:pPr>
        <w:tabs>
          <w:tab w:val="left" w:pos="993"/>
        </w:tabs>
        <w:spacing w:after="0" w:line="240" w:lineRule="auto"/>
        <w:ind w:firstLine="397"/>
        <w:rPr>
          <w:rFonts w:ascii="Times New Roman" w:eastAsia="Calibri" w:hAnsi="Times New Roman" w:cs="Times New Roman"/>
          <w:sz w:val="24"/>
          <w:szCs w:val="24"/>
          <w:lang w:eastAsia="ru-RU"/>
        </w:rPr>
      </w:pPr>
      <w:r w:rsidRPr="004A7847">
        <w:rPr>
          <w:rFonts w:ascii="Times New Roman" w:eastAsia="Times New Roman" w:hAnsi="Times New Roman" w:cs="Times New Roman"/>
          <w:sz w:val="24"/>
          <w:szCs w:val="24"/>
          <w:lang w:eastAsia="ru-RU"/>
        </w:rPr>
        <w:t>Тема: Учет расчетов с работниками по оплате труда.</w:t>
      </w:r>
    </w:p>
    <w:p w:rsidR="004A7847" w:rsidRPr="004A7847" w:rsidRDefault="004A7847" w:rsidP="004A7847">
      <w:pPr>
        <w:spacing w:after="0" w:line="240" w:lineRule="auto"/>
        <w:rPr>
          <w:rFonts w:ascii="Times New Roman" w:eastAsia="Calibri" w:hAnsi="Times New Roman" w:cs="Times New Roman"/>
          <w:sz w:val="24"/>
          <w:szCs w:val="24"/>
          <w:lang w:eastAsia="ru-RU"/>
        </w:rPr>
      </w:pP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lang w:eastAsia="ru-RU"/>
        </w:rPr>
        <w:tab/>
      </w:r>
      <w:proofErr w:type="gramStart"/>
      <w:r w:rsidRPr="004A7847">
        <w:rPr>
          <w:rFonts w:ascii="Times New Roman" w:eastAsia="Calibri" w:hAnsi="Times New Roman" w:cs="Times New Roman"/>
          <w:sz w:val="24"/>
          <w:szCs w:val="24"/>
        </w:rPr>
        <w:t>Размеры оплаты труда</w:t>
      </w:r>
      <w:proofErr w:type="gramEnd"/>
      <w:r w:rsidRPr="004A7847">
        <w:rPr>
          <w:rFonts w:ascii="Times New Roman" w:eastAsia="Calibri" w:hAnsi="Times New Roman" w:cs="Times New Roman"/>
          <w:sz w:val="24"/>
          <w:szCs w:val="24"/>
        </w:rPr>
        <w:t xml:space="preserve"> работников бюджетной сферы зависят от их квалификации, сложности, количества и качества выполняемой работы.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Оплата труда работников регулируется:</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Трудовым кодексом</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Коллективным договором</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Положением об оплате труда</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Трудовым договором</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Системы оплаты труда работников устанавливаются с учетом:</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а) единого тарифно-квалификационного справочника работ и профессий рабочих;</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б) единого квалификационного справочника должностей руководителей, специалистов и служащих;</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в) государственных гарантий по оплате труда;</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В статье 130 Трудового кодекса РФ определены основные государственные гарантии по оплате труда работников.</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В систему основных государственных гарантий по оплате труда работников включаются:</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xml:space="preserve">- величина минимального </w:t>
      </w:r>
      <w:proofErr w:type="gramStart"/>
      <w:r w:rsidRPr="004A7847">
        <w:rPr>
          <w:rFonts w:ascii="Times New Roman" w:eastAsia="Calibri" w:hAnsi="Times New Roman" w:cs="Times New Roman"/>
          <w:sz w:val="24"/>
          <w:szCs w:val="24"/>
        </w:rPr>
        <w:t>размера оплаты труда</w:t>
      </w:r>
      <w:proofErr w:type="gramEnd"/>
      <w:r w:rsidRPr="004A7847">
        <w:rPr>
          <w:rFonts w:ascii="Times New Roman" w:eastAsia="Calibri" w:hAnsi="Times New Roman" w:cs="Times New Roman"/>
          <w:sz w:val="24"/>
          <w:szCs w:val="24"/>
        </w:rPr>
        <w:t xml:space="preserve"> в Российской Федерации (11 163,0 руб.);</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ограничение перечня оснований и размеров удержаний из заработной платы по распоряжению работодателя, а также размеров налогообложения доходов от заработной платы;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ограничение оплаты труда в натуральной форме;</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федеральный государственный надзор за соблюдением трудового законодательства;</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lastRenderedPageBreak/>
        <w:t>- ответственность работодателей за нарушение требований, установленных трудовым законодательством и иными нормативными правовыми актами, содержащими нормы трудового права, коллективными договорами, соглашениями;</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сроки и очередность выплаты заработной платы.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г) перечня видов выплат компенсационного характера;</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д) перечня видов выплат стимулирующего характера;</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е) примерных положений об оплате труда работников;</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ж) мнения представительного органа работников (</w:t>
      </w:r>
      <w:proofErr w:type="spellStart"/>
      <w:r w:rsidRPr="004A7847">
        <w:rPr>
          <w:rFonts w:ascii="Times New Roman" w:eastAsia="Calibri" w:hAnsi="Times New Roman" w:cs="Times New Roman"/>
          <w:sz w:val="24"/>
          <w:szCs w:val="24"/>
        </w:rPr>
        <w:t>проф</w:t>
      </w:r>
      <w:proofErr w:type="gramStart"/>
      <w:r w:rsidRPr="004A7847">
        <w:rPr>
          <w:rFonts w:ascii="Times New Roman" w:eastAsia="Calibri" w:hAnsi="Times New Roman" w:cs="Times New Roman"/>
          <w:sz w:val="24"/>
          <w:szCs w:val="24"/>
        </w:rPr>
        <w:t>.с</w:t>
      </w:r>
      <w:proofErr w:type="gramEnd"/>
      <w:r w:rsidRPr="004A7847">
        <w:rPr>
          <w:rFonts w:ascii="Times New Roman" w:eastAsia="Calibri" w:hAnsi="Times New Roman" w:cs="Times New Roman"/>
          <w:sz w:val="24"/>
          <w:szCs w:val="24"/>
        </w:rPr>
        <w:t>оюзы</w:t>
      </w:r>
      <w:proofErr w:type="spellEnd"/>
      <w:r w:rsidRPr="004A7847">
        <w:rPr>
          <w:rFonts w:ascii="Times New Roman" w:eastAsia="Calibri" w:hAnsi="Times New Roman" w:cs="Times New Roman"/>
          <w:sz w:val="24"/>
          <w:szCs w:val="24"/>
        </w:rPr>
        <w:t>).</w:t>
      </w:r>
    </w:p>
    <w:p w:rsidR="004A7847" w:rsidRPr="004A7847" w:rsidRDefault="004A7847" w:rsidP="004A7847">
      <w:pPr>
        <w:spacing w:after="0" w:line="240" w:lineRule="auto"/>
        <w:ind w:firstLine="709"/>
        <w:jc w:val="both"/>
        <w:rPr>
          <w:rFonts w:ascii="Times New Roman" w:eastAsia="Calibri" w:hAnsi="Times New Roman" w:cs="Times New Roman"/>
          <w:color w:val="000000"/>
          <w:sz w:val="24"/>
          <w:szCs w:val="24"/>
        </w:rPr>
      </w:pPr>
      <w:r w:rsidRPr="004A7847">
        <w:rPr>
          <w:rFonts w:ascii="Times New Roman" w:eastAsia="Calibri" w:hAnsi="Times New Roman" w:cs="Times New Roman"/>
          <w:color w:val="000000"/>
          <w:sz w:val="24"/>
          <w:szCs w:val="24"/>
        </w:rPr>
        <w:t>Выплаты </w:t>
      </w:r>
      <w:r w:rsidRPr="004A7847">
        <w:rPr>
          <w:rFonts w:ascii="Times New Roman" w:eastAsia="Calibri" w:hAnsi="Times New Roman" w:cs="Times New Roman"/>
          <w:b/>
          <w:bCs/>
          <w:color w:val="000000"/>
          <w:sz w:val="24"/>
          <w:szCs w:val="24"/>
        </w:rPr>
        <w:t>компенсационного характера</w:t>
      </w:r>
      <w:r w:rsidRPr="004A7847">
        <w:rPr>
          <w:rFonts w:ascii="Times New Roman" w:eastAsia="Calibri" w:hAnsi="Times New Roman" w:cs="Times New Roman"/>
          <w:color w:val="000000"/>
          <w:sz w:val="24"/>
          <w:szCs w:val="24"/>
        </w:rPr>
        <w:t> устанавливаются в процентах к окладам (должностным окладам), ставкам или в абсолютных размерах, если иное не установлено федеральными законами.</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b/>
          <w:bCs/>
          <w:sz w:val="24"/>
          <w:szCs w:val="24"/>
        </w:rPr>
        <w:t>Перечень видов выплат компенсационного характера в федеральных бюджетных, автономных, казенных учреждениях:</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1. Выплаты работникам, занятым на тяжелых работах, работах с вредными и (или) опасными и иными особыми условиями труда.</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2. Выплаты за работу в местностях с особыми климатическими условиями.</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4. Надбавки за работу со сведениями, составляющими государственную тайну, их засекречиванием и рассекречиванием, а также за работу с шифрами.</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b/>
          <w:bCs/>
          <w:sz w:val="24"/>
          <w:szCs w:val="24"/>
        </w:rPr>
        <w:t>Перечень видов выплат стимулирующего характера в федеральных бюджетных, автономных, казенных учреждениях:</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1. Выплаты за интенсивность и высокие результаты работы.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2. Выплаты за качество выполняемых работ.</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3. Выплаты за стаж непрерывной работы, выслугу лет.</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4. Премиальные выплаты по итогам работы.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Начисление и выплата заработной платы учитывается на счете 0 302 11 000 «Расчеты по заработной плате», расходы отражаются по КОСГУ 211.</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Основание для начисления заработной платы являются:</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табель учета использования рабочего времени и расчета заработной платы.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приказы руководителя (прием, увольнение, перемещение, на выплату компенсационных и стимулирующих выплат, на предоставление отпуска, о направлении в командировку и др.).</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В случаях получения заработной платы через кассу применяются следующие первичные документы: расчетно-платежная ведомость, платежная ведомость.</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Ежемесячное начисление заработной платы отражается в карточке-справке. При расчете отпуска, увольнении составляется записка-расчет об исчислении среднего заработка.</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xml:space="preserve">При направлении работника в командировку расчет средней заработной платы осуществляется исходя из фактически начисленной заработной платы и фактически отработанного времени за 12 календарных месяцев, предшествующих периоду, в течение которого за работником сохраняется заработная плата. </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xml:space="preserve">Для оплаты отпусков и выплаты компенсации за неиспользованный отпуск определяется среднедневной заработок </w:t>
      </w:r>
      <w:proofErr w:type="gramStart"/>
      <w:r w:rsidRPr="004A7847">
        <w:rPr>
          <w:rFonts w:ascii="Times New Roman" w:eastAsia="Calibri" w:hAnsi="Times New Roman" w:cs="Times New Roman"/>
          <w:sz w:val="24"/>
          <w:szCs w:val="24"/>
        </w:rPr>
        <w:t>за</w:t>
      </w:r>
      <w:proofErr w:type="gramEnd"/>
      <w:r w:rsidRPr="004A7847">
        <w:rPr>
          <w:rFonts w:ascii="Times New Roman" w:eastAsia="Calibri" w:hAnsi="Times New Roman" w:cs="Times New Roman"/>
          <w:sz w:val="24"/>
          <w:szCs w:val="24"/>
        </w:rPr>
        <w:t xml:space="preserve"> последние 12 календарных месяцев. </w:t>
      </w:r>
      <w:proofErr w:type="gramStart"/>
      <w:r w:rsidRPr="004A7847">
        <w:rPr>
          <w:rFonts w:ascii="Times New Roman" w:eastAsia="Calibri" w:hAnsi="Times New Roman" w:cs="Times New Roman"/>
          <w:sz w:val="24"/>
          <w:szCs w:val="24"/>
        </w:rPr>
        <w:t>Сумма заработной платы за последние 12 календарных месяцев деленное на 12 и на 29,3 (среднемесячное число календарных дней).</w:t>
      </w:r>
      <w:proofErr w:type="gramEnd"/>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Учет расчетов по заработной плате организуется в Журнале операций № 6.</w:t>
      </w:r>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Учет начислений на заработную плату и расчетов по страховым взносам на обязательное страхование. Расчеты по пособиям</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lastRenderedPageBreak/>
        <w:t>Подстатья 213 «Начисления на оплату труда» отражает: расходы по оплате работодателем страховых взносов в соответствии с налоговым законодательством Российской Федерации, а также страховых взносов на обязательное социальное страхование от несчастных случаев на производстве и профессиональных заболеваний.</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ПФ РФ – 22%</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ФСС – 2,9%</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ФОМС – 5,1%</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0,2% от несчастных случаев.</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xml:space="preserve">Для учета предусмотрены счета </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303 02 «Расчеты по страховым взносам на обязательное социальное страхование на случай временной нетрудоспособности и в связи с материнством»</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303 06 «Расчеты по страховым взносам на обязательное социальное страхование от несчастных случаев на производстве и профессиональных заболеваний»</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xml:space="preserve">303 07 «Расчеты по страховым взносам на обязательное медицинское страхование в </w:t>
      </w:r>
      <w:proofErr w:type="gramStart"/>
      <w:r w:rsidRPr="004A7847">
        <w:rPr>
          <w:rFonts w:ascii="Times New Roman" w:eastAsia="Calibri" w:hAnsi="Times New Roman" w:cs="Times New Roman"/>
          <w:sz w:val="24"/>
          <w:szCs w:val="24"/>
        </w:rPr>
        <w:t>Федеральный</w:t>
      </w:r>
      <w:proofErr w:type="gramEnd"/>
      <w:r w:rsidRPr="004A7847">
        <w:rPr>
          <w:rFonts w:ascii="Times New Roman" w:eastAsia="Calibri" w:hAnsi="Times New Roman" w:cs="Times New Roman"/>
          <w:sz w:val="24"/>
          <w:szCs w:val="24"/>
        </w:rPr>
        <w:t xml:space="preserve"> ФОМС»</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303 10 «Расчеты по страховым взносам на обязательное пенсионное страхование на выплату страховой части трудовой пенсии»</w:t>
      </w:r>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Учет удержаний из заработной платы и расчетов по заработной плате</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proofErr w:type="gramStart"/>
      <w:r w:rsidRPr="004A7847">
        <w:rPr>
          <w:rFonts w:ascii="Times New Roman" w:eastAsia="Calibri" w:hAnsi="Times New Roman" w:cs="Times New Roman"/>
          <w:sz w:val="24"/>
          <w:szCs w:val="24"/>
        </w:rPr>
        <w:t>Расходы по выплате удержаний, произведенных с заработной, осуществляются по подстатье 211 «Заработная плата».</w:t>
      </w:r>
      <w:proofErr w:type="gramEnd"/>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К таким удержаниям относятся:</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оплата услуг кредитных организаций по зачислению денежных средств на лицевые счета работников (служащих), открытых в кредитных организациях за счет средств работника (служащего) путем удержания работодателем необходимой для оплаты услуги суммы из заработной платы работников (служащих) на основании их заявлений, а также оплата почтового сбора;</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перечисления денежных сре</w:t>
      </w:r>
      <w:proofErr w:type="gramStart"/>
      <w:r w:rsidRPr="004A7847">
        <w:rPr>
          <w:rFonts w:ascii="Times New Roman" w:eastAsia="Calibri" w:hAnsi="Times New Roman" w:cs="Times New Roman"/>
          <w:sz w:val="24"/>
          <w:szCs w:val="24"/>
        </w:rPr>
        <w:t>дств пр</w:t>
      </w:r>
      <w:proofErr w:type="gramEnd"/>
      <w:r w:rsidRPr="004A7847">
        <w:rPr>
          <w:rFonts w:ascii="Times New Roman" w:eastAsia="Calibri" w:hAnsi="Times New Roman" w:cs="Times New Roman"/>
          <w:sz w:val="24"/>
          <w:szCs w:val="24"/>
        </w:rPr>
        <w:t>офсоюзным организациям (членские профсоюзные взносы);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налог на доходы физических лиц. Налог на доходы физических лиц взимается с дохода работников в соответствии с законодательством. Объектом налогообложения является совокупный доход, полученный за календарный год, налог исчисляется и удерживается ежемесячно с суммы совокупного дохода граждан с начала календарного года в размере 13%.;</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по исполнительным документам, в том числе на оплату алиментов; иные удержания в рамках исполнительного производства. Алименты на содержание несовершеннолетних детей устанавливаются в твердой денежной сумме или в размере: на одного ребенка-25%, на двух детей 33%, на трех и более 50% заработка (дохода) но не менее суммы установленной законодательством. Базой для исчисления алиментов берется сумма заработка (дохода) за вычетом налога на доходы с физических лиц. На сумму удержанных алиментов работником бухгалтерии составляется платежное поручение и перечисляется получателю, указанному в исполнительном листе;</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погашение задолженности по ранее выданным авансам, а также возврат сумм, излишне выплаченных ранее по ошибочным расчетам;</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возмещение материального ущерба, причиненного работником организации.</w:t>
      </w:r>
    </w:p>
    <w:p w:rsidR="004A7847" w:rsidRPr="004A7847" w:rsidRDefault="004A7847" w:rsidP="004A7847">
      <w:pPr>
        <w:spacing w:after="0" w:line="240" w:lineRule="auto"/>
        <w:ind w:firstLine="709"/>
        <w:jc w:val="both"/>
        <w:rPr>
          <w:rFonts w:ascii="Times New Roman" w:eastAsia="Calibri" w:hAnsi="Times New Roman" w:cs="Times New Roman"/>
          <w:b/>
          <w:bCs/>
          <w:sz w:val="24"/>
          <w:szCs w:val="24"/>
        </w:rPr>
      </w:pPr>
      <w:r w:rsidRPr="004A7847">
        <w:rPr>
          <w:rFonts w:ascii="Times New Roman" w:eastAsia="Calibri" w:hAnsi="Times New Roman" w:cs="Times New Roman"/>
          <w:b/>
          <w:bCs/>
          <w:sz w:val="24"/>
          <w:szCs w:val="24"/>
        </w:rPr>
        <w:t>Порядок формирования проводок по зарплате в бюджетной организации</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В частности, для начисления зарплаты бухгалтеру нужно использовать следующие коды КОСГУ:</w:t>
      </w:r>
    </w:p>
    <w:p w:rsidR="004A7847" w:rsidRPr="004A7847" w:rsidRDefault="004A7847" w:rsidP="004A7847">
      <w:pPr>
        <w:numPr>
          <w:ilvl w:val="0"/>
          <w:numId w:val="27"/>
        </w:num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211 — «Заработная плата»: сюда необходимо отнести расходы на все выплаты денежных сре</w:t>
      </w:r>
      <w:proofErr w:type="gramStart"/>
      <w:r w:rsidRPr="004A7847">
        <w:rPr>
          <w:rFonts w:ascii="Times New Roman" w:eastAsia="Calibri" w:hAnsi="Times New Roman" w:cs="Times New Roman"/>
          <w:sz w:val="24"/>
          <w:szCs w:val="24"/>
        </w:rPr>
        <w:t>дств в с</w:t>
      </w:r>
      <w:proofErr w:type="gramEnd"/>
      <w:r w:rsidRPr="004A7847">
        <w:rPr>
          <w:rFonts w:ascii="Times New Roman" w:eastAsia="Calibri" w:hAnsi="Times New Roman" w:cs="Times New Roman"/>
          <w:sz w:val="24"/>
          <w:szCs w:val="24"/>
        </w:rPr>
        <w:t>оответствии с договорными обязательствами; кроме этого, здесь отражают различные удержания из начисленной зарплаты сотрудника (членские профсоюзные взносы, НДФЛ, возмещение морального вреда, причиненного работником, алименты и пр.);</w:t>
      </w:r>
    </w:p>
    <w:p w:rsidR="004A7847" w:rsidRPr="004A7847" w:rsidRDefault="004A7847" w:rsidP="004A7847">
      <w:pPr>
        <w:numPr>
          <w:ilvl w:val="0"/>
          <w:numId w:val="27"/>
        </w:num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lastRenderedPageBreak/>
        <w:t>212 — «Прочие выплаты»: используется для начисления расходов на оплату не относящихся к зарплате дополнительных выплат, компенсаций (например, суточных при служебных командировках, компенсаций за использование автомобиля и пр.);</w:t>
      </w:r>
    </w:p>
    <w:p w:rsidR="004A7847" w:rsidRPr="004A7847" w:rsidRDefault="004A7847" w:rsidP="004A7847">
      <w:pPr>
        <w:numPr>
          <w:ilvl w:val="0"/>
          <w:numId w:val="27"/>
        </w:num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пособия, например те, что выплачиваются за счет ФСС сотрудникам, относят на подстатью 213 (в т. ч. пособие по беременности и родам, единовременное пособие при рождении ребенка, ежемесячное пособие по уходу за детьми и т. д.).</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Также для корректного распределения видов движения денежных средств нам понадобятся следующие КОСГУ:</w:t>
      </w:r>
    </w:p>
    <w:p w:rsidR="004A7847" w:rsidRPr="004A7847" w:rsidRDefault="004A7847" w:rsidP="004A7847">
      <w:pPr>
        <w:numPr>
          <w:ilvl w:val="0"/>
          <w:numId w:val="28"/>
        </w:num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730 — «Увеличение прочей кредиторской задолженности»;</w:t>
      </w:r>
    </w:p>
    <w:p w:rsidR="004A7847" w:rsidRPr="004A7847" w:rsidRDefault="004A7847" w:rsidP="004A7847">
      <w:pPr>
        <w:numPr>
          <w:ilvl w:val="0"/>
          <w:numId w:val="28"/>
        </w:num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830 — «Уменьшение прочей кредиторской задолженности»;</w:t>
      </w:r>
    </w:p>
    <w:p w:rsidR="004A7847" w:rsidRPr="004A7847" w:rsidRDefault="004A7847" w:rsidP="004A7847">
      <w:pPr>
        <w:numPr>
          <w:ilvl w:val="0"/>
          <w:numId w:val="28"/>
        </w:num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610 — «Выбытие со счетов бюджета».</w:t>
      </w:r>
    </w:p>
    <w:p w:rsidR="004A7847" w:rsidRPr="004A7847" w:rsidRDefault="004A7847" w:rsidP="004A7847">
      <w:pPr>
        <w:spacing w:after="0" w:line="240" w:lineRule="auto"/>
        <w:ind w:firstLine="709"/>
        <w:jc w:val="both"/>
        <w:rPr>
          <w:rFonts w:ascii="Times New Roman" w:eastAsia="Calibri" w:hAnsi="Times New Roman" w:cs="Times New Roman"/>
          <w:b/>
          <w:bCs/>
          <w:sz w:val="24"/>
          <w:szCs w:val="24"/>
        </w:rPr>
      </w:pPr>
      <w:bookmarkStart w:id="0" w:name="Проводки_по_зарплате_в_бюджетном_учрежде"/>
      <w:bookmarkEnd w:id="0"/>
      <w:r w:rsidRPr="004A7847">
        <w:rPr>
          <w:rFonts w:ascii="Times New Roman" w:eastAsia="Calibri" w:hAnsi="Times New Roman" w:cs="Times New Roman"/>
          <w:b/>
          <w:bCs/>
          <w:sz w:val="24"/>
          <w:szCs w:val="24"/>
        </w:rPr>
        <w:t>Проводки по зарплате в бюджетном учреждении</w:t>
      </w:r>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1. Начислена зарплата, отпускные, премия, компенсация за неиспользованный отпуск.</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При этом затраты по заработной плате могут быть отнесены на несколько различных счетов бухгалтерского учета:</w:t>
      </w:r>
    </w:p>
    <w:p w:rsidR="004A7847" w:rsidRPr="004A7847" w:rsidRDefault="004A7847" w:rsidP="004A7847">
      <w:pPr>
        <w:numPr>
          <w:ilvl w:val="0"/>
          <w:numId w:val="29"/>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Дт</w:t>
      </w:r>
      <w:proofErr w:type="spellEnd"/>
      <w:r w:rsidRPr="004A7847">
        <w:rPr>
          <w:rFonts w:ascii="Times New Roman" w:eastAsia="Calibri" w:hAnsi="Times New Roman" w:cs="Times New Roman"/>
          <w:sz w:val="24"/>
          <w:szCs w:val="24"/>
        </w:rPr>
        <w:t xml:space="preserve"> 0 109 61 211 «Затраты на зарплату в себестоимости готовой продукции»</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0 302 11 730</w:t>
      </w:r>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2. Начислен НДФЛ:</w:t>
      </w:r>
    </w:p>
    <w:p w:rsidR="004A7847" w:rsidRPr="004A7847" w:rsidRDefault="004A7847" w:rsidP="004A7847">
      <w:pPr>
        <w:numPr>
          <w:ilvl w:val="0"/>
          <w:numId w:val="30"/>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Дт</w:t>
      </w:r>
      <w:proofErr w:type="spellEnd"/>
      <w:r w:rsidRPr="004A7847">
        <w:rPr>
          <w:rFonts w:ascii="Times New Roman" w:eastAsia="Calibri" w:hAnsi="Times New Roman" w:cs="Times New Roman"/>
          <w:sz w:val="24"/>
          <w:szCs w:val="24"/>
        </w:rPr>
        <w:t xml:space="preserve"> 0 30211 830 «Уменьшение кредиторской задолженности по зарплате»</w:t>
      </w:r>
    </w:p>
    <w:p w:rsidR="004A7847" w:rsidRPr="004A7847" w:rsidRDefault="004A7847" w:rsidP="004A7847">
      <w:pPr>
        <w:numPr>
          <w:ilvl w:val="0"/>
          <w:numId w:val="30"/>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30301 730 «Увеличение кредиторской задолженности по НДФЛ»</w:t>
      </w:r>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3. Отражено начисление по исполнительному листу:</w:t>
      </w:r>
    </w:p>
    <w:p w:rsidR="004A7847" w:rsidRPr="004A7847" w:rsidRDefault="004A7847" w:rsidP="004A7847">
      <w:pPr>
        <w:numPr>
          <w:ilvl w:val="0"/>
          <w:numId w:val="31"/>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Дт</w:t>
      </w:r>
      <w:proofErr w:type="spellEnd"/>
      <w:r w:rsidRPr="004A7847">
        <w:rPr>
          <w:rFonts w:ascii="Times New Roman" w:eastAsia="Calibri" w:hAnsi="Times New Roman" w:cs="Times New Roman"/>
          <w:sz w:val="24"/>
          <w:szCs w:val="24"/>
        </w:rPr>
        <w:t xml:space="preserve"> 0 30211 830</w:t>
      </w:r>
    </w:p>
    <w:p w:rsidR="004A7847" w:rsidRPr="004A7847" w:rsidRDefault="004A7847" w:rsidP="004A7847">
      <w:pPr>
        <w:numPr>
          <w:ilvl w:val="0"/>
          <w:numId w:val="31"/>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0 304 03 730 «Увеличение кредиторской задолженности по расчетам по удержаниям из выплат по оплате труда»</w:t>
      </w:r>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4. Из кассы выплачена зарплата:</w:t>
      </w:r>
    </w:p>
    <w:p w:rsidR="004A7847" w:rsidRPr="004A7847" w:rsidRDefault="004A7847" w:rsidP="004A7847">
      <w:pPr>
        <w:numPr>
          <w:ilvl w:val="0"/>
          <w:numId w:val="32"/>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Дт</w:t>
      </w:r>
      <w:proofErr w:type="spellEnd"/>
      <w:r w:rsidRPr="004A7847">
        <w:rPr>
          <w:rFonts w:ascii="Times New Roman" w:eastAsia="Calibri" w:hAnsi="Times New Roman" w:cs="Times New Roman"/>
          <w:sz w:val="24"/>
          <w:szCs w:val="24"/>
        </w:rPr>
        <w:t xml:space="preserve"> 0 30211 830</w:t>
      </w:r>
    </w:p>
    <w:p w:rsidR="004A7847" w:rsidRPr="004A7847" w:rsidRDefault="004A7847" w:rsidP="004A7847">
      <w:pPr>
        <w:numPr>
          <w:ilvl w:val="0"/>
          <w:numId w:val="32"/>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20134 610 «Денежные средства кассы бюджетного учреждения»</w:t>
      </w:r>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5. Заработная плата перечислена на банковские карточки:</w:t>
      </w:r>
    </w:p>
    <w:p w:rsidR="004A7847" w:rsidRPr="004A7847" w:rsidRDefault="004A7847" w:rsidP="004A7847">
      <w:pPr>
        <w:numPr>
          <w:ilvl w:val="0"/>
          <w:numId w:val="33"/>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Дт</w:t>
      </w:r>
      <w:proofErr w:type="spellEnd"/>
      <w:r w:rsidRPr="004A7847">
        <w:rPr>
          <w:rFonts w:ascii="Times New Roman" w:eastAsia="Calibri" w:hAnsi="Times New Roman" w:cs="Times New Roman"/>
          <w:sz w:val="24"/>
          <w:szCs w:val="24"/>
        </w:rPr>
        <w:t xml:space="preserve"> 0 302 11 830</w:t>
      </w:r>
    </w:p>
    <w:p w:rsidR="004A7847" w:rsidRPr="004A7847" w:rsidRDefault="004A7847" w:rsidP="004A7847">
      <w:pPr>
        <w:numPr>
          <w:ilvl w:val="0"/>
          <w:numId w:val="33"/>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20111 610 «Выбытие денежных средств учреждения с лицевых счетов в органе казначейства»</w:t>
      </w:r>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 xml:space="preserve">6. Депонированы </w:t>
      </w:r>
      <w:proofErr w:type="spellStart"/>
      <w:r w:rsidRPr="004A7847">
        <w:rPr>
          <w:rFonts w:ascii="Times New Roman" w:eastAsia="Calibri" w:hAnsi="Times New Roman" w:cs="Times New Roman"/>
          <w:b/>
          <w:sz w:val="24"/>
          <w:szCs w:val="24"/>
        </w:rPr>
        <w:t>невыданные</w:t>
      </w:r>
      <w:proofErr w:type="spellEnd"/>
      <w:r w:rsidRPr="004A7847">
        <w:rPr>
          <w:rFonts w:ascii="Times New Roman" w:eastAsia="Calibri" w:hAnsi="Times New Roman" w:cs="Times New Roman"/>
          <w:b/>
          <w:sz w:val="24"/>
          <w:szCs w:val="24"/>
        </w:rPr>
        <w:t xml:space="preserve"> суммы:</w:t>
      </w:r>
    </w:p>
    <w:p w:rsidR="004A7847" w:rsidRPr="004A7847" w:rsidRDefault="004A7847" w:rsidP="004A7847">
      <w:pPr>
        <w:numPr>
          <w:ilvl w:val="0"/>
          <w:numId w:val="34"/>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Дт</w:t>
      </w:r>
      <w:proofErr w:type="spellEnd"/>
      <w:r w:rsidRPr="004A7847">
        <w:rPr>
          <w:rFonts w:ascii="Times New Roman" w:eastAsia="Calibri" w:hAnsi="Times New Roman" w:cs="Times New Roman"/>
          <w:sz w:val="24"/>
          <w:szCs w:val="24"/>
        </w:rPr>
        <w:t xml:space="preserve"> 0 30211 830</w:t>
      </w:r>
    </w:p>
    <w:p w:rsidR="004A7847" w:rsidRPr="004A7847" w:rsidRDefault="004A7847" w:rsidP="004A7847">
      <w:pPr>
        <w:numPr>
          <w:ilvl w:val="0"/>
          <w:numId w:val="34"/>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30402 730 «Увеличение кредиторской задолженности перед депонентами»</w:t>
      </w:r>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7. Начислены взносы в ПФР, ФСС, ФФОМС.</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Ежемесячно в каждой организации начисляются страховые взносы в ПФР, обязательные социальные взносы в ФСС и ФФОМС. Объектом обложения признаются выплаты и прочие вознаграждения, которые перечисляют плательщики данных взносов в пользу сотрудников.</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xml:space="preserve">Проводки по начислению взносов формируются следующим образом. </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xml:space="preserve">Счет по дебету будет постоянным — </w:t>
      </w:r>
      <w:proofErr w:type="spellStart"/>
      <w:r w:rsidRPr="004A7847">
        <w:rPr>
          <w:rFonts w:ascii="Times New Roman" w:eastAsia="Calibri" w:hAnsi="Times New Roman" w:cs="Times New Roman"/>
          <w:sz w:val="24"/>
          <w:szCs w:val="24"/>
        </w:rPr>
        <w:t>Дт</w:t>
      </w:r>
      <w:proofErr w:type="spellEnd"/>
      <w:r w:rsidRPr="004A7847">
        <w:rPr>
          <w:rFonts w:ascii="Times New Roman" w:eastAsia="Calibri" w:hAnsi="Times New Roman" w:cs="Times New Roman"/>
          <w:sz w:val="24"/>
          <w:szCs w:val="24"/>
        </w:rPr>
        <w:t xml:space="preserve"> 0 40120 213 «Расходы на начисления на выплаты по оплате труда». А вот корреспондирующий счет будет зависеть от вида начисления:</w:t>
      </w:r>
    </w:p>
    <w:p w:rsidR="004A7847" w:rsidRPr="004A7847" w:rsidRDefault="004A7847" w:rsidP="004A7847">
      <w:pPr>
        <w:numPr>
          <w:ilvl w:val="0"/>
          <w:numId w:val="35"/>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0 303 10 730 «Увеличение кредиторской задолженности по страховым взносам на ОПС»;</w:t>
      </w:r>
    </w:p>
    <w:p w:rsidR="004A7847" w:rsidRPr="004A7847" w:rsidRDefault="004A7847" w:rsidP="004A7847">
      <w:pPr>
        <w:numPr>
          <w:ilvl w:val="0"/>
          <w:numId w:val="35"/>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0 303 02 730 «Увеличение кредиторской задолженности по взносам на обязательное соцстрахование»;</w:t>
      </w:r>
    </w:p>
    <w:p w:rsidR="004A7847" w:rsidRPr="004A7847" w:rsidRDefault="004A7847" w:rsidP="004A7847">
      <w:pPr>
        <w:numPr>
          <w:ilvl w:val="0"/>
          <w:numId w:val="35"/>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0 303 06 730 «Увеличение кредиторской задолженности на страхование от несчастных случаев и профзаболеваний»;</w:t>
      </w:r>
    </w:p>
    <w:p w:rsidR="004A7847" w:rsidRPr="004A7847" w:rsidRDefault="004A7847" w:rsidP="004A7847">
      <w:pPr>
        <w:numPr>
          <w:ilvl w:val="0"/>
          <w:numId w:val="35"/>
        </w:numPr>
        <w:spacing w:after="0" w:line="240" w:lineRule="auto"/>
        <w:jc w:val="both"/>
        <w:rPr>
          <w:rFonts w:ascii="Times New Roman" w:eastAsia="Calibri" w:hAnsi="Times New Roman" w:cs="Times New Roman"/>
          <w:sz w:val="24"/>
          <w:szCs w:val="24"/>
        </w:rPr>
      </w:pPr>
      <w:proofErr w:type="spellStart"/>
      <w:r w:rsidRPr="004A7847">
        <w:rPr>
          <w:rFonts w:ascii="Times New Roman" w:eastAsia="Calibri" w:hAnsi="Times New Roman" w:cs="Times New Roman"/>
          <w:sz w:val="24"/>
          <w:szCs w:val="24"/>
        </w:rPr>
        <w:t>Кт</w:t>
      </w:r>
      <w:proofErr w:type="spellEnd"/>
      <w:r w:rsidRPr="004A7847">
        <w:rPr>
          <w:rFonts w:ascii="Times New Roman" w:eastAsia="Calibri" w:hAnsi="Times New Roman" w:cs="Times New Roman"/>
          <w:sz w:val="24"/>
          <w:szCs w:val="24"/>
        </w:rPr>
        <w:t xml:space="preserve"> 0 303 07 730 «Увеличение кредиторской задолженности на ОМС».</w:t>
      </w:r>
    </w:p>
    <w:p w:rsidR="004A7847" w:rsidRPr="004A7847" w:rsidRDefault="004A7847" w:rsidP="004A7847">
      <w:pPr>
        <w:spacing w:after="0" w:line="240" w:lineRule="auto"/>
        <w:ind w:firstLine="709"/>
        <w:jc w:val="both"/>
        <w:rPr>
          <w:rFonts w:ascii="Times New Roman" w:eastAsia="Calibri" w:hAnsi="Times New Roman" w:cs="Times New Roman"/>
          <w:b/>
          <w:bCs/>
          <w:sz w:val="24"/>
          <w:szCs w:val="24"/>
        </w:rPr>
      </w:pPr>
      <w:bookmarkStart w:id="1" w:name="Пример_отражения_в_учете_бюджетной_орган"/>
      <w:bookmarkEnd w:id="1"/>
      <w:r w:rsidRPr="004A7847">
        <w:rPr>
          <w:rFonts w:ascii="Times New Roman" w:eastAsia="Calibri" w:hAnsi="Times New Roman" w:cs="Times New Roman"/>
          <w:b/>
          <w:bCs/>
          <w:sz w:val="24"/>
          <w:szCs w:val="24"/>
        </w:rPr>
        <w:lastRenderedPageBreak/>
        <w:t>Пример отражения в учете бюджетной организации начисления зарплаты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Рассмотрим проводки для начисления зарплаты в бухгалтерском учете предприятия на конкретном примере.</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Должностной оклад работника больницы составляет 24 000 руб. Сотрудник не имеет детей, следовательно, у него отсутствует право на стандартный вычет.</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Начислен доход за март 2019 года за счет средств субсидий на выполнение государственного задания — 24 000 руб.</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Проводки по отражению операций, связанных с начислением и выплатой зарплаты, будут такими: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340"/>
        <w:gridCol w:w="2340"/>
        <w:gridCol w:w="2340"/>
      </w:tblGrid>
      <w:tr w:rsidR="004A7847" w:rsidRPr="004A7847" w:rsidTr="004A7847">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Содержание операции</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Дебет</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Кредит</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Сумма, руб.</w:t>
            </w:r>
          </w:p>
        </w:tc>
      </w:tr>
      <w:tr w:rsidR="004A7847" w:rsidRPr="004A7847" w:rsidTr="004A7847">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Начислена заработная плата работнику</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4 109 61 211</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4 302 11 730</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24 000</w:t>
            </w:r>
          </w:p>
        </w:tc>
      </w:tr>
      <w:tr w:rsidR="004A7847" w:rsidRPr="004A7847" w:rsidTr="004A7847">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Начислен НДФЛ</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4 302 11 830</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4 303 01 730</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3 120 (24 000 × 13%)</w:t>
            </w:r>
          </w:p>
        </w:tc>
      </w:tr>
      <w:tr w:rsidR="004A7847" w:rsidRPr="004A7847" w:rsidTr="004A7847">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Выдана заработная плата из кассы</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4 302 11 830</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4 201 34 610</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20 880 (24 000 – 3120)</w:t>
            </w:r>
          </w:p>
        </w:tc>
      </w:tr>
      <w:tr w:rsidR="004A7847" w:rsidRPr="004A7847" w:rsidTr="004A7847">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Начислены страховые взносы в ПФР — 22%</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4 109 61 213</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4 303 10 730</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5 280 (24 000 × 22%)</w:t>
            </w:r>
          </w:p>
        </w:tc>
      </w:tr>
      <w:tr w:rsidR="004A7847" w:rsidRPr="004A7847" w:rsidTr="004A7847">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Начислены страховые взносы в ФСС — 2,9%</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4 109 61 213</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4 303 02 730</w:t>
            </w:r>
          </w:p>
        </w:tc>
        <w:tc>
          <w:tcPr>
            <w:tcW w:w="2325"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696 (24 000 × 2,9%)</w:t>
            </w:r>
          </w:p>
        </w:tc>
      </w:tr>
      <w:tr w:rsidR="004A7847" w:rsidRPr="004A7847" w:rsidTr="004A7847">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Начислены взносы по страхованию от несчастных случаев — 0,2%</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4 109 61 213</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4 303 06 730</w:t>
            </w:r>
          </w:p>
        </w:tc>
        <w:tc>
          <w:tcPr>
            <w:tcW w:w="2325"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48 (24 000 × 0,2%)</w:t>
            </w:r>
          </w:p>
        </w:tc>
      </w:tr>
      <w:tr w:rsidR="004A7847" w:rsidRPr="004A7847" w:rsidTr="004A7847">
        <w:trPr>
          <w:tblCellSpacing w:w="0" w:type="dxa"/>
        </w:trPr>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Начислены страховые взносы в ФФОМС — 5,1%</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4 109 61 213</w:t>
            </w:r>
          </w:p>
        </w:tc>
        <w:tc>
          <w:tcPr>
            <w:tcW w:w="2340"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4 303 07 730</w:t>
            </w:r>
          </w:p>
        </w:tc>
        <w:tc>
          <w:tcPr>
            <w:tcW w:w="2325" w:type="dxa"/>
            <w:tcBorders>
              <w:top w:val="outset" w:sz="6" w:space="0" w:color="auto"/>
              <w:left w:val="outset" w:sz="6" w:space="0" w:color="auto"/>
              <w:bottom w:val="outset" w:sz="6" w:space="0" w:color="auto"/>
              <w:right w:val="outset" w:sz="6" w:space="0" w:color="auto"/>
            </w:tcBorders>
            <w:hideMark/>
          </w:tcPr>
          <w:p w:rsidR="004A7847" w:rsidRPr="004A7847" w:rsidRDefault="004A7847" w:rsidP="004A7847">
            <w:pPr>
              <w:spacing w:after="0" w:line="240" w:lineRule="auto"/>
              <w:jc w:val="both"/>
              <w:rPr>
                <w:rFonts w:ascii="Times New Roman" w:eastAsia="Calibri" w:hAnsi="Times New Roman" w:cs="Times New Roman"/>
                <w:sz w:val="24"/>
                <w:szCs w:val="24"/>
              </w:rPr>
            </w:pPr>
            <w:r w:rsidRPr="004A7847">
              <w:rPr>
                <w:rFonts w:ascii="Times New Roman" w:eastAsia="Calibri" w:hAnsi="Times New Roman" w:cs="Times New Roman"/>
                <w:i/>
                <w:iCs/>
                <w:sz w:val="24"/>
                <w:szCs w:val="24"/>
              </w:rPr>
              <w:t>1 224 (24 000 × 5,1%)</w:t>
            </w:r>
          </w:p>
        </w:tc>
      </w:tr>
    </w:tbl>
    <w:p w:rsidR="004A7847" w:rsidRPr="004A7847" w:rsidRDefault="004A7847" w:rsidP="004A7847">
      <w:pPr>
        <w:spacing w:after="0" w:line="240" w:lineRule="auto"/>
        <w:jc w:val="both"/>
        <w:rPr>
          <w:rFonts w:ascii="Times New Roman" w:eastAsia="Calibri" w:hAnsi="Times New Roman" w:cs="Times New Roman"/>
          <w:b/>
          <w:sz w:val="24"/>
          <w:szCs w:val="24"/>
        </w:rPr>
      </w:pPr>
      <w:bookmarkStart w:id="2" w:name="Итоги"/>
      <w:bookmarkEnd w:id="2"/>
    </w:p>
    <w:p w:rsidR="004A7847" w:rsidRPr="004A7847" w:rsidRDefault="004A7847" w:rsidP="004A7847">
      <w:pPr>
        <w:spacing w:after="0" w:line="240" w:lineRule="auto"/>
        <w:ind w:firstLine="709"/>
        <w:jc w:val="both"/>
        <w:rPr>
          <w:rFonts w:ascii="Times New Roman" w:eastAsia="Calibri" w:hAnsi="Times New Roman" w:cs="Times New Roman"/>
          <w:b/>
          <w:sz w:val="24"/>
          <w:szCs w:val="24"/>
        </w:rPr>
      </w:pPr>
      <w:r w:rsidRPr="004A7847">
        <w:rPr>
          <w:rFonts w:ascii="Times New Roman" w:eastAsia="Calibri" w:hAnsi="Times New Roman" w:cs="Times New Roman"/>
          <w:b/>
          <w:sz w:val="24"/>
          <w:szCs w:val="24"/>
        </w:rPr>
        <w:t>Проводки.</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Дебет счета 109.61.211 «Расходы по оплате труда» Кредит счета 302.11.730 «Расчеты по заработной плате» - начисление заработной платы.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Дебет счета 302.11.830 «Уменьшение кредиторской задолженности по оплате труда» Кредит счета 303.01.730 «Расчеты по налогу на доходы физических лиц» - удержание НДФЛ из заработной платы.</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Дебет счета 302.11.830 Кредит счета 304.03.730 «Расчеты по удержаниям из заработной платы» - удержание из выплат по оплате труда</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 xml:space="preserve">Дебет счета 401.20.213 Кредит счета 303.06.730 «Расчеты по страховым взносам на обязательное социальное страхование» - начисление </w:t>
      </w:r>
      <w:proofErr w:type="gramStart"/>
      <w:r w:rsidRPr="004A7847">
        <w:rPr>
          <w:rFonts w:ascii="Times New Roman" w:eastAsia="Calibri" w:hAnsi="Times New Roman" w:cs="Times New Roman"/>
          <w:sz w:val="24"/>
          <w:szCs w:val="24"/>
        </w:rPr>
        <w:t>по</w:t>
      </w:r>
      <w:proofErr w:type="gramEnd"/>
      <w:r w:rsidRPr="004A7847">
        <w:rPr>
          <w:rFonts w:ascii="Times New Roman" w:eastAsia="Calibri" w:hAnsi="Times New Roman" w:cs="Times New Roman"/>
          <w:sz w:val="24"/>
          <w:szCs w:val="24"/>
        </w:rPr>
        <w:t xml:space="preserve"> страховых взносов на обязательное социальное страхование</w:t>
      </w:r>
    </w:p>
    <w:p w:rsidR="004A7847" w:rsidRPr="004A7847" w:rsidRDefault="004A7847" w:rsidP="004A7847">
      <w:pPr>
        <w:spacing w:after="0" w:line="240" w:lineRule="auto"/>
        <w:ind w:firstLine="709"/>
        <w:jc w:val="both"/>
        <w:rPr>
          <w:rFonts w:ascii="Times New Roman" w:eastAsia="Calibri" w:hAnsi="Times New Roman" w:cs="Times New Roman"/>
          <w:sz w:val="24"/>
          <w:szCs w:val="24"/>
        </w:rPr>
      </w:pPr>
      <w:r w:rsidRPr="004A7847">
        <w:rPr>
          <w:rFonts w:ascii="Times New Roman" w:eastAsia="Calibri" w:hAnsi="Times New Roman" w:cs="Times New Roman"/>
          <w:sz w:val="24"/>
          <w:szCs w:val="24"/>
        </w:rPr>
        <w:t>Дебет счета 302.11.830 Кредит счета 201.34 «Касса» - выдана заработная платы из кассы.</w:t>
      </w:r>
    </w:p>
    <w:p w:rsidR="004A7847" w:rsidRPr="004A7847" w:rsidRDefault="004A7847" w:rsidP="004A7847">
      <w:pPr>
        <w:spacing w:after="0" w:line="360" w:lineRule="auto"/>
        <w:ind w:firstLine="709"/>
        <w:jc w:val="both"/>
        <w:rPr>
          <w:rFonts w:ascii="Times New Roman" w:eastAsia="Calibri" w:hAnsi="Times New Roman" w:cs="Times New Roman"/>
          <w:sz w:val="24"/>
          <w:szCs w:val="24"/>
        </w:rPr>
      </w:pPr>
    </w:p>
    <w:p w:rsidR="004A7847" w:rsidRPr="004A7847" w:rsidRDefault="004A7847" w:rsidP="004A7847">
      <w:pPr>
        <w:spacing w:after="0" w:line="360" w:lineRule="auto"/>
        <w:ind w:firstLine="709"/>
        <w:jc w:val="both"/>
        <w:rPr>
          <w:rFonts w:ascii="Times New Roman" w:eastAsia="Calibri" w:hAnsi="Times New Roman" w:cs="Times New Roman"/>
          <w:sz w:val="24"/>
          <w:szCs w:val="24"/>
        </w:rPr>
      </w:pP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204 группа</w:t>
      </w:r>
    </w:p>
    <w:p w:rsidR="00B73283" w:rsidRDefault="00B73283" w:rsidP="00B73283">
      <w:pPr>
        <w:jc w:val="center"/>
        <w:rPr>
          <w:rFonts w:ascii="Times New Roman" w:hAnsi="Times New Roman" w:cs="Times New Roman"/>
          <w:b/>
          <w:sz w:val="28"/>
          <w:szCs w:val="28"/>
        </w:rPr>
      </w:pPr>
      <w:r>
        <w:rPr>
          <w:rFonts w:ascii="Times New Roman" w:hAnsi="Times New Roman" w:cs="Times New Roman"/>
          <w:b/>
          <w:sz w:val="28"/>
          <w:szCs w:val="28"/>
        </w:rPr>
        <w:t>МДК.02.01 Организация расчетов с бюджетами бюджетной системы РФ</w:t>
      </w:r>
    </w:p>
    <w:p w:rsidR="001E2717" w:rsidRPr="001E2717" w:rsidRDefault="001E2717" w:rsidP="001E2717">
      <w:pPr>
        <w:spacing w:after="0" w:line="240" w:lineRule="auto"/>
        <w:ind w:firstLine="709"/>
        <w:jc w:val="both"/>
        <w:rPr>
          <w:rFonts w:ascii="Times New Roman" w:eastAsia="Calibri" w:hAnsi="Times New Roman" w:cs="Times New Roman"/>
          <w:sz w:val="24"/>
          <w:szCs w:val="24"/>
        </w:rPr>
      </w:pPr>
      <w:r w:rsidRPr="001E2717">
        <w:rPr>
          <w:rFonts w:ascii="Times New Roman" w:eastAsia="Calibri" w:hAnsi="Times New Roman" w:cs="Times New Roman"/>
          <w:sz w:val="24"/>
          <w:szCs w:val="24"/>
        </w:rPr>
        <w:t xml:space="preserve">Работу необходимо выполнить в электронной форме и предоставить в срок до 27.03.2020 на электронную почту </w:t>
      </w:r>
      <w:proofErr w:type="spellStart"/>
      <w:r w:rsidRPr="001E2717">
        <w:rPr>
          <w:rFonts w:ascii="Times New Roman" w:eastAsia="Calibri" w:hAnsi="Times New Roman" w:cs="Times New Roman"/>
          <w:sz w:val="24"/>
          <w:szCs w:val="24"/>
          <w:lang w:val="en-US"/>
        </w:rPr>
        <w:t>VNTyntueva</w:t>
      </w:r>
      <w:proofErr w:type="spellEnd"/>
      <w:r w:rsidRPr="001E2717">
        <w:rPr>
          <w:rFonts w:ascii="Times New Roman" w:eastAsia="Calibri" w:hAnsi="Times New Roman" w:cs="Times New Roman"/>
          <w:sz w:val="24"/>
          <w:szCs w:val="24"/>
        </w:rPr>
        <w:t>@</w:t>
      </w:r>
      <w:proofErr w:type="spellStart"/>
      <w:r w:rsidRPr="001E2717">
        <w:rPr>
          <w:rFonts w:ascii="Times New Roman" w:eastAsia="Calibri" w:hAnsi="Times New Roman" w:cs="Times New Roman"/>
          <w:sz w:val="24"/>
          <w:szCs w:val="24"/>
          <w:lang w:val="en-US"/>
        </w:rPr>
        <w:t>fa</w:t>
      </w:r>
      <w:proofErr w:type="spellEnd"/>
      <w:r w:rsidRPr="001E2717">
        <w:rPr>
          <w:rFonts w:ascii="Times New Roman" w:eastAsia="Calibri" w:hAnsi="Times New Roman" w:cs="Times New Roman"/>
          <w:sz w:val="24"/>
          <w:szCs w:val="24"/>
        </w:rPr>
        <w:t>.</w:t>
      </w:r>
      <w:proofErr w:type="spellStart"/>
      <w:r w:rsidRPr="001E2717">
        <w:rPr>
          <w:rFonts w:ascii="Times New Roman" w:eastAsia="Calibri" w:hAnsi="Times New Roman" w:cs="Times New Roman"/>
          <w:sz w:val="24"/>
          <w:szCs w:val="24"/>
          <w:lang w:val="en-US"/>
        </w:rPr>
        <w:t>ru</w:t>
      </w:r>
      <w:proofErr w:type="spellEnd"/>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sz w:val="24"/>
          <w:szCs w:val="24"/>
          <w:u w:val="single"/>
        </w:rPr>
      </w:pPr>
      <w:r w:rsidRPr="001E2717">
        <w:rPr>
          <w:rFonts w:ascii="Times New Roman" w:eastAsia="Calibri" w:hAnsi="Times New Roman" w:cs="Times New Roman"/>
          <w:sz w:val="24"/>
          <w:szCs w:val="24"/>
          <w:u w:val="single"/>
        </w:rPr>
        <w:lastRenderedPageBreak/>
        <w:t>Тема: Налог на прибыль организаций. Лекция.</w:t>
      </w:r>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sz w:val="24"/>
          <w:szCs w:val="24"/>
          <w:u w:val="single"/>
        </w:rPr>
      </w:pPr>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sz w:val="24"/>
          <w:szCs w:val="24"/>
        </w:rPr>
      </w:pPr>
      <w:r w:rsidRPr="001E2717">
        <w:rPr>
          <w:rFonts w:ascii="Times New Roman" w:eastAsia="Calibri" w:hAnsi="Times New Roman" w:cs="Times New Roman"/>
          <w:sz w:val="24"/>
          <w:szCs w:val="24"/>
        </w:rPr>
        <w:t>Литература:</w:t>
      </w:r>
    </w:p>
    <w:p w:rsidR="001E2717" w:rsidRPr="001E2717" w:rsidRDefault="00BD6B03" w:rsidP="00BD6B03">
      <w:pPr>
        <w:tabs>
          <w:tab w:val="left" w:pos="993"/>
        </w:tabs>
        <w:spacing w:after="0" w:line="240" w:lineRule="auto"/>
        <w:ind w:left="709"/>
        <w:contextualSpacing/>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w:t>
      </w:r>
      <w:r w:rsidR="001E2717" w:rsidRPr="001E2717">
        <w:rPr>
          <w:rFonts w:ascii="Times New Roman" w:eastAsia="Arial Unicode MS" w:hAnsi="Times New Roman" w:cs="Times New Roman"/>
          <w:bCs/>
          <w:sz w:val="24"/>
          <w:szCs w:val="24"/>
        </w:rPr>
        <w:t>Богаченко В.М., Кириллова Н.А. Бухгалтерский учет: Учебник. – Ростов н/Д: Феникс, 2018. - 538 с;</w:t>
      </w:r>
    </w:p>
    <w:p w:rsidR="001E2717" w:rsidRPr="001E2717" w:rsidRDefault="00BD6B03" w:rsidP="00BD6B03">
      <w:pPr>
        <w:tabs>
          <w:tab w:val="left" w:pos="993"/>
        </w:tabs>
        <w:spacing w:after="0" w:line="240" w:lineRule="auto"/>
        <w:ind w:left="709"/>
        <w:contextualSpacing/>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2.</w:t>
      </w:r>
      <w:r w:rsidR="001E2717" w:rsidRPr="001E2717">
        <w:rPr>
          <w:rFonts w:ascii="Times New Roman" w:eastAsia="Arial Unicode MS" w:hAnsi="Times New Roman" w:cs="Times New Roman"/>
          <w:bCs/>
          <w:sz w:val="24"/>
          <w:szCs w:val="24"/>
        </w:rPr>
        <w:t>Маршавина Л.Я., Чайковская Л.А.  Налоги и налогообложение</w:t>
      </w:r>
      <w:proofErr w:type="gramStart"/>
      <w:r w:rsidR="001E2717" w:rsidRPr="001E2717">
        <w:rPr>
          <w:rFonts w:ascii="Times New Roman" w:eastAsia="Arial Unicode MS" w:hAnsi="Times New Roman" w:cs="Times New Roman"/>
          <w:bCs/>
          <w:sz w:val="24"/>
          <w:szCs w:val="24"/>
        </w:rPr>
        <w:t xml:space="preserve"> :</w:t>
      </w:r>
      <w:proofErr w:type="gramEnd"/>
      <w:r w:rsidR="001E2717" w:rsidRPr="001E2717">
        <w:rPr>
          <w:rFonts w:ascii="Times New Roman" w:eastAsia="Arial Unicode MS" w:hAnsi="Times New Roman" w:cs="Times New Roman"/>
          <w:bCs/>
          <w:sz w:val="24"/>
          <w:szCs w:val="24"/>
        </w:rPr>
        <w:t xml:space="preserve"> учебник для СПО; под ред. Л. Я. </w:t>
      </w:r>
      <w:proofErr w:type="spellStart"/>
      <w:r w:rsidR="001E2717" w:rsidRPr="001E2717">
        <w:rPr>
          <w:rFonts w:ascii="Times New Roman" w:eastAsia="Arial Unicode MS" w:hAnsi="Times New Roman" w:cs="Times New Roman"/>
          <w:bCs/>
          <w:sz w:val="24"/>
          <w:szCs w:val="24"/>
        </w:rPr>
        <w:t>Маршавиной</w:t>
      </w:r>
      <w:proofErr w:type="spellEnd"/>
      <w:r w:rsidR="001E2717" w:rsidRPr="001E2717">
        <w:rPr>
          <w:rFonts w:ascii="Times New Roman" w:eastAsia="Arial Unicode MS" w:hAnsi="Times New Roman" w:cs="Times New Roman"/>
          <w:bCs/>
          <w:sz w:val="24"/>
          <w:szCs w:val="24"/>
        </w:rPr>
        <w:t>, Л. А. Чайковской. — М.</w:t>
      </w:r>
      <w:proofErr w:type="gramStart"/>
      <w:r w:rsidR="001E2717" w:rsidRPr="001E2717">
        <w:rPr>
          <w:rFonts w:ascii="Times New Roman" w:eastAsia="Arial Unicode MS" w:hAnsi="Times New Roman" w:cs="Times New Roman"/>
          <w:bCs/>
          <w:sz w:val="24"/>
          <w:szCs w:val="24"/>
        </w:rPr>
        <w:t xml:space="preserve"> :</w:t>
      </w:r>
      <w:proofErr w:type="gramEnd"/>
      <w:r w:rsidR="001E2717" w:rsidRPr="001E2717">
        <w:rPr>
          <w:rFonts w:ascii="Times New Roman" w:eastAsia="Arial Unicode MS" w:hAnsi="Times New Roman" w:cs="Times New Roman"/>
          <w:bCs/>
          <w:sz w:val="24"/>
          <w:szCs w:val="24"/>
        </w:rPr>
        <w:t xml:space="preserve"> Издательство </w:t>
      </w:r>
      <w:proofErr w:type="spellStart"/>
      <w:r w:rsidR="001E2717" w:rsidRPr="001E2717">
        <w:rPr>
          <w:rFonts w:ascii="Times New Roman" w:eastAsia="Arial Unicode MS" w:hAnsi="Times New Roman" w:cs="Times New Roman"/>
          <w:bCs/>
          <w:sz w:val="24"/>
          <w:szCs w:val="24"/>
        </w:rPr>
        <w:t>Юрайт</w:t>
      </w:r>
      <w:proofErr w:type="spellEnd"/>
      <w:r w:rsidR="001E2717" w:rsidRPr="001E2717">
        <w:rPr>
          <w:rFonts w:ascii="Times New Roman" w:eastAsia="Arial Unicode MS" w:hAnsi="Times New Roman" w:cs="Times New Roman"/>
          <w:bCs/>
          <w:sz w:val="24"/>
          <w:szCs w:val="24"/>
        </w:rPr>
        <w:t>, 2019. — 503 с.</w:t>
      </w:r>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sz w:val="24"/>
          <w:szCs w:val="24"/>
        </w:rPr>
      </w:pPr>
    </w:p>
    <w:p w:rsidR="001E2717" w:rsidRPr="001E2717" w:rsidRDefault="001E2717" w:rsidP="001E2717">
      <w:pPr>
        <w:spacing w:after="0" w:line="240" w:lineRule="auto"/>
        <w:ind w:firstLine="709"/>
        <w:contextualSpacing/>
        <w:jc w:val="both"/>
        <w:rPr>
          <w:rFonts w:ascii="Times New Roman" w:eastAsia="Times New Roman" w:hAnsi="Times New Roman" w:cs="Times New Roman"/>
          <w:sz w:val="24"/>
          <w:szCs w:val="24"/>
          <w:lang w:eastAsia="ru-RU"/>
        </w:rPr>
      </w:pPr>
      <w:r w:rsidRPr="001E2717">
        <w:rPr>
          <w:rFonts w:ascii="Times New Roman" w:eastAsia="Times New Roman" w:hAnsi="Times New Roman" w:cs="Times New Roman"/>
          <w:sz w:val="24"/>
          <w:szCs w:val="24"/>
          <w:lang w:eastAsia="ru-RU"/>
        </w:rPr>
        <w:t>Задание 1:</w:t>
      </w:r>
    </w:p>
    <w:p w:rsidR="001E2717" w:rsidRPr="001E2717" w:rsidRDefault="00BD6B03" w:rsidP="00BD6B03">
      <w:pPr>
        <w:spacing w:after="0" w:line="240" w:lineRule="auto"/>
        <w:ind w:left="709"/>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1.</w:t>
      </w:r>
      <w:r w:rsidR="001E2717" w:rsidRPr="001E2717">
        <w:rPr>
          <w:rFonts w:ascii="Times New Roman" w:eastAsia="Times New Roman" w:hAnsi="Times New Roman" w:cs="Times New Roman"/>
          <w:sz w:val="24"/>
          <w:szCs w:val="24"/>
          <w:u w:val="single"/>
          <w:lang w:eastAsia="ru-RU"/>
        </w:rPr>
        <w:t>Составит конспект на тему «Налог на прибыль организаций» (2-3 стр.) в электронном виде на основании информации представленной ниже.</w:t>
      </w:r>
    </w:p>
    <w:p w:rsidR="001E2717" w:rsidRPr="001E2717" w:rsidRDefault="001E2717" w:rsidP="001E2717">
      <w:pPr>
        <w:spacing w:after="0" w:line="240" w:lineRule="auto"/>
        <w:ind w:firstLine="709"/>
        <w:contextualSpacing/>
        <w:jc w:val="both"/>
        <w:rPr>
          <w:rFonts w:ascii="Times New Roman" w:eastAsia="Times New Roman" w:hAnsi="Times New Roman" w:cs="Times New Roman"/>
          <w:sz w:val="24"/>
          <w:szCs w:val="24"/>
          <w:lang w:eastAsia="ru-RU"/>
        </w:rPr>
      </w:pPr>
    </w:p>
    <w:p w:rsidR="001E2717" w:rsidRPr="001E2717" w:rsidRDefault="001E2717" w:rsidP="001E2717">
      <w:pPr>
        <w:spacing w:after="0" w:line="240" w:lineRule="auto"/>
        <w:ind w:firstLine="709"/>
        <w:contextualSpacing/>
        <w:jc w:val="both"/>
        <w:rPr>
          <w:rFonts w:ascii="Times New Roman" w:eastAsia="Times New Roman" w:hAnsi="Times New Roman" w:cs="Times New Roman"/>
          <w:b/>
          <w:sz w:val="24"/>
          <w:szCs w:val="24"/>
          <w:lang w:eastAsia="ru-RU"/>
        </w:rPr>
      </w:pPr>
      <w:r w:rsidRPr="001E2717">
        <w:rPr>
          <w:rFonts w:ascii="Times New Roman" w:eastAsia="Times New Roman" w:hAnsi="Times New Roman" w:cs="Times New Roman"/>
          <w:b/>
          <w:sz w:val="24"/>
          <w:szCs w:val="24"/>
          <w:lang w:eastAsia="ru-RU"/>
        </w:rPr>
        <w:t>Лекция на тему «Налог на прибыль организаций»</w:t>
      </w:r>
    </w:p>
    <w:p w:rsidR="001E2717" w:rsidRPr="001E2717" w:rsidRDefault="001E2717" w:rsidP="001E2717">
      <w:pPr>
        <w:numPr>
          <w:ilvl w:val="0"/>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1E2717">
        <w:rPr>
          <w:rFonts w:ascii="Times New Roman" w:eastAsia="Times New Roman" w:hAnsi="Times New Roman" w:cs="Times New Roman"/>
          <w:sz w:val="24"/>
          <w:szCs w:val="24"/>
          <w:lang w:eastAsia="ru-RU"/>
        </w:rPr>
        <w:t>Понятие налога на прибыль и его основные элементы.</w:t>
      </w:r>
    </w:p>
    <w:p w:rsidR="001E2717" w:rsidRPr="001E2717" w:rsidRDefault="001E2717" w:rsidP="001E2717">
      <w:pPr>
        <w:numPr>
          <w:ilvl w:val="0"/>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1E2717">
        <w:rPr>
          <w:rFonts w:ascii="Times New Roman" w:eastAsia="Times New Roman" w:hAnsi="Times New Roman" w:cs="Times New Roman"/>
          <w:sz w:val="24"/>
          <w:szCs w:val="24"/>
          <w:lang w:eastAsia="ru-RU"/>
        </w:rPr>
        <w:t>Налоговый учет и порядок расчета налога.</w:t>
      </w:r>
    </w:p>
    <w:p w:rsidR="001E2717" w:rsidRPr="001E2717" w:rsidRDefault="001E2717" w:rsidP="001E2717">
      <w:pPr>
        <w:numPr>
          <w:ilvl w:val="0"/>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1E2717">
        <w:rPr>
          <w:rFonts w:ascii="Times New Roman" w:eastAsia="Times New Roman" w:hAnsi="Times New Roman" w:cs="Times New Roman"/>
          <w:sz w:val="24"/>
          <w:szCs w:val="24"/>
          <w:lang w:eastAsia="ru-RU"/>
        </w:rPr>
        <w:t>Налоговая отчетность.</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
    <w:p w:rsidR="001E2717" w:rsidRPr="001E2717" w:rsidRDefault="001E2717" w:rsidP="001E2717">
      <w:pPr>
        <w:numPr>
          <w:ilvl w:val="0"/>
          <w:numId w:val="18"/>
        </w:numPr>
        <w:tabs>
          <w:tab w:val="left" w:pos="993"/>
        </w:tabs>
        <w:spacing w:after="0" w:line="240" w:lineRule="auto"/>
        <w:ind w:left="0" w:firstLine="709"/>
        <w:contextualSpacing/>
        <w:jc w:val="both"/>
        <w:rPr>
          <w:rFonts w:ascii="Times New Roman" w:eastAsia="Times New Roman" w:hAnsi="Times New Roman" w:cs="Times New Roman"/>
          <w:b/>
          <w:bCs/>
          <w:sz w:val="24"/>
          <w:szCs w:val="24"/>
          <w:lang w:eastAsia="ru-RU"/>
        </w:rPr>
      </w:pPr>
      <w:r w:rsidRPr="001E2717">
        <w:rPr>
          <w:rFonts w:ascii="Times New Roman" w:eastAsia="Times New Roman" w:hAnsi="Times New Roman" w:cs="Times New Roman"/>
          <w:b/>
          <w:bCs/>
          <w:sz w:val="24"/>
          <w:szCs w:val="24"/>
          <w:lang w:eastAsia="ru-RU"/>
        </w:rPr>
        <w:t>Экономическая сущность налога на прибыль и его основные элементы</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Налог на прибыль является одним из основных налогов, уплачиваемых организацией, при условии, что она не применяет специальные налоговые режимы. Правовые основы налога изложены в главе 25 НК РФ в статьях с 246 по 333. Есть и региональные законы, регулирующие уплату налога на прибыль в части применения налоговых льгот. Многочисленны и разъяснения Минфина и ФНС, которые хоть и не носят нормативного характера, но имеют большое значение и активно применяются для работы бухгалтерами и юристами.</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Плательщиками налога на прибыль являются: </w:t>
      </w:r>
    </w:p>
    <w:p w:rsidR="001E2717" w:rsidRPr="001E2717" w:rsidRDefault="001E2717" w:rsidP="001E271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Российские организации, кроме перешедших на специальные налоговые режимы - УСН, ЕНВД, ЕСХН, занимающихся игорным бизнесом и ряда других. </w:t>
      </w:r>
    </w:p>
    <w:p w:rsidR="001E2717" w:rsidRPr="001E2717" w:rsidRDefault="001E2717" w:rsidP="001E271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Иностранные организации, действующие через постоянные представительства в РФ, и (или) получающие доходы от источников в РФ.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Освобождаются от уплаты налога на прибыль: </w:t>
      </w:r>
    </w:p>
    <w:p w:rsidR="001E2717" w:rsidRPr="001E2717" w:rsidRDefault="001E2717" w:rsidP="001E271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Организации на ЕНВД или занимающиеся игорным бизнесом (если их деятельность шире, то на неё они исчисляют и уплачивают налог на прибыль в общем порядке). </w:t>
      </w:r>
    </w:p>
    <w:p w:rsidR="001E2717" w:rsidRPr="001E2717" w:rsidRDefault="001E2717" w:rsidP="001E2717">
      <w:pPr>
        <w:numPr>
          <w:ilvl w:val="0"/>
          <w:numId w:val="19"/>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Организации на УСН (упрощенная система налогообложения) и ЕСХН (сельхозпроизводители) (но они обязаны уплачивать налог с доходов в виде дивидендов и процентов по государственным и муниципальным ценным бумагам).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Объект налогообложения - это прибыль, которую получила организация в процессе деятельности, что следует из названия. Согласно статье 247 НК РФ,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Прибыль – это: </w:t>
      </w:r>
    </w:p>
    <w:p w:rsidR="001E2717" w:rsidRPr="001E2717" w:rsidRDefault="001E2717" w:rsidP="001E2717">
      <w:pPr>
        <w:numPr>
          <w:ilvl w:val="0"/>
          <w:numId w:val="20"/>
        </w:numPr>
        <w:tabs>
          <w:tab w:val="left" w:pos="851"/>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для организаций-участников консолидированной группы налогоплательщиков - величина совокупной прибыли группы, приходящаяся на данного участника;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для иностранных организаций, осуществляющих деятельность в РФ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для иных иностранных организаций - доходы, полученные от источников в РФ (определены статьей 309 Налогового кодекса РФ).</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lastRenderedPageBreak/>
        <w:t xml:space="preserve">Доходом является экономическая выгода в денежной или натуральной форме. Она оценивается и определяется согласно правилам главы 25 Налогового кодекса.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1E2717">
        <w:rPr>
          <w:rFonts w:ascii="Times New Roman" w:eastAsia="Times New Roman" w:hAnsi="Times New Roman" w:cs="Times New Roman"/>
          <w:bCs/>
          <w:sz w:val="24"/>
          <w:szCs w:val="24"/>
          <w:lang w:eastAsia="ru-RU"/>
        </w:rPr>
        <w:t>Для целей обложения налогом на прибыль под доходами понимаются общие поступления организации (в денежной и натуральной формах) без учета расходов, понесенных организацией.</w:t>
      </w:r>
      <w:proofErr w:type="gramEnd"/>
      <w:r w:rsidRPr="001E2717">
        <w:rPr>
          <w:rFonts w:ascii="Times New Roman" w:eastAsia="Times New Roman" w:hAnsi="Times New Roman" w:cs="Times New Roman"/>
          <w:bCs/>
          <w:sz w:val="24"/>
          <w:szCs w:val="24"/>
          <w:lang w:eastAsia="ru-RU"/>
        </w:rPr>
        <w:t xml:space="preserve"> Есть лишь одно исключение из этого правила - из суммы доходов исключаются налоги, которые организация предъявляет покупателям (например, сумма Н</w:t>
      </w:r>
      <w:proofErr w:type="gramStart"/>
      <w:r w:rsidRPr="001E2717">
        <w:rPr>
          <w:rFonts w:ascii="Times New Roman" w:eastAsia="Times New Roman" w:hAnsi="Times New Roman" w:cs="Times New Roman"/>
          <w:bCs/>
          <w:sz w:val="24"/>
          <w:szCs w:val="24"/>
          <w:lang w:eastAsia="ru-RU"/>
        </w:rPr>
        <w:t>ДС в сч</w:t>
      </w:r>
      <w:proofErr w:type="gramEnd"/>
      <w:r w:rsidRPr="001E2717">
        <w:rPr>
          <w:rFonts w:ascii="Times New Roman" w:eastAsia="Times New Roman" w:hAnsi="Times New Roman" w:cs="Times New Roman"/>
          <w:bCs/>
          <w:sz w:val="24"/>
          <w:szCs w:val="24"/>
          <w:lang w:eastAsia="ru-RU"/>
        </w:rPr>
        <w:t xml:space="preserve">ете покупателю).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Величина дохода определяется на основании любых документов, так или иначе подтверждающих его получение. К ним относятся первичные учетные документы, документы налогового учета, расчетные документы, договоры и т.д.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Доходы, которые учитываются при налогообложении прибыли, подразделяются </w:t>
      </w:r>
      <w:proofErr w:type="gramStart"/>
      <w:r w:rsidRPr="001E2717">
        <w:rPr>
          <w:rFonts w:ascii="Times New Roman" w:eastAsia="Times New Roman" w:hAnsi="Times New Roman" w:cs="Times New Roman"/>
          <w:bCs/>
          <w:sz w:val="24"/>
          <w:szCs w:val="24"/>
          <w:lang w:eastAsia="ru-RU"/>
        </w:rPr>
        <w:t>на</w:t>
      </w:r>
      <w:proofErr w:type="gramEnd"/>
      <w:r w:rsidRPr="001E2717">
        <w:rPr>
          <w:rFonts w:ascii="Times New Roman" w:eastAsia="Times New Roman" w:hAnsi="Times New Roman" w:cs="Times New Roman"/>
          <w:bCs/>
          <w:sz w:val="24"/>
          <w:szCs w:val="24"/>
          <w:lang w:eastAsia="ru-RU"/>
        </w:rPr>
        <w:t xml:space="preserve">: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доходы от реализации (выручка от реализации товаров, работ, услуг и имущественных прав);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внереализационные доходы (все иные поступления, например, полученные организацией дивиденды, пени, неустойки, доходы от аренды имущества, проценты по кредитам и займам и т.д.).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Не учитываются при налогообложении прибыли следующие виды доходов: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имущество или имущественные права, полученные в форме залога или задатка;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имущество, полученное безвозмездно от российской организации или частного лица, </w:t>
      </w:r>
      <w:proofErr w:type="gramStart"/>
      <w:r w:rsidRPr="001E2717">
        <w:rPr>
          <w:rFonts w:ascii="Times New Roman" w:eastAsia="Times New Roman" w:hAnsi="Times New Roman" w:cs="Times New Roman"/>
          <w:bCs/>
          <w:sz w:val="24"/>
          <w:szCs w:val="24"/>
          <w:lang w:eastAsia="ru-RU"/>
        </w:rPr>
        <w:t>владеющими</w:t>
      </w:r>
      <w:proofErr w:type="gramEnd"/>
      <w:r w:rsidRPr="001E2717">
        <w:rPr>
          <w:rFonts w:ascii="Times New Roman" w:eastAsia="Times New Roman" w:hAnsi="Times New Roman" w:cs="Times New Roman"/>
          <w:bCs/>
          <w:sz w:val="24"/>
          <w:szCs w:val="24"/>
          <w:lang w:eastAsia="ru-RU"/>
        </w:rPr>
        <w:t xml:space="preserve"> более 50% доли компании, которой это имущество передано;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взносы в уставный капитал организации;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имущество, полученное по договорам кредита или займа;</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капитальные вложения в форме неотделимых улучшений арендованного (полученного в безвозмездное пользование) имущества, произведенных арендатором (ссудополучателем); </w:t>
      </w:r>
    </w:p>
    <w:p w:rsidR="001E2717" w:rsidRPr="001E2717" w:rsidRDefault="001E2717" w:rsidP="001E2717">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имущество, полученное в рамках целевого финансирования; другие доходы, предусмотренные ст. 251 НК РФ.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Расходами признаются обоснованные (экономически оправданные) и документально подтвержденные затраты, осуществленные налогоплательщиком. Расходы должны быть произведены для деятельности, направленной на получение дохода. Расход - это показатель, на который организация может уменьшить свой доход.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Не учитываются при налогообложении прибыли следующие виды расходов: </w:t>
      </w:r>
    </w:p>
    <w:p w:rsidR="001E2717" w:rsidRPr="001E2717" w:rsidRDefault="001E2717" w:rsidP="001E2717">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суммы пеней, штрафов и иных санкций, перечисляемых в бюджет; дивиденды; </w:t>
      </w:r>
    </w:p>
    <w:p w:rsidR="001E2717" w:rsidRPr="001E2717" w:rsidRDefault="001E2717" w:rsidP="001E2717">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суммы налога, а также платежей за сверхнормативные выбросы загрязняющих веществ в окружающую среду;</w:t>
      </w:r>
    </w:p>
    <w:p w:rsidR="001E2717" w:rsidRPr="001E2717" w:rsidRDefault="001E2717" w:rsidP="001E2717">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расходы на добровольное страхование и негосударственное пенсионное обеспечение; материальная помощь работникам, надбавки к пенсиям и т.д.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Этот перечень достаточно длинный (несколько десятков позиций), но он является исчерпывающим. Установлен он статьей 270 НК РФ. Некоторые расходы могут быть приняты к уменьшению налоговой базы не полностью, а частично - в пределах специально установленных норм (статьи 254, 255, 262, 264-267, 269, 279 НК РФ). Они так и называются - «нормируемые расходы».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Налоговым периодом при оплате налога на прибыль является календарный год. Отчетные периоды: I квартал полугодие 9 месяцев календарного года 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Налоговой базой признается денежное выражение прибыли, подлежащей налогообложению. По общему правилу, прибыль - это полученные доходы минус учтенные согласно НК РФ расходы. Если доходы меньше расходов, налоговая база равна нулю. Прибыль определяется нарастающим итогом с начала налогового периода </w:t>
      </w:r>
      <w:r w:rsidRPr="001E2717">
        <w:rPr>
          <w:rFonts w:ascii="Times New Roman" w:eastAsia="Times New Roman" w:hAnsi="Times New Roman" w:cs="Times New Roman"/>
          <w:bCs/>
          <w:sz w:val="24"/>
          <w:szCs w:val="24"/>
          <w:lang w:eastAsia="ru-RU"/>
        </w:rPr>
        <w:lastRenderedPageBreak/>
        <w:t xml:space="preserve">(календарного года). Суммарно определяется налоговая база по хозяйственным операциям, прибыль от которых облагается общей ставкой в размере 20%.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Отдельно определяются налоговые базы по каждому виду хозяйственных операций, прибыль от которых облагается по иным ставкам. По ним налогоплательщик ведет раздельный учет доходов и расходов. Финансовый результат по операциям, которые учитываются в особом порядке, определяется отдельно. Учет доходов и расходов по ним также ведется отдельно.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Для отдельных категорий налогоплательщиков предусмотрены свои особенности определения налоговой базы по налогу на прибыль. Это: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банки (НК, статьи 290-292);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страховые организации (НК, статьи 293, 294);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негосударственные пенсионные фонды (НК, статьи 295, 296);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потребительские кооперативы и </w:t>
      </w:r>
      <w:proofErr w:type="spellStart"/>
      <w:r w:rsidRPr="001E2717">
        <w:rPr>
          <w:rFonts w:ascii="Times New Roman" w:eastAsia="Times New Roman" w:hAnsi="Times New Roman" w:cs="Times New Roman"/>
          <w:bCs/>
          <w:sz w:val="24"/>
          <w:szCs w:val="24"/>
          <w:lang w:eastAsia="ru-RU"/>
        </w:rPr>
        <w:t>микрофинансовые</w:t>
      </w:r>
      <w:proofErr w:type="spellEnd"/>
      <w:r w:rsidRPr="001E2717">
        <w:rPr>
          <w:rFonts w:ascii="Times New Roman" w:eastAsia="Times New Roman" w:hAnsi="Times New Roman" w:cs="Times New Roman"/>
          <w:bCs/>
          <w:sz w:val="24"/>
          <w:szCs w:val="24"/>
          <w:lang w:eastAsia="ru-RU"/>
        </w:rPr>
        <w:t xml:space="preserve"> организации (НК, статьи 297.1 - 297.3);</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профессиональные участники рынка ценных бумаг (НК, статьи 298, 299);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операции с ценными бумагами (НК, статьи 280 - 282, письмо ФНС РФ от 03.11.2005 № ММ-6-02/934);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операции с финансовыми инструментами срочных сделок (НК, статьи 301-305); </w:t>
      </w:r>
    </w:p>
    <w:p w:rsidR="001E2717" w:rsidRPr="001E2717" w:rsidRDefault="001E2717" w:rsidP="001E2717">
      <w:pPr>
        <w:numPr>
          <w:ilvl w:val="0"/>
          <w:numId w:val="22"/>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клиринговые организации (НК, статьи 299.1, 299.2).</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Налогоплательщики, применяющие специальные налоговые режимы (УСН, ЕНВД, ЕСХН, патент), при исчислении налоговой базы по налогу не учитывают доходы и расходы, относящиеся к таким режимам. Организации игорного бизнеса, а также организации, перешедшие на ЕНВД, ведут обособленный учет доходов и расходов. Для налогообложения учитываются только те расходы, которые экономически оправданы, подтверждены документально и произведены при осуществлении деятельности, направленной на получение дохода. Порядок признания доходов предусматривает 2 метода: метод начисления и кассовый метод (статьи 271, 273 НК РФ).</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Общая налоговая ставка составляет 20%, из них 3% зачисляется в федеральный бюджет, 17% - в бюджеты субъектов РФ. Законами субъектов РФ размер ставки может быть уменьшен для отдельных категорий налогоплательщиков в части сумм налога, подлежащих зачислению в региональные бюджеты. Однако в этом случае размер ставки не может быть ниже 13,5%.</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
    <w:p w:rsidR="001E2717" w:rsidRPr="001E2717" w:rsidRDefault="001E2717" w:rsidP="001E2717">
      <w:pPr>
        <w:numPr>
          <w:ilvl w:val="0"/>
          <w:numId w:val="18"/>
        </w:numPr>
        <w:tabs>
          <w:tab w:val="left" w:pos="993"/>
        </w:tabs>
        <w:spacing w:after="0" w:line="240" w:lineRule="auto"/>
        <w:ind w:left="0" w:firstLine="709"/>
        <w:contextualSpacing/>
        <w:jc w:val="both"/>
        <w:rPr>
          <w:rFonts w:ascii="Times New Roman" w:eastAsia="Times New Roman" w:hAnsi="Times New Roman" w:cs="Times New Roman"/>
          <w:b/>
          <w:bCs/>
          <w:sz w:val="24"/>
          <w:szCs w:val="24"/>
          <w:lang w:eastAsia="ru-RU"/>
        </w:rPr>
      </w:pPr>
      <w:r w:rsidRPr="001E2717">
        <w:rPr>
          <w:rFonts w:ascii="Times New Roman" w:eastAsia="Times New Roman" w:hAnsi="Times New Roman" w:cs="Times New Roman"/>
          <w:b/>
          <w:bCs/>
          <w:sz w:val="24"/>
          <w:szCs w:val="24"/>
          <w:lang w:eastAsia="ru-RU"/>
        </w:rPr>
        <w:t>Налоговый учет и его особенности</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Налогоплательщики исчисляют налоговую базу по итогам каждого отчетного (налогового) периода на основе данных налогового учета.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В случае</w:t>
      </w:r>
      <w:proofErr w:type="gramStart"/>
      <w:r w:rsidRPr="001E2717">
        <w:rPr>
          <w:rFonts w:ascii="Times New Roman" w:eastAsia="Times New Roman" w:hAnsi="Times New Roman" w:cs="Times New Roman"/>
          <w:bCs/>
          <w:sz w:val="24"/>
          <w:szCs w:val="24"/>
          <w:lang w:eastAsia="ru-RU"/>
        </w:rPr>
        <w:t>,</w:t>
      </w:r>
      <w:proofErr w:type="gramEnd"/>
      <w:r w:rsidRPr="001E2717">
        <w:rPr>
          <w:rFonts w:ascii="Times New Roman" w:eastAsia="Times New Roman" w:hAnsi="Times New Roman" w:cs="Times New Roman"/>
          <w:bCs/>
          <w:sz w:val="24"/>
          <w:szCs w:val="24"/>
          <w:lang w:eastAsia="ru-RU"/>
        </w:rPr>
        <w:t xml:space="preserve">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w:t>
      </w:r>
      <w:proofErr w:type="gramStart"/>
      <w:r w:rsidRPr="001E2717">
        <w:rPr>
          <w:rFonts w:ascii="Times New Roman" w:eastAsia="Times New Roman" w:hAnsi="Times New Roman" w:cs="Times New Roman"/>
          <w:bCs/>
          <w:sz w:val="24"/>
          <w:szCs w:val="24"/>
          <w:lang w:eastAsia="ru-RU"/>
        </w:rPr>
        <w:t>контроля за</w:t>
      </w:r>
      <w:proofErr w:type="gramEnd"/>
      <w:r w:rsidRPr="001E2717">
        <w:rPr>
          <w:rFonts w:ascii="Times New Roman" w:eastAsia="Times New Roman" w:hAnsi="Times New Roman" w:cs="Times New Roman"/>
          <w:bCs/>
          <w:sz w:val="24"/>
          <w:szCs w:val="24"/>
          <w:lang w:eastAsia="ru-RU"/>
        </w:rPr>
        <w:t xml:space="preserve"> правильностью исчисления, полнотой и своевременностью исчисления и уплаты в бюджет налога.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w:t>
      </w:r>
      <w:r w:rsidRPr="001E2717">
        <w:rPr>
          <w:rFonts w:ascii="Times New Roman" w:eastAsia="Times New Roman" w:hAnsi="Times New Roman" w:cs="Times New Roman"/>
          <w:bCs/>
          <w:sz w:val="24"/>
          <w:szCs w:val="24"/>
          <w:lang w:eastAsia="ru-RU"/>
        </w:rPr>
        <w:lastRenderedPageBreak/>
        <w:t>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В случае</w:t>
      </w:r>
      <w:proofErr w:type="gramStart"/>
      <w:r w:rsidRPr="001E2717">
        <w:rPr>
          <w:rFonts w:ascii="Times New Roman" w:eastAsia="Times New Roman" w:hAnsi="Times New Roman" w:cs="Times New Roman"/>
          <w:bCs/>
          <w:sz w:val="24"/>
          <w:szCs w:val="24"/>
          <w:lang w:eastAsia="ru-RU"/>
        </w:rPr>
        <w:t>,</w:t>
      </w:r>
      <w:proofErr w:type="gramEnd"/>
      <w:r w:rsidRPr="001E2717">
        <w:rPr>
          <w:rFonts w:ascii="Times New Roman" w:eastAsia="Times New Roman" w:hAnsi="Times New Roman" w:cs="Times New Roman"/>
          <w:bCs/>
          <w:sz w:val="24"/>
          <w:szCs w:val="24"/>
          <w:lang w:eastAsia="ru-RU"/>
        </w:rPr>
        <w:t xml:space="preserve">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1E2717">
        <w:rPr>
          <w:rFonts w:ascii="Times New Roman" w:eastAsia="Times New Roman" w:hAnsi="Times New Roman" w:cs="Times New Roman"/>
          <w:bCs/>
          <w:sz w:val="24"/>
          <w:szCs w:val="24"/>
          <w:lang w:eastAsia="ru-RU"/>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roofErr w:type="gramEnd"/>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Подтверждением данных налогового учета являются:</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1) первичные учетные документы (включая справку бухгалтера);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2) аналитические регистры налогового учета;</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3) расчет налоговой базы.</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наименование регистра;</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период (дату) составления;</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измерители операции в натуральном (если это возможно) и в денежном выражении;</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наименование хозяйственных операций;</w:t>
      </w:r>
    </w:p>
    <w:p w:rsidR="001E2717" w:rsidRPr="001E2717" w:rsidRDefault="001E2717" w:rsidP="001E2717">
      <w:pPr>
        <w:numPr>
          <w:ilvl w:val="0"/>
          <w:numId w:val="23"/>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подпись (расшифровку подписи) лица, ответственного за составление указанных регистров.</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Расчет налога на прибыль организаций заключаться в определении разницы между доходами и расходами организации. Доходы - это выручка по основному виду деятельности (доходы от реализации), а также суммы, полученные от прочих видов деятельности. Например, от сдачи имущества в аренду, проценты по банковским вкладам и пр. (внереализационные доходы). При налогообложении прибыли все доходы </w:t>
      </w:r>
      <w:r w:rsidRPr="001E2717">
        <w:rPr>
          <w:rFonts w:ascii="Times New Roman" w:eastAsia="Times New Roman" w:hAnsi="Times New Roman" w:cs="Times New Roman"/>
          <w:bCs/>
          <w:sz w:val="24"/>
          <w:szCs w:val="24"/>
          <w:u w:val="single"/>
          <w:lang w:eastAsia="ru-RU"/>
        </w:rPr>
        <w:t>учитываются без НДС и акцизов.</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Расходы - это обоснованные и документально подтвержденные затраты предприятия. Они делятся на расходы, связанные с производством и реализацией (зарплата сотрудников, покупная стоимость сырья и материалов, амортизация основных средств и пр.), и на внереализационные расходы (отрицательная курсовая разница,  судебные и арбитражные сборы и пр.). Кроме того, существует закрытый перечень расходов, который нельзя  учитывать по налогообложению прибыли. Это, в частности, начисленные дивиденды,  взносы в уставный капитал, погашение кредитов и </w:t>
      </w:r>
      <w:proofErr w:type="spellStart"/>
      <w:proofErr w:type="gramStart"/>
      <w:r w:rsidRPr="001E2717">
        <w:rPr>
          <w:rFonts w:ascii="Times New Roman" w:eastAsia="Times New Roman" w:hAnsi="Times New Roman" w:cs="Times New Roman"/>
          <w:bCs/>
          <w:sz w:val="24"/>
          <w:szCs w:val="24"/>
          <w:lang w:eastAsia="ru-RU"/>
        </w:rPr>
        <w:t>пр</w:t>
      </w:r>
      <w:proofErr w:type="spellEnd"/>
      <w:proofErr w:type="gramEnd"/>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lastRenderedPageBreak/>
        <w:t>При расчете налога на прибыль организаций, налогоплательщик должен четко знать, какие доходы и расходы он может признать в этом периоде, а какие нет. Даты, на которые признаются расходы и доходы для целей налогообложения, определяются двумя различными методами</w:t>
      </w:r>
      <w:proofErr w:type="gramStart"/>
      <w:r w:rsidRPr="001E2717">
        <w:rPr>
          <w:rFonts w:ascii="Times New Roman" w:eastAsia="Times New Roman" w:hAnsi="Times New Roman" w:cs="Times New Roman"/>
          <w:bCs/>
          <w:sz w:val="24"/>
          <w:szCs w:val="24"/>
          <w:lang w:eastAsia="ru-RU"/>
        </w:rPr>
        <w:t>.</w:t>
      </w:r>
      <w:proofErr w:type="gramEnd"/>
      <w:r w:rsidRPr="001E2717">
        <w:rPr>
          <w:rFonts w:ascii="Times New Roman" w:eastAsia="Times New Roman" w:hAnsi="Times New Roman" w:cs="Times New Roman"/>
          <w:bCs/>
          <w:sz w:val="24"/>
          <w:szCs w:val="24"/>
          <w:lang w:eastAsia="ru-RU"/>
        </w:rPr>
        <w:t xml:space="preserve"> (</w:t>
      </w:r>
      <w:proofErr w:type="gramStart"/>
      <w:r w:rsidRPr="001E2717">
        <w:rPr>
          <w:rFonts w:ascii="Times New Roman" w:eastAsia="Times New Roman" w:hAnsi="Times New Roman" w:cs="Times New Roman"/>
          <w:bCs/>
          <w:sz w:val="24"/>
          <w:szCs w:val="24"/>
          <w:lang w:eastAsia="ru-RU"/>
        </w:rPr>
        <w:t>с</w:t>
      </w:r>
      <w:proofErr w:type="gramEnd"/>
      <w:r w:rsidRPr="001E2717">
        <w:rPr>
          <w:rFonts w:ascii="Times New Roman" w:eastAsia="Times New Roman" w:hAnsi="Times New Roman" w:cs="Times New Roman"/>
          <w:bCs/>
          <w:sz w:val="24"/>
          <w:szCs w:val="24"/>
          <w:lang w:eastAsia="ru-RU"/>
        </w:rPr>
        <w:t>т. 271-273 НК РФ)</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Метод начисления. При ведении налогоплательщиком налогового учета методом начисления дата признания дохода/расхода не зависит от даты фактического поступления средств (получения имущества, имущественных прав и др.)/фактической оплаты расходов. Доходы (расходы) при методе начисления признаются в том отчетном (налоговом) периоде, в котором они имели место (к которому они относятся).</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Кассовый метод. При применении налогоплательщиком кассового метода ведения налогового учета доходы/расходы признаются по дате фактического поступления средств (получения имущества, имущественных прав и др.)/фактической оплаты расходов.</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Для того</w:t>
      </w:r>
      <w:proofErr w:type="gramStart"/>
      <w:r w:rsidRPr="001E2717">
        <w:rPr>
          <w:rFonts w:ascii="Times New Roman" w:eastAsia="Times New Roman" w:hAnsi="Times New Roman" w:cs="Times New Roman"/>
          <w:bCs/>
          <w:sz w:val="24"/>
          <w:szCs w:val="24"/>
          <w:lang w:eastAsia="ru-RU"/>
        </w:rPr>
        <w:t>,</w:t>
      </w:r>
      <w:proofErr w:type="gramEnd"/>
      <w:r w:rsidRPr="001E2717">
        <w:rPr>
          <w:rFonts w:ascii="Times New Roman" w:eastAsia="Times New Roman" w:hAnsi="Times New Roman" w:cs="Times New Roman"/>
          <w:bCs/>
          <w:sz w:val="24"/>
          <w:szCs w:val="24"/>
          <w:lang w:eastAsia="ru-RU"/>
        </w:rPr>
        <w:t xml:space="preserve"> чтобы рассчитать за налоговый период налог на прибыль, необходимо определить налоговую базу (то есть прибыль, подлежащую налогообложению) и умножить её на соответствующую налоговую ставку.</w:t>
      </w:r>
    </w:p>
    <w:tbl>
      <w:tblPr>
        <w:tblStyle w:val="a3"/>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566"/>
        <w:gridCol w:w="2181"/>
        <w:gridCol w:w="880"/>
        <w:gridCol w:w="2367"/>
      </w:tblGrid>
      <w:tr w:rsidR="001E2717" w:rsidRPr="001E2717" w:rsidTr="005E3221">
        <w:trPr>
          <w:jc w:val="center"/>
        </w:trPr>
        <w:tc>
          <w:tcPr>
            <w:tcW w:w="2082" w:type="dxa"/>
            <w:hideMark/>
          </w:tcPr>
          <w:p w:rsidR="001E2717" w:rsidRPr="001E2717" w:rsidRDefault="001E2717" w:rsidP="005E3221">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РАЗМЕР</w:t>
            </w:r>
          </w:p>
        </w:tc>
        <w:tc>
          <w:tcPr>
            <w:tcW w:w="566" w:type="dxa"/>
            <w:vMerge w:val="restart"/>
            <w:vAlign w:val="center"/>
            <w:hideMark/>
          </w:tcPr>
          <w:p w:rsidR="001E2717" w:rsidRPr="001E2717" w:rsidRDefault="001E2717" w:rsidP="005E3221">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w:t>
            </w:r>
          </w:p>
        </w:tc>
        <w:tc>
          <w:tcPr>
            <w:tcW w:w="2181" w:type="dxa"/>
            <w:vAlign w:val="center"/>
            <w:hideMark/>
          </w:tcPr>
          <w:p w:rsidR="001E2717" w:rsidRPr="001E2717" w:rsidRDefault="001E2717" w:rsidP="005E3221">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СТАВКА</w:t>
            </w:r>
          </w:p>
        </w:tc>
        <w:tc>
          <w:tcPr>
            <w:tcW w:w="880" w:type="dxa"/>
            <w:vMerge w:val="restart"/>
            <w:vAlign w:val="center"/>
            <w:hideMark/>
          </w:tcPr>
          <w:p w:rsidR="001E2717" w:rsidRPr="001E2717" w:rsidRDefault="001E2717" w:rsidP="005E3221">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w:t>
            </w:r>
          </w:p>
        </w:tc>
        <w:tc>
          <w:tcPr>
            <w:tcW w:w="2367" w:type="dxa"/>
            <w:vAlign w:val="center"/>
            <w:hideMark/>
          </w:tcPr>
          <w:p w:rsidR="001E2717" w:rsidRPr="001E2717" w:rsidRDefault="001E2717" w:rsidP="005E3221">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НАЛОГОВАЯ</w:t>
            </w:r>
          </w:p>
        </w:tc>
      </w:tr>
      <w:tr w:rsidR="001E2717" w:rsidRPr="001E2717" w:rsidTr="005E3221">
        <w:trPr>
          <w:jc w:val="center"/>
        </w:trPr>
        <w:tc>
          <w:tcPr>
            <w:tcW w:w="2082" w:type="dxa"/>
            <w:hideMark/>
          </w:tcPr>
          <w:p w:rsidR="001E2717" w:rsidRPr="001E2717" w:rsidRDefault="001E2717" w:rsidP="005E3221">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НАЛОГА</w:t>
            </w:r>
          </w:p>
        </w:tc>
        <w:tc>
          <w:tcPr>
            <w:tcW w:w="0" w:type="auto"/>
            <w:vMerge/>
            <w:vAlign w:val="center"/>
            <w:hideMark/>
          </w:tcPr>
          <w:p w:rsidR="001E2717" w:rsidRPr="001E2717" w:rsidRDefault="001E2717" w:rsidP="005E3221">
            <w:pPr>
              <w:jc w:val="both"/>
              <w:rPr>
                <w:rFonts w:ascii="Times New Roman" w:eastAsia="Times New Roman" w:hAnsi="Times New Roman"/>
                <w:bCs/>
                <w:sz w:val="24"/>
                <w:szCs w:val="24"/>
              </w:rPr>
            </w:pPr>
          </w:p>
        </w:tc>
        <w:tc>
          <w:tcPr>
            <w:tcW w:w="2181" w:type="dxa"/>
            <w:vAlign w:val="center"/>
            <w:hideMark/>
          </w:tcPr>
          <w:p w:rsidR="001E2717" w:rsidRPr="001E2717" w:rsidRDefault="001E2717" w:rsidP="005E3221">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НАЛОГА</w:t>
            </w:r>
          </w:p>
        </w:tc>
        <w:tc>
          <w:tcPr>
            <w:tcW w:w="0" w:type="auto"/>
            <w:vMerge/>
            <w:vAlign w:val="center"/>
            <w:hideMark/>
          </w:tcPr>
          <w:p w:rsidR="001E2717" w:rsidRPr="001E2717" w:rsidRDefault="001E2717" w:rsidP="005E3221">
            <w:pPr>
              <w:jc w:val="both"/>
              <w:rPr>
                <w:rFonts w:ascii="Times New Roman" w:eastAsia="Times New Roman" w:hAnsi="Times New Roman"/>
                <w:bCs/>
                <w:sz w:val="24"/>
                <w:szCs w:val="24"/>
              </w:rPr>
            </w:pPr>
          </w:p>
        </w:tc>
        <w:tc>
          <w:tcPr>
            <w:tcW w:w="2367" w:type="dxa"/>
            <w:vAlign w:val="center"/>
            <w:hideMark/>
          </w:tcPr>
          <w:p w:rsidR="001E2717" w:rsidRPr="001E2717" w:rsidRDefault="001E2717" w:rsidP="005E3221">
            <w:pPr>
              <w:tabs>
                <w:tab w:val="left" w:pos="142"/>
                <w:tab w:val="left" w:pos="993"/>
              </w:tabs>
              <w:contextualSpacing/>
              <w:jc w:val="both"/>
              <w:rPr>
                <w:rFonts w:ascii="Times New Roman" w:eastAsia="Times New Roman" w:hAnsi="Times New Roman"/>
                <w:bCs/>
                <w:sz w:val="24"/>
                <w:szCs w:val="24"/>
              </w:rPr>
            </w:pPr>
            <w:r w:rsidRPr="001E2717">
              <w:rPr>
                <w:rFonts w:ascii="Times New Roman" w:eastAsia="Times New Roman" w:hAnsi="Times New Roman"/>
                <w:bCs/>
                <w:sz w:val="24"/>
                <w:szCs w:val="24"/>
              </w:rPr>
              <w:t>БАЗА</w:t>
            </w:r>
          </w:p>
        </w:tc>
      </w:tr>
    </w:tbl>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Пример расчета:</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Организация на </w:t>
      </w:r>
      <w:proofErr w:type="gramStart"/>
      <w:r w:rsidRPr="001E2717">
        <w:rPr>
          <w:rFonts w:ascii="Times New Roman" w:eastAsia="Times New Roman" w:hAnsi="Times New Roman" w:cs="Times New Roman"/>
          <w:bCs/>
          <w:sz w:val="24"/>
          <w:szCs w:val="24"/>
          <w:lang w:eastAsia="ru-RU"/>
        </w:rPr>
        <w:t>ОСН</w:t>
      </w:r>
      <w:proofErr w:type="gramEnd"/>
      <w:r w:rsidRPr="001E2717">
        <w:rPr>
          <w:rFonts w:ascii="Times New Roman" w:eastAsia="Times New Roman" w:hAnsi="Times New Roman" w:cs="Times New Roman"/>
          <w:bCs/>
          <w:sz w:val="24"/>
          <w:szCs w:val="24"/>
          <w:lang w:eastAsia="ru-RU"/>
        </w:rPr>
        <w:t xml:space="preserve"> и получила доход за календарный год 4 500 000 рублей. При этом расходов понесла на 2 700 000 рублей.</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Прибыль: 4 500 000 – 2 700 000 = 1 800 000 рублей.</w:t>
      </w:r>
    </w:p>
    <w:p w:rsidR="001E2717" w:rsidRPr="001E2717" w:rsidRDefault="001E2717" w:rsidP="001E2717">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С суммы 1 800 000 и нужно заплатить. </w:t>
      </w:r>
    </w:p>
    <w:p w:rsidR="001E2717" w:rsidRPr="001E2717" w:rsidRDefault="001E2717" w:rsidP="001E2717">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1 800 000 *3% = 54 000 рублей  в федеральный бюджет.</w:t>
      </w:r>
    </w:p>
    <w:p w:rsidR="001E2717" w:rsidRPr="001E2717" w:rsidRDefault="001E2717" w:rsidP="001E2717">
      <w:pPr>
        <w:tabs>
          <w:tab w:val="left" w:pos="993"/>
        </w:tabs>
        <w:spacing w:after="0" w:line="240" w:lineRule="auto"/>
        <w:ind w:firstLine="709"/>
        <w:jc w:val="both"/>
        <w:rPr>
          <w:rFonts w:ascii="Times New Roman" w:eastAsia="Calibri" w:hAnsi="Times New Roman" w:cs="Times New Roman"/>
          <w:bCs/>
          <w:sz w:val="24"/>
          <w:szCs w:val="24"/>
        </w:rPr>
      </w:pPr>
      <w:r w:rsidRPr="001E2717">
        <w:rPr>
          <w:rFonts w:ascii="Times New Roman" w:eastAsia="Calibri" w:hAnsi="Times New Roman" w:cs="Times New Roman"/>
          <w:bCs/>
          <w:sz w:val="24"/>
          <w:szCs w:val="24"/>
        </w:rPr>
        <w:t>1 800 000 * 17% = 306 000 рублей в региональный бюджет.</w:t>
      </w:r>
    </w:p>
    <w:p w:rsidR="001E2717" w:rsidRPr="001E2717" w:rsidRDefault="001E2717" w:rsidP="001E2717">
      <w:pPr>
        <w:tabs>
          <w:tab w:val="left" w:pos="142"/>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p>
    <w:p w:rsidR="001E2717" w:rsidRPr="001E2717" w:rsidRDefault="001E2717" w:rsidP="001E2717">
      <w:pPr>
        <w:numPr>
          <w:ilvl w:val="0"/>
          <w:numId w:val="18"/>
        </w:numPr>
        <w:tabs>
          <w:tab w:val="left" w:pos="993"/>
        </w:tabs>
        <w:spacing w:after="0" w:line="240" w:lineRule="auto"/>
        <w:ind w:left="0" w:firstLine="709"/>
        <w:contextualSpacing/>
        <w:jc w:val="both"/>
        <w:rPr>
          <w:rFonts w:ascii="Times New Roman" w:eastAsia="Times New Roman" w:hAnsi="Times New Roman" w:cs="Times New Roman"/>
          <w:b/>
          <w:bCs/>
          <w:sz w:val="24"/>
          <w:szCs w:val="24"/>
          <w:lang w:eastAsia="ru-RU"/>
        </w:rPr>
      </w:pPr>
      <w:r w:rsidRPr="001E2717">
        <w:rPr>
          <w:rFonts w:ascii="Times New Roman" w:eastAsia="Times New Roman" w:hAnsi="Times New Roman" w:cs="Times New Roman"/>
          <w:b/>
          <w:bCs/>
          <w:sz w:val="24"/>
          <w:szCs w:val="24"/>
          <w:lang w:eastAsia="ru-RU"/>
        </w:rPr>
        <w:t xml:space="preserve">Налоговые декларации по налогу на прибыль, порядок предоставления и заполнения </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По итогам каждого отчетного и налогового периода организация обязана предоставить в налоговые органы декларацию по налогу на прибыль. Форма декларации по налогу на прибыль и правила ее заполнения утверждены Приказом ФНС России от 26.11.2014 № ММВ-7-3/600@.</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Декларация предоставляется в налоговую инспекцию: по месту нахождения организации; по месту нахождения каждого обособленного подразделения организации. Если обособленные подразделения организации находятся на территории одного субъекта РФ, то налог на прибыль в бюджет этого субъекта РФ можно уплачивать через одно обособленное подразделение, которое организация определяет самостоятельно. </w:t>
      </w:r>
      <w:proofErr w:type="gramStart"/>
      <w:r w:rsidRPr="001E2717">
        <w:rPr>
          <w:rFonts w:ascii="Times New Roman" w:eastAsia="Times New Roman" w:hAnsi="Times New Roman" w:cs="Times New Roman"/>
          <w:bCs/>
          <w:sz w:val="24"/>
          <w:szCs w:val="24"/>
          <w:lang w:eastAsia="ru-RU"/>
        </w:rPr>
        <w:t>В каком виде предоставляется декларация – в бумажном или электронном?</w:t>
      </w:r>
      <w:proofErr w:type="gramEnd"/>
      <w:r w:rsidRPr="001E2717">
        <w:rPr>
          <w:rFonts w:ascii="Times New Roman" w:eastAsia="Times New Roman" w:hAnsi="Times New Roman" w:cs="Times New Roman"/>
          <w:bCs/>
          <w:sz w:val="24"/>
          <w:szCs w:val="24"/>
          <w:lang w:eastAsia="ru-RU"/>
        </w:rPr>
        <w:t xml:space="preserve"> В электронном виде обязаны предоставлять декларацию: крупнейшие налогоплательщики; организации, в которых средняя численность работников за предшествующий календарный год составила 100 человек и более; вновь созданные организации с численностью работников более 100. Остальные налогоплательщики могут представлять декларацию в бумажном виде.</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Начинать подготовку декларации нужно с приложений к листу 02, так как при заполнении этого листа используются данные из них. Приложения № 1 и 2 сдают все налогоплательщики, остальные заполняются только при наличии соответствующих показателей.</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Затем можно переходить к заполнению листов. Все плательщики заполняют лист 02. Остальные листы, а также приложения к декларации включаются в нее при необходимости.</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После того как все листы будут готовы, формируются подразделы итогового раздела 1.На титульном листе необходимо указать количество страниц декларации, поэтому его лучше заполнять в последнюю очередь.</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lastRenderedPageBreak/>
        <w:t xml:space="preserve">Общие требования к заполнению декларации содержатся в разд. II Порядка заполнения декларации по налогу на прибыль. Ознакомиться с ними обязательно стоит тем, кто сдает декларацию в бумажном виде, в том числе с заполнением бланка на компьютере. При формировании электронной версии или использовании </w:t>
      </w:r>
      <w:proofErr w:type="spellStart"/>
      <w:r w:rsidRPr="001E2717">
        <w:rPr>
          <w:rFonts w:ascii="Times New Roman" w:eastAsia="Times New Roman" w:hAnsi="Times New Roman" w:cs="Times New Roman"/>
          <w:bCs/>
          <w:sz w:val="24"/>
          <w:szCs w:val="24"/>
          <w:lang w:eastAsia="ru-RU"/>
        </w:rPr>
        <w:t>бухпрограмм</w:t>
      </w:r>
      <w:proofErr w:type="spellEnd"/>
      <w:r w:rsidRPr="001E2717">
        <w:rPr>
          <w:rFonts w:ascii="Times New Roman" w:eastAsia="Times New Roman" w:hAnsi="Times New Roman" w:cs="Times New Roman"/>
          <w:bCs/>
          <w:sz w:val="24"/>
          <w:szCs w:val="24"/>
          <w:lang w:eastAsia="ru-RU"/>
        </w:rPr>
        <w:t xml:space="preserve"> соблюдение требований обеспечит </w:t>
      </w:r>
      <w:proofErr w:type="gramStart"/>
      <w:r w:rsidRPr="001E2717">
        <w:rPr>
          <w:rFonts w:ascii="Times New Roman" w:eastAsia="Times New Roman" w:hAnsi="Times New Roman" w:cs="Times New Roman"/>
          <w:bCs/>
          <w:sz w:val="24"/>
          <w:szCs w:val="24"/>
          <w:lang w:eastAsia="ru-RU"/>
        </w:rPr>
        <w:t>ПО</w:t>
      </w:r>
      <w:proofErr w:type="gramEnd"/>
      <w:r w:rsidRPr="001E2717">
        <w:rPr>
          <w:rFonts w:ascii="Times New Roman" w:eastAsia="Times New Roman" w:hAnsi="Times New Roman" w:cs="Times New Roman"/>
          <w:bCs/>
          <w:sz w:val="24"/>
          <w:szCs w:val="24"/>
          <w:lang w:eastAsia="ru-RU"/>
        </w:rPr>
        <w:t>.</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Общие правила заполнения декларации по налогу на прибыль таковы:</w:t>
      </w:r>
    </w:p>
    <w:p w:rsidR="001E2717" w:rsidRPr="001E2717" w:rsidRDefault="001E2717" w:rsidP="001E2717">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декларация составляется нарастающим итогом с начала года; </w:t>
      </w:r>
    </w:p>
    <w:p w:rsidR="001E2717" w:rsidRPr="001E2717" w:rsidRDefault="001E2717" w:rsidP="001E2717">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суммы указываются в полных рублях, при этом значения менее 50 копеек отбрасываются, а 50 копеек и более округляются до полного рубля;</w:t>
      </w:r>
    </w:p>
    <w:p w:rsidR="001E2717" w:rsidRPr="001E2717" w:rsidRDefault="001E2717" w:rsidP="001E2717">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страницы нумеруются в сквозном порядке с титульного листа (001, 002 и т.д.);</w:t>
      </w:r>
    </w:p>
    <w:p w:rsidR="001E2717" w:rsidRPr="001E2717" w:rsidRDefault="001E2717" w:rsidP="001E2717">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каждому показателю соответствует одно поле, исключения — дата (3 поля с разделителем-точкой) и десятичная дробь (2 поля с разделителем-точкой);</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Не допускается:</w:t>
      </w:r>
    </w:p>
    <w:p w:rsidR="001E2717" w:rsidRPr="001E2717" w:rsidRDefault="001E2717" w:rsidP="001E2717">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исправление ошибок с помощью корректирующего или иного аналогичного средства;</w:t>
      </w:r>
    </w:p>
    <w:p w:rsidR="001E2717" w:rsidRPr="001E2717" w:rsidRDefault="001E2717" w:rsidP="001E2717">
      <w:pPr>
        <w:numPr>
          <w:ilvl w:val="0"/>
          <w:numId w:val="25"/>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двусторонняя печать и скрепление листов декларации, приводящее к порче бумажного носителя.</w:t>
      </w:r>
    </w:p>
    <w:p w:rsidR="001E2717" w:rsidRPr="001E2717" w:rsidRDefault="001E2717" w:rsidP="001E2717">
      <w:pPr>
        <w:tabs>
          <w:tab w:val="left" w:pos="993"/>
        </w:tabs>
        <w:spacing w:after="0" w:line="240" w:lineRule="auto"/>
        <w:ind w:firstLine="709"/>
        <w:contextualSpacing/>
        <w:jc w:val="both"/>
        <w:rPr>
          <w:rFonts w:ascii="Times New Roman" w:eastAsia="Times New Roman" w:hAnsi="Times New Roman" w:cs="Times New Roman"/>
          <w:bCs/>
          <w:sz w:val="24"/>
          <w:szCs w:val="24"/>
          <w:lang w:eastAsia="ru-RU"/>
        </w:rPr>
      </w:pPr>
      <w:r w:rsidRPr="001E2717">
        <w:rPr>
          <w:rFonts w:ascii="Times New Roman" w:eastAsia="Times New Roman" w:hAnsi="Times New Roman" w:cs="Times New Roman"/>
          <w:bCs/>
          <w:sz w:val="24"/>
          <w:szCs w:val="24"/>
          <w:lang w:eastAsia="ru-RU"/>
        </w:rPr>
        <w:t xml:space="preserve">При распечатке декларации, подготовленной с использованием ПО, допускается отсутствие обрамления знакомест и прочерков для незаполненных знакомест. Расположение и размеры значений реквизитов изменяться не должны. Печать знаков выполняется шрифтом </w:t>
      </w:r>
      <w:proofErr w:type="spellStart"/>
      <w:r w:rsidRPr="001E2717">
        <w:rPr>
          <w:rFonts w:ascii="Times New Roman" w:eastAsia="Times New Roman" w:hAnsi="Times New Roman" w:cs="Times New Roman"/>
          <w:bCs/>
          <w:sz w:val="24"/>
          <w:szCs w:val="24"/>
          <w:lang w:eastAsia="ru-RU"/>
        </w:rPr>
        <w:t>Courier</w:t>
      </w:r>
      <w:proofErr w:type="spellEnd"/>
      <w:r w:rsidRPr="001E2717">
        <w:rPr>
          <w:rFonts w:ascii="Times New Roman" w:eastAsia="Times New Roman" w:hAnsi="Times New Roman" w:cs="Times New Roman"/>
          <w:bCs/>
          <w:sz w:val="24"/>
          <w:szCs w:val="24"/>
          <w:lang w:eastAsia="ru-RU"/>
        </w:rPr>
        <w:t xml:space="preserve"> №</w:t>
      </w:r>
      <w:proofErr w:type="spellStart"/>
      <w:r w:rsidRPr="001E2717">
        <w:rPr>
          <w:rFonts w:ascii="Times New Roman" w:eastAsia="Times New Roman" w:hAnsi="Times New Roman" w:cs="Times New Roman"/>
          <w:bCs/>
          <w:sz w:val="24"/>
          <w:szCs w:val="24"/>
          <w:lang w:eastAsia="ru-RU"/>
        </w:rPr>
        <w:t>ew</w:t>
      </w:r>
      <w:proofErr w:type="spellEnd"/>
      <w:r w:rsidRPr="001E2717">
        <w:rPr>
          <w:rFonts w:ascii="Times New Roman" w:eastAsia="Times New Roman" w:hAnsi="Times New Roman" w:cs="Times New Roman"/>
          <w:bCs/>
          <w:sz w:val="24"/>
          <w:szCs w:val="24"/>
          <w:lang w:eastAsia="ru-RU"/>
        </w:rPr>
        <w:t xml:space="preserve"> кеглем 16–18 пунктов.</w:t>
      </w:r>
    </w:p>
    <w:p w:rsidR="001E2717" w:rsidRDefault="001E2717" w:rsidP="00B73283">
      <w:pPr>
        <w:jc w:val="center"/>
        <w:rPr>
          <w:rFonts w:ascii="Times New Roman" w:hAnsi="Times New Roman" w:cs="Times New Roman"/>
          <w:b/>
          <w:sz w:val="28"/>
          <w:szCs w:val="28"/>
        </w:rPr>
      </w:pPr>
    </w:p>
    <w:p w:rsidR="00B73283" w:rsidRDefault="00B73283" w:rsidP="00B73283">
      <w:pPr>
        <w:jc w:val="center"/>
        <w:rPr>
          <w:rFonts w:ascii="Times New Roman" w:hAnsi="Times New Roman" w:cs="Times New Roman"/>
          <w:b/>
          <w:sz w:val="28"/>
          <w:szCs w:val="28"/>
        </w:rPr>
      </w:pPr>
      <w:r w:rsidRPr="00BD6B03">
        <w:rPr>
          <w:rFonts w:ascii="Times New Roman" w:hAnsi="Times New Roman" w:cs="Times New Roman"/>
          <w:b/>
          <w:sz w:val="28"/>
          <w:szCs w:val="28"/>
        </w:rPr>
        <w:t>МДК.01.01 Основы организации и функционирования бюджетной системы РФ</w:t>
      </w:r>
    </w:p>
    <w:p w:rsidR="00322EE8" w:rsidRPr="00322EE8" w:rsidRDefault="00322EE8" w:rsidP="00322EE8">
      <w:pPr>
        <w:spacing w:after="0" w:line="300" w:lineRule="atLeast"/>
        <w:rPr>
          <w:rFonts w:ascii="Times New Roman" w:eastAsia="Times New Roman" w:hAnsi="Times New Roman" w:cs="Times New Roman"/>
          <w:sz w:val="24"/>
          <w:szCs w:val="24"/>
          <w:lang w:eastAsia="ru-RU"/>
        </w:rPr>
      </w:pPr>
      <w:r w:rsidRPr="00322EE8">
        <w:rPr>
          <w:rFonts w:ascii="Times New Roman" w:eastAsia="Times New Roman" w:hAnsi="Times New Roman" w:cs="Times New Roman"/>
          <w:sz w:val="24"/>
          <w:szCs w:val="24"/>
          <w:lang w:eastAsia="ru-RU"/>
        </w:rPr>
        <w:t xml:space="preserve">Почта преподавателя: </w:t>
      </w:r>
      <w:r w:rsidRPr="00322EE8">
        <w:rPr>
          <w:rFonts w:ascii="Times New Roman" w:eastAsia="Times New Roman" w:hAnsi="Times New Roman" w:cs="Times New Roman"/>
          <w:b/>
          <w:sz w:val="24"/>
          <w:szCs w:val="24"/>
          <w:lang w:eastAsia="ru-RU"/>
        </w:rPr>
        <w:t>plaza-1977@mail.ru</w:t>
      </w:r>
    </w:p>
    <w:p w:rsidR="00322EE8" w:rsidRDefault="00322EE8" w:rsidP="00322EE8">
      <w:pPr>
        <w:spacing w:after="0" w:line="240" w:lineRule="auto"/>
        <w:jc w:val="center"/>
        <w:rPr>
          <w:rFonts w:ascii="Times New Roman" w:eastAsia="Calibri" w:hAnsi="Times New Roman" w:cs="Times New Roman"/>
          <w:bCs/>
          <w:sz w:val="24"/>
          <w:szCs w:val="24"/>
        </w:rPr>
      </w:pPr>
    </w:p>
    <w:p w:rsidR="00322EE8" w:rsidRPr="00322EE8" w:rsidRDefault="00322EE8" w:rsidP="00322EE8">
      <w:pPr>
        <w:spacing w:after="0" w:line="240" w:lineRule="auto"/>
        <w:jc w:val="center"/>
        <w:rPr>
          <w:rFonts w:ascii="Times New Roman" w:eastAsia="Arial Unicode MS" w:hAnsi="Times New Roman" w:cs="Times New Roman"/>
          <w:bCs/>
          <w:sz w:val="24"/>
          <w:szCs w:val="24"/>
        </w:rPr>
      </w:pPr>
      <w:r w:rsidRPr="00322EE8">
        <w:rPr>
          <w:rFonts w:ascii="Times New Roman" w:eastAsia="Calibri" w:hAnsi="Times New Roman" w:cs="Times New Roman"/>
          <w:bCs/>
          <w:sz w:val="24"/>
          <w:szCs w:val="24"/>
        </w:rPr>
        <w:t>Вопросы для самостоятельного изучения студентов по дисциплине: «</w:t>
      </w:r>
      <w:r w:rsidRPr="00322EE8">
        <w:rPr>
          <w:rFonts w:ascii="Times New Roman" w:eastAsia="Arial Unicode MS" w:hAnsi="Times New Roman" w:cs="Times New Roman"/>
          <w:bCs/>
          <w:sz w:val="24"/>
          <w:szCs w:val="24"/>
        </w:rPr>
        <w:t>Основы организации и функционирования бюджетной системы Российской Федерации»</w:t>
      </w:r>
    </w:p>
    <w:p w:rsidR="00322EE8" w:rsidRPr="00322EE8" w:rsidRDefault="00322EE8" w:rsidP="00322EE8">
      <w:pPr>
        <w:spacing w:after="0" w:line="240" w:lineRule="auto"/>
        <w:jc w:val="center"/>
        <w:rPr>
          <w:rFonts w:ascii="Times New Roman" w:eastAsia="Calibri" w:hAnsi="Times New Roman" w:cs="Times New Roman"/>
          <w:bCs/>
          <w:sz w:val="24"/>
          <w:szCs w:val="24"/>
        </w:rPr>
      </w:pP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1.Бюджетный дефицит, источники его покрытия.</w:t>
      </w: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2.Формы и условия предоставления межбюджетных трансфертов из бюджетов бюджетной системы Российской Федерации.</w:t>
      </w: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3. Формы и условия предоставления межбюджетных трансфертов из бюджетов бюджетной системы Российской Федерации.</w:t>
      </w:r>
    </w:p>
    <w:p w:rsidR="00322EE8" w:rsidRPr="00322EE8" w:rsidRDefault="00322EE8" w:rsidP="00322EE8">
      <w:pPr>
        <w:spacing w:after="0" w:line="240" w:lineRule="auto"/>
        <w:jc w:val="both"/>
        <w:rPr>
          <w:rFonts w:ascii="Times New Roman" w:eastAsia="Calibri" w:hAnsi="Times New Roman" w:cs="Times New Roman"/>
          <w:sz w:val="24"/>
          <w:szCs w:val="24"/>
        </w:rPr>
      </w:pPr>
      <w:r w:rsidRPr="00322EE8">
        <w:rPr>
          <w:rFonts w:ascii="Times New Roman" w:eastAsia="Calibri" w:hAnsi="Times New Roman" w:cs="Times New Roman"/>
          <w:sz w:val="24"/>
          <w:szCs w:val="24"/>
        </w:rPr>
        <w:t xml:space="preserve">4.  Рассчитайте сумму расходов бюджета муниципального образования и сумму дотаций. Сумму доходов бюджета города – 255 млн. руб. Дефицит бюджета – 45 млн. руб. Дотация составляет 20 % от суммы дефицита. </w:t>
      </w:r>
    </w:p>
    <w:p w:rsidR="00322EE8" w:rsidRPr="00322EE8" w:rsidRDefault="00322EE8" w:rsidP="00322EE8">
      <w:pPr>
        <w:spacing w:after="0" w:line="240" w:lineRule="auto"/>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 xml:space="preserve">5. Заполните таблицу </w:t>
      </w:r>
      <w:r w:rsidRPr="00322EE8">
        <w:rPr>
          <w:rFonts w:ascii="Times New Roman" w:eastAsia="Times New Roman" w:hAnsi="Times New Roman" w:cs="Times New Roman"/>
          <w:i/>
          <w:iCs/>
          <w:color w:val="000000"/>
          <w:sz w:val="24"/>
          <w:szCs w:val="24"/>
          <w:bdr w:val="none" w:sz="0" w:space="0" w:color="auto" w:frame="1"/>
          <w:lang w:eastAsia="ru-RU"/>
        </w:rPr>
        <w:t>(</w:t>
      </w:r>
      <w:proofErr w:type="gramStart"/>
      <w:r w:rsidRPr="00322EE8">
        <w:rPr>
          <w:rFonts w:ascii="Times New Roman" w:eastAsia="Times New Roman" w:hAnsi="Times New Roman" w:cs="Times New Roman"/>
          <w:i/>
          <w:iCs/>
          <w:color w:val="000000"/>
          <w:sz w:val="24"/>
          <w:szCs w:val="24"/>
          <w:bdr w:val="none" w:sz="0" w:space="0" w:color="auto" w:frame="1"/>
          <w:lang w:eastAsia="ru-RU"/>
        </w:rPr>
        <w:t>см</w:t>
      </w:r>
      <w:proofErr w:type="gramEnd"/>
      <w:r w:rsidRPr="00322EE8">
        <w:rPr>
          <w:rFonts w:ascii="Times New Roman" w:eastAsia="Times New Roman" w:hAnsi="Times New Roman" w:cs="Times New Roman"/>
          <w:i/>
          <w:iCs/>
          <w:color w:val="000000"/>
          <w:sz w:val="24"/>
          <w:szCs w:val="24"/>
          <w:bdr w:val="none" w:sz="0" w:space="0" w:color="auto" w:frame="1"/>
          <w:lang w:eastAsia="ru-RU"/>
        </w:rPr>
        <w:t xml:space="preserve"> Бюджетный кодекс РФ ст. 129, 135, 142)</w:t>
      </w:r>
    </w:p>
    <w:p w:rsidR="00322EE8" w:rsidRPr="00322EE8" w:rsidRDefault="00322EE8" w:rsidP="00322EE8">
      <w:pPr>
        <w:spacing w:after="0" w:line="240" w:lineRule="auto"/>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bdr w:val="none" w:sz="0" w:space="0" w:color="auto" w:frame="1"/>
          <w:lang w:eastAsia="ru-RU"/>
        </w:rPr>
        <w:t>«Сравнительная характеристика форм межбюджетных трансфертов»</w:t>
      </w:r>
    </w:p>
    <w:tbl>
      <w:tblPr>
        <w:tblW w:w="933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265"/>
        <w:gridCol w:w="2127"/>
        <w:gridCol w:w="2409"/>
        <w:gridCol w:w="2535"/>
      </w:tblGrid>
      <w:tr w:rsidR="00322EE8" w:rsidRPr="00322EE8" w:rsidTr="003C1678">
        <w:tc>
          <w:tcPr>
            <w:tcW w:w="2265" w:type="dxa"/>
            <w:tcBorders>
              <w:top w:val="single" w:sz="2"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 xml:space="preserve">Форма </w:t>
            </w:r>
            <w:proofErr w:type="gramStart"/>
            <w:r w:rsidRPr="00322EE8">
              <w:rPr>
                <w:rFonts w:ascii="Times New Roman" w:eastAsia="Times New Roman" w:hAnsi="Times New Roman" w:cs="Times New Roman"/>
                <w:color w:val="000000"/>
                <w:sz w:val="24"/>
                <w:szCs w:val="24"/>
                <w:lang w:eastAsia="ru-RU"/>
              </w:rPr>
              <w:t>межбюджетных</w:t>
            </w:r>
            <w:proofErr w:type="gramEnd"/>
            <w:r w:rsidRPr="00322EE8">
              <w:rPr>
                <w:rFonts w:ascii="Times New Roman" w:eastAsia="Times New Roman" w:hAnsi="Times New Roman" w:cs="Times New Roman"/>
                <w:color w:val="000000"/>
                <w:sz w:val="24"/>
                <w:szCs w:val="24"/>
                <w:lang w:eastAsia="ru-RU"/>
              </w:rPr>
              <w:t xml:space="preserve"> трансферов</w:t>
            </w:r>
          </w:p>
        </w:tc>
        <w:tc>
          <w:tcPr>
            <w:tcW w:w="2127" w:type="dxa"/>
            <w:tcBorders>
              <w:top w:val="single" w:sz="2"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Цели предоставления</w:t>
            </w:r>
          </w:p>
        </w:tc>
        <w:tc>
          <w:tcPr>
            <w:tcW w:w="2409" w:type="dxa"/>
            <w:tcBorders>
              <w:top w:val="single" w:sz="2"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center"/>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Бюджет, передающий трансферт</w:t>
            </w:r>
          </w:p>
        </w:tc>
        <w:tc>
          <w:tcPr>
            <w:tcW w:w="2535" w:type="dxa"/>
            <w:tcBorders>
              <w:top w:val="single" w:sz="2"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tcPr>
          <w:p w:rsidR="00322EE8" w:rsidRPr="00322EE8" w:rsidRDefault="00322EE8" w:rsidP="003C1678">
            <w:pPr>
              <w:spacing w:after="0" w:line="240" w:lineRule="auto"/>
              <w:jc w:val="center"/>
              <w:rPr>
                <w:rFonts w:ascii="Times New Roman" w:eastAsia="Calibri" w:hAnsi="Times New Roman" w:cs="Times New Roman"/>
                <w:sz w:val="24"/>
                <w:szCs w:val="24"/>
                <w:lang w:eastAsia="ru-RU"/>
              </w:rPr>
            </w:pPr>
          </w:p>
          <w:p w:rsidR="00322EE8" w:rsidRPr="00322EE8" w:rsidRDefault="00322EE8" w:rsidP="003C1678">
            <w:pPr>
              <w:spacing w:after="0" w:line="240" w:lineRule="auto"/>
              <w:rPr>
                <w:rFonts w:ascii="Times New Roman" w:eastAsia="Calibri" w:hAnsi="Times New Roman" w:cs="Times New Roman"/>
                <w:sz w:val="24"/>
                <w:szCs w:val="24"/>
                <w:lang w:eastAsia="ru-RU"/>
              </w:rPr>
            </w:pPr>
            <w:r w:rsidRPr="00322EE8">
              <w:rPr>
                <w:rFonts w:ascii="Times New Roman" w:eastAsia="Calibri" w:hAnsi="Times New Roman" w:cs="Times New Roman"/>
                <w:sz w:val="24"/>
                <w:szCs w:val="24"/>
                <w:lang w:eastAsia="ru-RU"/>
              </w:rPr>
              <w:t>Бюджет,</w:t>
            </w:r>
          </w:p>
          <w:p w:rsidR="00322EE8" w:rsidRPr="00322EE8" w:rsidRDefault="00322EE8" w:rsidP="003C1678">
            <w:pPr>
              <w:spacing w:after="0" w:line="240" w:lineRule="auto"/>
              <w:rPr>
                <w:rFonts w:ascii="Times New Roman" w:eastAsia="Calibri" w:hAnsi="Times New Roman" w:cs="Times New Roman"/>
                <w:sz w:val="24"/>
                <w:szCs w:val="24"/>
                <w:lang w:eastAsia="ru-RU"/>
              </w:rPr>
            </w:pPr>
            <w:r w:rsidRPr="00322EE8">
              <w:rPr>
                <w:rFonts w:ascii="Times New Roman" w:eastAsia="Calibri" w:hAnsi="Times New Roman" w:cs="Times New Roman"/>
                <w:sz w:val="24"/>
                <w:szCs w:val="24"/>
                <w:lang w:eastAsia="ru-RU"/>
              </w:rPr>
              <w:t>получающий трансферт</w:t>
            </w:r>
          </w:p>
        </w:tc>
      </w:tr>
      <w:tr w:rsidR="00322EE8" w:rsidRPr="00322EE8" w:rsidTr="003C1678">
        <w:tc>
          <w:tcPr>
            <w:tcW w:w="2265" w:type="dxa"/>
            <w:tcBorders>
              <w:top w:val="single" w:sz="6"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Дотации</w:t>
            </w:r>
          </w:p>
        </w:tc>
        <w:tc>
          <w:tcPr>
            <w:tcW w:w="2127"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r>
      <w:tr w:rsidR="00322EE8" w:rsidRPr="00322EE8" w:rsidTr="003C1678">
        <w:tc>
          <w:tcPr>
            <w:tcW w:w="2265" w:type="dxa"/>
            <w:tcBorders>
              <w:top w:val="single" w:sz="6"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Субвенции</w:t>
            </w:r>
          </w:p>
        </w:tc>
        <w:tc>
          <w:tcPr>
            <w:tcW w:w="2127"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r>
      <w:tr w:rsidR="00322EE8" w:rsidRPr="00322EE8" w:rsidTr="003C1678">
        <w:tc>
          <w:tcPr>
            <w:tcW w:w="2265" w:type="dxa"/>
            <w:tcBorders>
              <w:top w:val="single" w:sz="6" w:space="0" w:color="auto"/>
              <w:left w:val="single" w:sz="2"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Субсидии</w:t>
            </w:r>
          </w:p>
        </w:tc>
        <w:tc>
          <w:tcPr>
            <w:tcW w:w="2127"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6" w:space="0" w:color="auto"/>
              <w:right w:val="single" w:sz="2"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rPr>
                <w:rFonts w:ascii="Times New Roman" w:eastAsia="Calibri" w:hAnsi="Times New Roman" w:cs="Times New Roman"/>
                <w:sz w:val="24"/>
                <w:szCs w:val="24"/>
              </w:rPr>
            </w:pPr>
          </w:p>
        </w:tc>
      </w:tr>
      <w:tr w:rsidR="00322EE8" w:rsidRPr="00322EE8" w:rsidTr="003C1678">
        <w:tc>
          <w:tcPr>
            <w:tcW w:w="2265" w:type="dxa"/>
            <w:tcBorders>
              <w:top w:val="single" w:sz="6" w:space="0" w:color="auto"/>
              <w:left w:val="single" w:sz="2" w:space="0" w:color="auto"/>
              <w:bottom w:val="single" w:sz="2" w:space="0" w:color="auto"/>
              <w:right w:val="single" w:sz="6" w:space="0" w:color="auto"/>
            </w:tcBorders>
            <w:shd w:val="clear" w:color="auto" w:fill="auto"/>
            <w:tcMar>
              <w:top w:w="30" w:type="dxa"/>
              <w:left w:w="30" w:type="dxa"/>
              <w:bottom w:w="30" w:type="dxa"/>
              <w:right w:w="30" w:type="dxa"/>
            </w:tcMar>
            <w:hideMark/>
          </w:tcPr>
          <w:p w:rsidR="00322EE8" w:rsidRPr="00322EE8" w:rsidRDefault="00322EE8" w:rsidP="003C1678">
            <w:pPr>
              <w:spacing w:after="0" w:line="240" w:lineRule="auto"/>
              <w:ind w:left="30" w:right="30"/>
              <w:jc w:val="both"/>
              <w:textAlignment w:val="baseline"/>
              <w:rPr>
                <w:rFonts w:ascii="Times New Roman" w:eastAsia="Times New Roman" w:hAnsi="Times New Roman" w:cs="Times New Roman"/>
                <w:color w:val="000000"/>
                <w:sz w:val="24"/>
                <w:szCs w:val="24"/>
                <w:lang w:eastAsia="ru-RU"/>
              </w:rPr>
            </w:pPr>
            <w:r w:rsidRPr="00322EE8">
              <w:rPr>
                <w:rFonts w:ascii="Times New Roman" w:eastAsia="Times New Roman" w:hAnsi="Times New Roman" w:cs="Times New Roman"/>
                <w:color w:val="000000"/>
                <w:sz w:val="24"/>
                <w:szCs w:val="24"/>
                <w:lang w:eastAsia="ru-RU"/>
              </w:rPr>
              <w:t>Иные межбюджетные трансферты</w:t>
            </w:r>
          </w:p>
        </w:tc>
        <w:tc>
          <w:tcPr>
            <w:tcW w:w="2127" w:type="dxa"/>
            <w:tcBorders>
              <w:top w:val="single" w:sz="6" w:space="0" w:color="auto"/>
              <w:left w:val="single" w:sz="6" w:space="0" w:color="auto"/>
              <w:bottom w:val="single" w:sz="2" w:space="0" w:color="auto"/>
              <w:right w:val="single" w:sz="6" w:space="0" w:color="auto"/>
            </w:tcBorders>
            <w:shd w:val="clear" w:color="auto" w:fill="auto"/>
            <w:vAlign w:val="cente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409" w:type="dxa"/>
            <w:tcBorders>
              <w:top w:val="single" w:sz="6" w:space="0" w:color="auto"/>
              <w:left w:val="single" w:sz="6" w:space="0" w:color="auto"/>
              <w:bottom w:val="single" w:sz="2" w:space="0" w:color="auto"/>
              <w:right w:val="single" w:sz="6" w:space="0" w:color="auto"/>
            </w:tcBorders>
            <w:shd w:val="clear" w:color="auto" w:fill="auto"/>
            <w:vAlign w:val="center"/>
            <w:hideMark/>
          </w:tcPr>
          <w:p w:rsidR="00322EE8" w:rsidRPr="00322EE8" w:rsidRDefault="00322EE8" w:rsidP="003C1678">
            <w:pPr>
              <w:spacing w:after="0" w:line="240" w:lineRule="auto"/>
              <w:rPr>
                <w:rFonts w:ascii="Times New Roman" w:eastAsia="Calibri" w:hAnsi="Times New Roman" w:cs="Times New Roman"/>
                <w:sz w:val="24"/>
                <w:szCs w:val="24"/>
              </w:rPr>
            </w:pPr>
          </w:p>
        </w:tc>
        <w:tc>
          <w:tcPr>
            <w:tcW w:w="2535" w:type="dxa"/>
            <w:tcBorders>
              <w:top w:val="single" w:sz="6" w:space="0" w:color="auto"/>
              <w:left w:val="single" w:sz="6" w:space="0" w:color="auto"/>
              <w:bottom w:val="single" w:sz="2" w:space="0" w:color="auto"/>
              <w:right w:val="single" w:sz="2" w:space="0" w:color="auto"/>
            </w:tcBorders>
            <w:shd w:val="clear" w:color="auto" w:fill="auto"/>
            <w:vAlign w:val="center"/>
            <w:hideMark/>
          </w:tcPr>
          <w:p w:rsidR="00322EE8" w:rsidRPr="00322EE8" w:rsidRDefault="00322EE8" w:rsidP="003C1678">
            <w:pPr>
              <w:spacing w:after="0" w:line="240" w:lineRule="auto"/>
              <w:rPr>
                <w:rFonts w:ascii="Times New Roman" w:eastAsia="Calibri" w:hAnsi="Times New Roman" w:cs="Times New Roman"/>
                <w:sz w:val="24"/>
                <w:szCs w:val="24"/>
              </w:rPr>
            </w:pPr>
          </w:p>
        </w:tc>
      </w:tr>
    </w:tbl>
    <w:p w:rsidR="00B73283" w:rsidRDefault="00B73283" w:rsidP="00B73283">
      <w:pPr>
        <w:jc w:val="center"/>
        <w:rPr>
          <w:rFonts w:ascii="Times New Roman" w:hAnsi="Times New Roman" w:cs="Times New Roman"/>
          <w:b/>
          <w:sz w:val="28"/>
          <w:szCs w:val="28"/>
        </w:rPr>
      </w:pPr>
      <w:bookmarkStart w:id="3" w:name="_GoBack"/>
      <w:bookmarkEnd w:id="3"/>
      <w:r>
        <w:rPr>
          <w:rFonts w:ascii="Times New Roman" w:hAnsi="Times New Roman" w:cs="Times New Roman"/>
          <w:b/>
          <w:sz w:val="28"/>
          <w:szCs w:val="28"/>
        </w:rPr>
        <w:lastRenderedPageBreak/>
        <w:t>107 группа</w:t>
      </w:r>
    </w:p>
    <w:p w:rsidR="008A79E6" w:rsidRDefault="008A79E6" w:rsidP="008A79E6">
      <w:pPr>
        <w:spacing w:after="0" w:line="240" w:lineRule="auto"/>
        <w:jc w:val="center"/>
        <w:rPr>
          <w:rFonts w:ascii="Times New Roman" w:eastAsia="Calibri" w:hAnsi="Times New Roman" w:cs="Times New Roman"/>
          <w:b/>
          <w:bCs/>
          <w:sz w:val="28"/>
          <w:szCs w:val="28"/>
        </w:rPr>
      </w:pPr>
      <w:r w:rsidRPr="008A79E6">
        <w:rPr>
          <w:rFonts w:ascii="Times New Roman" w:eastAsia="Calibri" w:hAnsi="Times New Roman" w:cs="Times New Roman"/>
          <w:b/>
          <w:bCs/>
          <w:sz w:val="28"/>
          <w:szCs w:val="28"/>
        </w:rPr>
        <w:t>Обществознание</w:t>
      </w:r>
    </w:p>
    <w:p w:rsidR="008A79E6" w:rsidRPr="008A79E6" w:rsidRDefault="008A79E6" w:rsidP="008A79E6">
      <w:pPr>
        <w:spacing w:after="0" w:line="240" w:lineRule="auto"/>
        <w:jc w:val="center"/>
        <w:rPr>
          <w:rFonts w:ascii="Times New Roman" w:eastAsia="Calibri" w:hAnsi="Times New Roman" w:cs="Times New Roman"/>
          <w:b/>
          <w:bCs/>
          <w:sz w:val="28"/>
          <w:szCs w:val="28"/>
        </w:rPr>
      </w:pPr>
    </w:p>
    <w:p w:rsidR="008A79E6" w:rsidRPr="008A79E6" w:rsidRDefault="008A79E6" w:rsidP="008A79E6">
      <w:pPr>
        <w:spacing w:after="0" w:line="240" w:lineRule="auto"/>
        <w:jc w:val="center"/>
        <w:rPr>
          <w:rFonts w:ascii="Times New Roman" w:eastAsia="Calibri" w:hAnsi="Times New Roman" w:cs="Times New Roman"/>
          <w:bCs/>
          <w:sz w:val="24"/>
          <w:szCs w:val="24"/>
        </w:rPr>
      </w:pPr>
      <w:proofErr w:type="gramStart"/>
      <w:r w:rsidRPr="008A79E6">
        <w:rPr>
          <w:rFonts w:ascii="Times New Roman" w:eastAsia="Calibri" w:hAnsi="Times New Roman" w:cs="Times New Roman"/>
          <w:bCs/>
          <w:sz w:val="24"/>
          <w:szCs w:val="24"/>
        </w:rPr>
        <w:t>Е</w:t>
      </w:r>
      <w:proofErr w:type="gramEnd"/>
      <w:r w:rsidRPr="008A79E6">
        <w:rPr>
          <w:rFonts w:ascii="Times New Roman" w:eastAsia="Calibri" w:hAnsi="Times New Roman" w:cs="Times New Roman"/>
          <w:bCs/>
          <w:sz w:val="24"/>
          <w:szCs w:val="24"/>
        </w:rPr>
        <w:t>-</w:t>
      </w:r>
      <w:r w:rsidRPr="008A79E6">
        <w:rPr>
          <w:rFonts w:ascii="Times New Roman" w:eastAsia="Calibri" w:hAnsi="Times New Roman" w:cs="Times New Roman"/>
          <w:bCs/>
          <w:sz w:val="24"/>
          <w:szCs w:val="24"/>
          <w:lang w:val="en-US"/>
        </w:rPr>
        <w:t>mail</w:t>
      </w:r>
      <w:r w:rsidRPr="008A79E6">
        <w:rPr>
          <w:rFonts w:ascii="Times New Roman" w:eastAsia="Calibri" w:hAnsi="Times New Roman" w:cs="Times New Roman"/>
          <w:bCs/>
          <w:sz w:val="24"/>
          <w:szCs w:val="24"/>
        </w:rPr>
        <w:t xml:space="preserve">:  </w:t>
      </w:r>
      <w:proofErr w:type="spellStart"/>
      <w:r w:rsidRPr="008A79E6">
        <w:rPr>
          <w:rFonts w:ascii="Times New Roman" w:eastAsia="Calibri" w:hAnsi="Times New Roman" w:cs="Times New Roman"/>
          <w:bCs/>
          <w:sz w:val="24"/>
          <w:szCs w:val="24"/>
          <w:lang w:val="en-US"/>
        </w:rPr>
        <w:t>NVAnufrieva</w:t>
      </w:r>
      <w:proofErr w:type="spellEnd"/>
      <w:r w:rsidRPr="008A79E6">
        <w:rPr>
          <w:rFonts w:ascii="Times New Roman" w:eastAsia="Calibri" w:hAnsi="Times New Roman" w:cs="Times New Roman"/>
          <w:bCs/>
          <w:sz w:val="24"/>
          <w:szCs w:val="24"/>
        </w:rPr>
        <w:t>@</w:t>
      </w:r>
      <w:proofErr w:type="spellStart"/>
      <w:r w:rsidRPr="008A79E6">
        <w:rPr>
          <w:rFonts w:ascii="Times New Roman" w:eastAsia="Calibri" w:hAnsi="Times New Roman" w:cs="Times New Roman"/>
          <w:bCs/>
          <w:sz w:val="24"/>
          <w:szCs w:val="24"/>
          <w:lang w:val="en-US"/>
        </w:rPr>
        <w:t>fa</w:t>
      </w:r>
      <w:proofErr w:type="spellEnd"/>
      <w:r w:rsidRPr="008A79E6">
        <w:rPr>
          <w:rFonts w:ascii="Times New Roman" w:eastAsia="Calibri" w:hAnsi="Times New Roman" w:cs="Times New Roman"/>
          <w:bCs/>
          <w:sz w:val="24"/>
          <w:szCs w:val="24"/>
        </w:rPr>
        <w:t>.</w:t>
      </w:r>
      <w:proofErr w:type="spellStart"/>
      <w:r w:rsidRPr="008A79E6">
        <w:rPr>
          <w:rFonts w:ascii="Times New Roman" w:eastAsia="Calibri" w:hAnsi="Times New Roman" w:cs="Times New Roman"/>
          <w:bCs/>
          <w:sz w:val="24"/>
          <w:szCs w:val="24"/>
          <w:lang w:val="en-US"/>
        </w:rPr>
        <w:t>ru</w:t>
      </w:r>
      <w:proofErr w:type="spellEnd"/>
    </w:p>
    <w:p w:rsidR="008A79E6" w:rsidRPr="008A79E6" w:rsidRDefault="008A79E6" w:rsidP="008A79E6">
      <w:pPr>
        <w:spacing w:after="0" w:line="240" w:lineRule="auto"/>
        <w:rPr>
          <w:rFonts w:ascii="Times New Roman" w:eastAsia="Calibri" w:hAnsi="Times New Roman" w:cs="Times New Roman"/>
          <w:sz w:val="24"/>
          <w:szCs w:val="24"/>
        </w:rPr>
      </w:pPr>
      <w:r w:rsidRPr="008A79E6">
        <w:rPr>
          <w:rFonts w:ascii="Times New Roman" w:eastAsia="Calibri" w:hAnsi="Times New Roman" w:cs="Times New Roman"/>
          <w:sz w:val="24"/>
          <w:szCs w:val="24"/>
        </w:rPr>
        <w:t>Темы:</w:t>
      </w:r>
    </w:p>
    <w:p w:rsidR="008A79E6" w:rsidRPr="008A79E6" w:rsidRDefault="008A79E6" w:rsidP="008A79E6">
      <w:pPr>
        <w:spacing w:after="0" w:line="240" w:lineRule="auto"/>
        <w:jc w:val="both"/>
        <w:rPr>
          <w:rFonts w:ascii="Times New Roman" w:eastAsia="Calibri" w:hAnsi="Times New Roman" w:cs="Times New Roman"/>
          <w:sz w:val="24"/>
          <w:szCs w:val="24"/>
        </w:rPr>
      </w:pPr>
      <w:r w:rsidRPr="008A79E6">
        <w:rPr>
          <w:rFonts w:ascii="Times New Roman" w:eastAsia="Calibri" w:hAnsi="Times New Roman" w:cs="Times New Roman"/>
          <w:sz w:val="24"/>
          <w:szCs w:val="24"/>
        </w:rPr>
        <w:t>1. Социальные науки. Объект их изучения, методы исследования</w:t>
      </w:r>
    </w:p>
    <w:p w:rsidR="008A79E6" w:rsidRPr="008A79E6" w:rsidRDefault="008A79E6" w:rsidP="008A79E6">
      <w:pPr>
        <w:spacing w:after="0" w:line="240" w:lineRule="auto"/>
        <w:jc w:val="both"/>
        <w:rPr>
          <w:rFonts w:ascii="Times New Roman" w:eastAsia="Calibri" w:hAnsi="Times New Roman" w:cs="Times New Roman"/>
          <w:sz w:val="24"/>
          <w:szCs w:val="24"/>
        </w:rPr>
      </w:pPr>
      <w:r w:rsidRPr="008A79E6">
        <w:rPr>
          <w:rFonts w:ascii="Times New Roman" w:eastAsia="Calibri" w:hAnsi="Times New Roman" w:cs="Times New Roman"/>
          <w:sz w:val="24"/>
          <w:szCs w:val="24"/>
        </w:rPr>
        <w:t>2. Биосоциальная природа человека, врожденные и приобретенные качества</w:t>
      </w:r>
    </w:p>
    <w:p w:rsidR="008A79E6" w:rsidRPr="008A79E6" w:rsidRDefault="008A79E6" w:rsidP="008A79E6">
      <w:pPr>
        <w:spacing w:after="0" w:line="240" w:lineRule="auto"/>
        <w:jc w:val="center"/>
        <w:rPr>
          <w:rFonts w:ascii="Times New Roman" w:eastAsia="Calibri" w:hAnsi="Times New Roman" w:cs="Times New Roman"/>
          <w:b/>
          <w:bCs/>
          <w:sz w:val="24"/>
          <w:szCs w:val="24"/>
        </w:rPr>
      </w:pPr>
      <w:r w:rsidRPr="008A79E6">
        <w:rPr>
          <w:rFonts w:ascii="Times New Roman" w:eastAsia="Calibri" w:hAnsi="Times New Roman" w:cs="Times New Roman"/>
          <w:b/>
          <w:bCs/>
          <w:sz w:val="24"/>
          <w:szCs w:val="24"/>
        </w:rPr>
        <w:t>Задания</w:t>
      </w:r>
    </w:p>
    <w:p w:rsidR="008A79E6" w:rsidRPr="008A79E6" w:rsidRDefault="008A79E6" w:rsidP="008A79E6">
      <w:pPr>
        <w:spacing w:after="0" w:line="240" w:lineRule="auto"/>
        <w:ind w:firstLine="567"/>
        <w:jc w:val="both"/>
        <w:rPr>
          <w:rFonts w:ascii="Times New Roman" w:eastAsia="Calibri" w:hAnsi="Times New Roman" w:cs="Times New Roman"/>
          <w:sz w:val="24"/>
          <w:szCs w:val="24"/>
        </w:rPr>
      </w:pPr>
      <w:r w:rsidRPr="008A79E6">
        <w:rPr>
          <w:rFonts w:ascii="Times New Roman" w:eastAsia="Calibri" w:hAnsi="Times New Roman" w:cs="Times New Roman"/>
          <w:sz w:val="24"/>
          <w:szCs w:val="24"/>
        </w:rPr>
        <w:t>1. Ознакомьтесь с теоретическим материалом и составьте конспекты по презентациям «Введение в обществознание», «Биосоциальная природа человека».</w:t>
      </w:r>
    </w:p>
    <w:p w:rsidR="008A79E6" w:rsidRPr="008A79E6" w:rsidRDefault="008A79E6" w:rsidP="008A79E6">
      <w:pPr>
        <w:spacing w:after="0" w:line="240" w:lineRule="auto"/>
        <w:ind w:firstLine="567"/>
        <w:jc w:val="both"/>
        <w:rPr>
          <w:rFonts w:ascii="Times New Roman" w:eastAsia="Calibri" w:hAnsi="Times New Roman" w:cs="Times New Roman"/>
          <w:sz w:val="24"/>
          <w:szCs w:val="24"/>
        </w:rPr>
      </w:pPr>
      <w:r w:rsidRPr="008A79E6">
        <w:rPr>
          <w:rFonts w:ascii="Times New Roman" w:eastAsia="Calibri" w:hAnsi="Times New Roman" w:cs="Times New Roman"/>
          <w:sz w:val="24"/>
          <w:szCs w:val="24"/>
        </w:rPr>
        <w:t>2. Устно дайте ответы на вопросы для самопроверки на слайде 25 презентации «Введение в обществознание».</w:t>
      </w:r>
    </w:p>
    <w:p w:rsidR="008A79E6" w:rsidRPr="008A79E6" w:rsidRDefault="008A79E6" w:rsidP="008A79E6">
      <w:pPr>
        <w:spacing w:after="0" w:line="240" w:lineRule="auto"/>
        <w:ind w:firstLine="567"/>
        <w:jc w:val="both"/>
        <w:rPr>
          <w:rFonts w:ascii="Times New Roman" w:eastAsia="Calibri" w:hAnsi="Times New Roman" w:cs="Times New Roman"/>
          <w:sz w:val="24"/>
          <w:szCs w:val="24"/>
        </w:rPr>
      </w:pPr>
      <w:r w:rsidRPr="008A79E6">
        <w:rPr>
          <w:rFonts w:ascii="Times New Roman" w:eastAsia="Calibri" w:hAnsi="Times New Roman" w:cs="Times New Roman"/>
          <w:sz w:val="24"/>
          <w:szCs w:val="24"/>
        </w:rPr>
        <w:t>3. Составьте сравнительную таблицу сходств и отличий человека от животного.</w:t>
      </w:r>
    </w:p>
    <w:p w:rsidR="008A79E6" w:rsidRPr="008A79E6" w:rsidRDefault="008A79E6" w:rsidP="008A79E6">
      <w:pPr>
        <w:spacing w:after="0" w:line="240" w:lineRule="auto"/>
        <w:jc w:val="center"/>
        <w:rPr>
          <w:rFonts w:ascii="Times New Roman" w:eastAsia="Calibri" w:hAnsi="Times New Roman" w:cs="Times New Roman"/>
          <w:b/>
          <w:bCs/>
          <w:sz w:val="24"/>
          <w:szCs w:val="24"/>
        </w:rPr>
      </w:pPr>
    </w:p>
    <w:p w:rsidR="008A79E6" w:rsidRPr="008A79E6" w:rsidRDefault="008A79E6" w:rsidP="008A79E6">
      <w:pPr>
        <w:spacing w:after="0" w:line="240" w:lineRule="auto"/>
        <w:jc w:val="center"/>
        <w:rPr>
          <w:rFonts w:ascii="Times New Roman" w:eastAsia="Calibri" w:hAnsi="Times New Roman" w:cs="Times New Roman"/>
          <w:b/>
          <w:bCs/>
          <w:sz w:val="24"/>
          <w:szCs w:val="24"/>
        </w:rPr>
      </w:pPr>
      <w:r w:rsidRPr="008A79E6">
        <w:rPr>
          <w:rFonts w:ascii="Times New Roman" w:eastAsia="Calibri" w:hAnsi="Times New Roman" w:cs="Times New Roman"/>
          <w:b/>
          <w:bCs/>
          <w:sz w:val="24"/>
          <w:szCs w:val="24"/>
        </w:rPr>
        <w:t>Требования к выполнению и оформлению заданий</w:t>
      </w:r>
    </w:p>
    <w:p w:rsidR="008A79E6" w:rsidRPr="008A79E6" w:rsidRDefault="008A79E6" w:rsidP="008A79E6">
      <w:pPr>
        <w:spacing w:after="0" w:line="240" w:lineRule="auto"/>
        <w:ind w:firstLine="567"/>
        <w:jc w:val="both"/>
        <w:rPr>
          <w:rFonts w:ascii="Times New Roman" w:eastAsia="Calibri" w:hAnsi="Times New Roman" w:cs="Times New Roman"/>
          <w:sz w:val="24"/>
          <w:szCs w:val="24"/>
        </w:rPr>
      </w:pPr>
      <w:r w:rsidRPr="008A79E6">
        <w:rPr>
          <w:rFonts w:ascii="Times New Roman" w:eastAsia="Calibri" w:hAnsi="Times New Roman" w:cs="Times New Roman"/>
          <w:sz w:val="24"/>
          <w:szCs w:val="24"/>
        </w:rPr>
        <w:t xml:space="preserve">Домашнее задание необходимо отправить по электронной почте на </w:t>
      </w:r>
      <w:proofErr w:type="gramStart"/>
      <w:r w:rsidRPr="008A79E6">
        <w:rPr>
          <w:rFonts w:ascii="Times New Roman" w:eastAsia="Calibri" w:hAnsi="Times New Roman" w:cs="Times New Roman"/>
          <w:sz w:val="24"/>
          <w:szCs w:val="24"/>
        </w:rPr>
        <w:t>Е</w:t>
      </w:r>
      <w:proofErr w:type="gramEnd"/>
      <w:r w:rsidRPr="008A79E6">
        <w:rPr>
          <w:rFonts w:ascii="Times New Roman" w:eastAsia="Calibri" w:hAnsi="Times New Roman" w:cs="Times New Roman"/>
          <w:sz w:val="24"/>
          <w:szCs w:val="24"/>
        </w:rPr>
        <w:t>-</w:t>
      </w:r>
      <w:r w:rsidRPr="008A79E6">
        <w:rPr>
          <w:rFonts w:ascii="Times New Roman" w:eastAsia="Calibri" w:hAnsi="Times New Roman" w:cs="Times New Roman"/>
          <w:sz w:val="24"/>
          <w:szCs w:val="24"/>
          <w:lang w:val="en-US"/>
        </w:rPr>
        <w:t>mail</w:t>
      </w:r>
      <w:r w:rsidRPr="008A79E6">
        <w:rPr>
          <w:rFonts w:ascii="Times New Roman" w:eastAsia="Calibri" w:hAnsi="Times New Roman" w:cs="Times New Roman"/>
          <w:sz w:val="24"/>
          <w:szCs w:val="24"/>
        </w:rPr>
        <w:t xml:space="preserve">:  </w:t>
      </w:r>
      <w:hyperlink r:id="rId38" w:history="1">
        <w:proofErr w:type="gramStart"/>
        <w:r w:rsidRPr="008A79E6">
          <w:rPr>
            <w:rFonts w:ascii="Times New Roman" w:eastAsia="Calibri" w:hAnsi="Times New Roman" w:cs="Times New Roman"/>
            <w:color w:val="0000FF"/>
            <w:sz w:val="24"/>
            <w:szCs w:val="24"/>
            <w:u w:val="single"/>
            <w:lang w:val="en-US"/>
          </w:rPr>
          <w:t>NVAnufrieva</w:t>
        </w:r>
        <w:r w:rsidRPr="008A79E6">
          <w:rPr>
            <w:rFonts w:ascii="Times New Roman" w:eastAsia="Calibri" w:hAnsi="Times New Roman" w:cs="Times New Roman"/>
            <w:color w:val="0000FF"/>
            <w:sz w:val="24"/>
            <w:szCs w:val="24"/>
            <w:u w:val="single"/>
          </w:rPr>
          <w:t>@</w:t>
        </w:r>
        <w:r w:rsidRPr="008A79E6">
          <w:rPr>
            <w:rFonts w:ascii="Times New Roman" w:eastAsia="Calibri" w:hAnsi="Times New Roman" w:cs="Times New Roman"/>
            <w:color w:val="0000FF"/>
            <w:sz w:val="24"/>
            <w:szCs w:val="24"/>
            <w:u w:val="single"/>
            <w:lang w:val="en-US"/>
          </w:rPr>
          <w:t>fa</w:t>
        </w:r>
        <w:r w:rsidRPr="008A79E6">
          <w:rPr>
            <w:rFonts w:ascii="Times New Roman" w:eastAsia="Calibri" w:hAnsi="Times New Roman" w:cs="Times New Roman"/>
            <w:color w:val="0000FF"/>
            <w:sz w:val="24"/>
            <w:szCs w:val="24"/>
            <w:u w:val="single"/>
          </w:rPr>
          <w:t>.</w:t>
        </w:r>
        <w:r w:rsidRPr="008A79E6">
          <w:rPr>
            <w:rFonts w:ascii="Times New Roman" w:eastAsia="Calibri" w:hAnsi="Times New Roman" w:cs="Times New Roman"/>
            <w:color w:val="0000FF"/>
            <w:sz w:val="24"/>
            <w:szCs w:val="24"/>
            <w:u w:val="single"/>
            <w:lang w:val="en-US"/>
          </w:rPr>
          <w:t>ru</w:t>
        </w:r>
      </w:hyperlink>
      <w:r w:rsidRPr="008A79E6">
        <w:rPr>
          <w:rFonts w:ascii="Times New Roman" w:eastAsia="Calibri" w:hAnsi="Times New Roman" w:cs="Times New Roman"/>
          <w:sz w:val="24"/>
          <w:szCs w:val="24"/>
        </w:rPr>
        <w:t xml:space="preserve"> </w:t>
      </w:r>
      <w:r w:rsidRPr="008A79E6">
        <w:rPr>
          <w:rFonts w:ascii="Times New Roman" w:eastAsia="Calibri" w:hAnsi="Times New Roman" w:cs="Times New Roman"/>
          <w:b/>
          <w:bCs/>
          <w:sz w:val="24"/>
          <w:szCs w:val="24"/>
        </w:rPr>
        <w:t>в срок до 25 марта.</w:t>
      </w:r>
      <w:proofErr w:type="gramEnd"/>
      <w:r w:rsidRPr="008A79E6">
        <w:rPr>
          <w:rFonts w:ascii="Times New Roman" w:eastAsia="Calibri" w:hAnsi="Times New Roman" w:cs="Times New Roman"/>
          <w:sz w:val="24"/>
          <w:szCs w:val="24"/>
        </w:rPr>
        <w:t xml:space="preserve"> Задания могут быть выполнены в печатном (электронном) или письменном виде. Письменные работы должны быть отсканированы или сфотографированы в отдельный файл. В названии (теме) письма необходимо указывать ФИО студента и номер группы.</w:t>
      </w:r>
    </w:p>
    <w:p w:rsidR="008A79E6" w:rsidRPr="008A79E6" w:rsidRDefault="008A79E6" w:rsidP="008A79E6">
      <w:pPr>
        <w:spacing w:after="0" w:line="240" w:lineRule="auto"/>
        <w:rPr>
          <w:rFonts w:ascii="Times New Roman" w:eastAsia="Calibri" w:hAnsi="Times New Roman" w:cs="Times New Roman"/>
          <w:sz w:val="24"/>
          <w:szCs w:val="24"/>
        </w:rPr>
      </w:pPr>
    </w:p>
    <w:p w:rsidR="008A79E6" w:rsidRPr="008A79E6" w:rsidRDefault="008A79E6" w:rsidP="008A79E6">
      <w:pPr>
        <w:spacing w:after="0" w:line="240" w:lineRule="auto"/>
        <w:ind w:firstLine="567"/>
        <w:jc w:val="center"/>
        <w:rPr>
          <w:rFonts w:ascii="Times New Roman" w:eastAsia="Calibri" w:hAnsi="Times New Roman" w:cs="Times New Roman"/>
          <w:b/>
          <w:bCs/>
          <w:sz w:val="24"/>
          <w:szCs w:val="24"/>
        </w:rPr>
      </w:pPr>
      <w:r w:rsidRPr="008A79E6">
        <w:rPr>
          <w:rFonts w:ascii="Times New Roman" w:eastAsia="Calibri" w:hAnsi="Times New Roman" w:cs="Times New Roman"/>
          <w:b/>
          <w:bCs/>
          <w:sz w:val="24"/>
          <w:szCs w:val="24"/>
        </w:rPr>
        <w:t>Источники:</w:t>
      </w:r>
    </w:p>
    <w:p w:rsidR="008A79E6" w:rsidRPr="008A79E6" w:rsidRDefault="008A79E6" w:rsidP="008A79E6">
      <w:pPr>
        <w:spacing w:after="0" w:line="240" w:lineRule="auto"/>
        <w:ind w:firstLine="660"/>
        <w:jc w:val="both"/>
        <w:rPr>
          <w:rFonts w:ascii="Times New Roman" w:eastAsia="Calibri" w:hAnsi="Times New Roman" w:cs="Times New Roman"/>
          <w:iCs/>
          <w:sz w:val="24"/>
          <w:szCs w:val="24"/>
          <w:shd w:val="clear" w:color="auto" w:fill="FFFFFF"/>
        </w:rPr>
      </w:pPr>
      <w:r w:rsidRPr="008A79E6">
        <w:rPr>
          <w:rFonts w:ascii="Times New Roman" w:eastAsia="Calibri" w:hAnsi="Times New Roman" w:cs="Times New Roman"/>
          <w:iCs/>
          <w:sz w:val="24"/>
          <w:szCs w:val="24"/>
          <w:shd w:val="clear" w:color="auto" w:fill="FFFFFF"/>
        </w:rPr>
        <w:t xml:space="preserve">1. Обществознание для профессий и специальностей социально-экономического профиля: учебник / А.А. Горелов, Т.А. Горелова.– М.: </w:t>
      </w:r>
      <w:proofErr w:type="spellStart"/>
      <w:r w:rsidRPr="008A79E6">
        <w:rPr>
          <w:rFonts w:ascii="Times New Roman" w:eastAsia="Calibri" w:hAnsi="Times New Roman" w:cs="Times New Roman"/>
          <w:iCs/>
          <w:sz w:val="24"/>
          <w:szCs w:val="24"/>
          <w:shd w:val="clear" w:color="auto" w:fill="FFFFFF"/>
        </w:rPr>
        <w:t>Аадемия</w:t>
      </w:r>
      <w:proofErr w:type="spellEnd"/>
      <w:r w:rsidRPr="008A79E6">
        <w:rPr>
          <w:rFonts w:ascii="Times New Roman" w:eastAsia="Calibri" w:hAnsi="Times New Roman" w:cs="Times New Roman"/>
          <w:iCs/>
          <w:sz w:val="24"/>
          <w:szCs w:val="24"/>
          <w:shd w:val="clear" w:color="auto" w:fill="FFFFFF"/>
        </w:rPr>
        <w:t>, 2013</w:t>
      </w:r>
    </w:p>
    <w:p w:rsidR="008A79E6" w:rsidRPr="008A79E6" w:rsidRDefault="008A79E6" w:rsidP="008A79E6">
      <w:pPr>
        <w:spacing w:after="0" w:line="240" w:lineRule="auto"/>
        <w:ind w:firstLine="660"/>
        <w:jc w:val="both"/>
        <w:rPr>
          <w:rFonts w:ascii="Times New Roman" w:eastAsia="Calibri" w:hAnsi="Times New Roman" w:cs="Times New Roman"/>
          <w:sz w:val="24"/>
          <w:szCs w:val="24"/>
        </w:rPr>
      </w:pPr>
      <w:r w:rsidRPr="008A79E6">
        <w:rPr>
          <w:rFonts w:ascii="Times New Roman" w:eastAsia="Calibri" w:hAnsi="Times New Roman" w:cs="Times New Roman"/>
          <w:iCs/>
          <w:sz w:val="24"/>
          <w:szCs w:val="24"/>
          <w:shd w:val="clear" w:color="auto" w:fill="FFFFFF"/>
        </w:rPr>
        <w:t>2. Обществознание для профессий и специальностей социально-экономического профиля: практикум / А.А. Горелов, Т.А. Горелова. – М.: Академия, 2012.</w:t>
      </w:r>
      <w:r w:rsidRPr="008A79E6">
        <w:rPr>
          <w:rFonts w:ascii="Times New Roman" w:eastAsia="Calibri" w:hAnsi="Times New Roman" w:cs="Times New Roman"/>
          <w:sz w:val="24"/>
          <w:szCs w:val="24"/>
          <w:shd w:val="clear" w:color="auto" w:fill="FFFFFF"/>
        </w:rPr>
        <w:t xml:space="preserve"> </w:t>
      </w:r>
    </w:p>
    <w:p w:rsidR="008A79E6" w:rsidRPr="008A79E6" w:rsidRDefault="008A79E6" w:rsidP="008A79E6">
      <w:pPr>
        <w:spacing w:after="0" w:line="240" w:lineRule="auto"/>
        <w:jc w:val="both"/>
        <w:rPr>
          <w:rFonts w:ascii="Times New Roman" w:eastAsia="Calibri" w:hAnsi="Times New Roman" w:cs="Times New Roman"/>
          <w:sz w:val="24"/>
          <w:szCs w:val="24"/>
          <w:shd w:val="clear" w:color="auto" w:fill="FFFFFF"/>
        </w:rPr>
      </w:pPr>
    </w:p>
    <w:p w:rsidR="00B73283" w:rsidRPr="00B73283" w:rsidRDefault="00B73283" w:rsidP="00B73283">
      <w:pPr>
        <w:jc w:val="center"/>
        <w:rPr>
          <w:rFonts w:ascii="Times New Roman" w:hAnsi="Times New Roman" w:cs="Times New Roman"/>
          <w:b/>
          <w:sz w:val="28"/>
          <w:szCs w:val="28"/>
        </w:rPr>
      </w:pPr>
    </w:p>
    <w:sectPr w:rsidR="00B73283" w:rsidRPr="00B732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AFA"/>
    <w:multiLevelType w:val="hybridMultilevel"/>
    <w:tmpl w:val="DE8649A6"/>
    <w:lvl w:ilvl="0" w:tplc="F97006C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E0767F3"/>
    <w:multiLevelType w:val="multilevel"/>
    <w:tmpl w:val="4C50FD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2783946"/>
    <w:multiLevelType w:val="hybridMultilevel"/>
    <w:tmpl w:val="52223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EA7A24"/>
    <w:multiLevelType w:val="hybridMultilevel"/>
    <w:tmpl w:val="1EE21170"/>
    <w:lvl w:ilvl="0" w:tplc="F97006C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B5C4BB1"/>
    <w:multiLevelType w:val="hybridMultilevel"/>
    <w:tmpl w:val="48BA8396"/>
    <w:lvl w:ilvl="0" w:tplc="1F7E78A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1C564C5D"/>
    <w:multiLevelType w:val="hybridMultilevel"/>
    <w:tmpl w:val="96C696AA"/>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nsid w:val="1CD95CB3"/>
    <w:multiLevelType w:val="hybridMultilevel"/>
    <w:tmpl w:val="E9282DE8"/>
    <w:lvl w:ilvl="0" w:tplc="F97006C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1C944AA"/>
    <w:multiLevelType w:val="hybridMultilevel"/>
    <w:tmpl w:val="A6B4E7BC"/>
    <w:lvl w:ilvl="0" w:tplc="B3B2269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nsid w:val="23357117"/>
    <w:multiLevelType w:val="multilevel"/>
    <w:tmpl w:val="A8AEB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36A43AF"/>
    <w:multiLevelType w:val="multilevel"/>
    <w:tmpl w:val="9790E7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3F411D1"/>
    <w:multiLevelType w:val="multilevel"/>
    <w:tmpl w:val="81562D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61813F0"/>
    <w:multiLevelType w:val="multilevel"/>
    <w:tmpl w:val="042EAA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A997DB7"/>
    <w:multiLevelType w:val="multilevel"/>
    <w:tmpl w:val="700A99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2E7E4ABE"/>
    <w:multiLevelType w:val="multilevel"/>
    <w:tmpl w:val="4E1282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5123AC3"/>
    <w:multiLevelType w:val="hybridMultilevel"/>
    <w:tmpl w:val="0DA4B878"/>
    <w:lvl w:ilvl="0" w:tplc="F97006C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56A6531"/>
    <w:multiLevelType w:val="multilevel"/>
    <w:tmpl w:val="B9AA6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373064F5"/>
    <w:multiLevelType w:val="hybridMultilevel"/>
    <w:tmpl w:val="52223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943600"/>
    <w:multiLevelType w:val="multilevel"/>
    <w:tmpl w:val="DAD26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0030089"/>
    <w:multiLevelType w:val="hybridMultilevel"/>
    <w:tmpl w:val="1F0801C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455E675E"/>
    <w:multiLevelType w:val="multilevel"/>
    <w:tmpl w:val="A596DF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46270799"/>
    <w:multiLevelType w:val="multilevel"/>
    <w:tmpl w:val="737012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4849663C"/>
    <w:multiLevelType w:val="multilevel"/>
    <w:tmpl w:val="CA70C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B5B2C39"/>
    <w:multiLevelType w:val="multilevel"/>
    <w:tmpl w:val="903830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E747AF0"/>
    <w:multiLevelType w:val="hybridMultilevel"/>
    <w:tmpl w:val="37E823B4"/>
    <w:lvl w:ilvl="0" w:tplc="F97006C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03E22A3"/>
    <w:multiLevelType w:val="multilevel"/>
    <w:tmpl w:val="11CE58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57191E2E"/>
    <w:multiLevelType w:val="hybridMultilevel"/>
    <w:tmpl w:val="00180BEC"/>
    <w:lvl w:ilvl="0" w:tplc="F97006C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593E65E0"/>
    <w:multiLevelType w:val="multilevel"/>
    <w:tmpl w:val="42368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96408AB"/>
    <w:multiLevelType w:val="multilevel"/>
    <w:tmpl w:val="89A4C3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D793A67"/>
    <w:multiLevelType w:val="multilevel"/>
    <w:tmpl w:val="8D5A2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3295E3F"/>
    <w:multiLevelType w:val="multilevel"/>
    <w:tmpl w:val="CA42EA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63742AEE"/>
    <w:multiLevelType w:val="hybridMultilevel"/>
    <w:tmpl w:val="A5FAE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CC21500"/>
    <w:multiLevelType w:val="multilevel"/>
    <w:tmpl w:val="A55A0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7927D84"/>
    <w:multiLevelType w:val="multilevel"/>
    <w:tmpl w:val="2B6EA3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786E7736"/>
    <w:multiLevelType w:val="multilevel"/>
    <w:tmpl w:val="3B801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79B911B6"/>
    <w:multiLevelType w:val="hybridMultilevel"/>
    <w:tmpl w:val="052499EE"/>
    <w:lvl w:ilvl="0" w:tplc="B3B2269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nsid w:val="7CF76C60"/>
    <w:multiLevelType w:val="hybridMultilevel"/>
    <w:tmpl w:val="CB9250FA"/>
    <w:lvl w:ilvl="0" w:tplc="F97006C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7EB36871"/>
    <w:multiLevelType w:val="multilevel"/>
    <w:tmpl w:val="2BE8C6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36"/>
  </w:num>
  <w:num w:numId="4">
    <w:abstractNumId w:val="17"/>
  </w:num>
  <w:num w:numId="5">
    <w:abstractNumId w:val="29"/>
  </w:num>
  <w:num w:numId="6">
    <w:abstractNumId w:val="15"/>
  </w:num>
  <w:num w:numId="7">
    <w:abstractNumId w:val="22"/>
  </w:num>
  <w:num w:numId="8">
    <w:abstractNumId w:val="8"/>
  </w:num>
  <w:num w:numId="9">
    <w:abstractNumId w:val="27"/>
  </w:num>
  <w:num w:numId="10">
    <w:abstractNumId w:val="11"/>
  </w:num>
  <w:num w:numId="11">
    <w:abstractNumId w:val="28"/>
  </w:num>
  <w:num w:numId="12">
    <w:abstractNumId w:val="1"/>
  </w:num>
  <w:num w:numId="13">
    <w:abstractNumId w:val="9"/>
  </w:num>
  <w:num w:numId="14">
    <w:abstractNumId w:val="2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0"/>
  </w:num>
  <w:num w:numId="21">
    <w:abstractNumId w:val="35"/>
  </w:num>
  <w:num w:numId="22">
    <w:abstractNumId w:val="14"/>
  </w:num>
  <w:num w:numId="23">
    <w:abstractNumId w:val="23"/>
  </w:num>
  <w:num w:numId="24">
    <w:abstractNumId w:val="25"/>
  </w:num>
  <w:num w:numId="25">
    <w:abstractNumId w:val="6"/>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2"/>
  </w:num>
  <w:num w:numId="29">
    <w:abstractNumId w:val="26"/>
  </w:num>
  <w:num w:numId="30">
    <w:abstractNumId w:val="10"/>
  </w:num>
  <w:num w:numId="31">
    <w:abstractNumId w:val="32"/>
  </w:num>
  <w:num w:numId="32">
    <w:abstractNumId w:val="19"/>
  </w:num>
  <w:num w:numId="33">
    <w:abstractNumId w:val="33"/>
  </w:num>
  <w:num w:numId="34">
    <w:abstractNumId w:val="13"/>
  </w:num>
  <w:num w:numId="35">
    <w:abstractNumId w:val="31"/>
  </w:num>
  <w:num w:numId="36">
    <w:abstractNumId w:val="16"/>
  </w:num>
  <w:num w:numId="37">
    <w:abstractNumId w:val="4"/>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381"/>
    <w:rsid w:val="001E2717"/>
    <w:rsid w:val="00322EE8"/>
    <w:rsid w:val="004A7847"/>
    <w:rsid w:val="005E3221"/>
    <w:rsid w:val="007C4063"/>
    <w:rsid w:val="008A79E6"/>
    <w:rsid w:val="009D309E"/>
    <w:rsid w:val="00A26718"/>
    <w:rsid w:val="00AD5DA9"/>
    <w:rsid w:val="00B60942"/>
    <w:rsid w:val="00B73283"/>
    <w:rsid w:val="00BD6B03"/>
    <w:rsid w:val="00BE656C"/>
    <w:rsid w:val="00CC65E4"/>
    <w:rsid w:val="00D7611C"/>
    <w:rsid w:val="00D77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27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609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09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27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609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09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188997">
      <w:bodyDiv w:val="1"/>
      <w:marLeft w:val="0"/>
      <w:marRight w:val="0"/>
      <w:marTop w:val="0"/>
      <w:marBottom w:val="0"/>
      <w:divBdr>
        <w:top w:val="none" w:sz="0" w:space="0" w:color="auto"/>
        <w:left w:val="none" w:sz="0" w:space="0" w:color="auto"/>
        <w:bottom w:val="none" w:sz="0" w:space="0" w:color="auto"/>
        <w:right w:val="none" w:sz="0" w:space="0" w:color="auto"/>
      </w:divBdr>
    </w:div>
    <w:div w:id="355036227">
      <w:bodyDiv w:val="1"/>
      <w:marLeft w:val="0"/>
      <w:marRight w:val="0"/>
      <w:marTop w:val="0"/>
      <w:marBottom w:val="0"/>
      <w:divBdr>
        <w:top w:val="none" w:sz="0" w:space="0" w:color="auto"/>
        <w:left w:val="none" w:sz="0" w:space="0" w:color="auto"/>
        <w:bottom w:val="none" w:sz="0" w:space="0" w:color="auto"/>
        <w:right w:val="none" w:sz="0" w:space="0" w:color="auto"/>
      </w:divBdr>
    </w:div>
    <w:div w:id="868376885">
      <w:bodyDiv w:val="1"/>
      <w:marLeft w:val="0"/>
      <w:marRight w:val="0"/>
      <w:marTop w:val="0"/>
      <w:marBottom w:val="0"/>
      <w:divBdr>
        <w:top w:val="none" w:sz="0" w:space="0" w:color="auto"/>
        <w:left w:val="none" w:sz="0" w:space="0" w:color="auto"/>
        <w:bottom w:val="none" w:sz="0" w:space="0" w:color="auto"/>
        <w:right w:val="none" w:sz="0" w:space="0" w:color="auto"/>
      </w:divBdr>
    </w:div>
    <w:div w:id="893353263">
      <w:bodyDiv w:val="1"/>
      <w:marLeft w:val="0"/>
      <w:marRight w:val="0"/>
      <w:marTop w:val="0"/>
      <w:marBottom w:val="0"/>
      <w:divBdr>
        <w:top w:val="none" w:sz="0" w:space="0" w:color="auto"/>
        <w:left w:val="none" w:sz="0" w:space="0" w:color="auto"/>
        <w:bottom w:val="none" w:sz="0" w:space="0" w:color="auto"/>
        <w:right w:val="none" w:sz="0" w:space="0" w:color="auto"/>
      </w:divBdr>
    </w:div>
    <w:div w:id="926426929">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sChild>
        <w:div w:id="322389899">
          <w:marLeft w:val="0"/>
          <w:marRight w:val="0"/>
          <w:marTop w:val="0"/>
          <w:marBottom w:val="0"/>
          <w:divBdr>
            <w:top w:val="none" w:sz="0" w:space="0" w:color="auto"/>
            <w:left w:val="none" w:sz="0" w:space="0" w:color="auto"/>
            <w:bottom w:val="none" w:sz="0" w:space="0" w:color="auto"/>
            <w:right w:val="none" w:sz="0" w:space="0" w:color="auto"/>
          </w:divBdr>
          <w:divsChild>
            <w:div w:id="46800155">
              <w:marLeft w:val="0"/>
              <w:marRight w:val="0"/>
              <w:marTop w:val="0"/>
              <w:marBottom w:val="0"/>
              <w:divBdr>
                <w:top w:val="none" w:sz="0" w:space="0" w:color="auto"/>
                <w:left w:val="none" w:sz="0" w:space="0" w:color="auto"/>
                <w:bottom w:val="none" w:sz="0" w:space="0" w:color="auto"/>
                <w:right w:val="none" w:sz="0" w:space="0" w:color="auto"/>
              </w:divBdr>
              <w:divsChild>
                <w:div w:id="1313606076">
                  <w:marLeft w:val="0"/>
                  <w:marRight w:val="0"/>
                  <w:marTop w:val="0"/>
                  <w:marBottom w:val="0"/>
                  <w:divBdr>
                    <w:top w:val="none" w:sz="0" w:space="0" w:color="auto"/>
                    <w:left w:val="none" w:sz="0" w:space="0" w:color="auto"/>
                    <w:bottom w:val="none" w:sz="0" w:space="0" w:color="auto"/>
                    <w:right w:val="none" w:sz="0" w:space="0" w:color="auto"/>
                  </w:divBdr>
                  <w:divsChild>
                    <w:div w:id="928777398">
                      <w:marLeft w:val="0"/>
                      <w:marRight w:val="0"/>
                      <w:marTop w:val="0"/>
                      <w:marBottom w:val="0"/>
                      <w:divBdr>
                        <w:top w:val="none" w:sz="0" w:space="0" w:color="auto"/>
                        <w:left w:val="none" w:sz="0" w:space="0" w:color="auto"/>
                        <w:bottom w:val="none" w:sz="0" w:space="0" w:color="auto"/>
                        <w:right w:val="none" w:sz="0" w:space="0" w:color="auto"/>
                      </w:divBdr>
                      <w:divsChild>
                        <w:div w:id="295646633">
                          <w:marLeft w:val="0"/>
                          <w:marRight w:val="0"/>
                          <w:marTop w:val="0"/>
                          <w:marBottom w:val="0"/>
                          <w:divBdr>
                            <w:top w:val="none" w:sz="0" w:space="0" w:color="auto"/>
                            <w:left w:val="none" w:sz="0" w:space="0" w:color="auto"/>
                            <w:bottom w:val="none" w:sz="0" w:space="0" w:color="auto"/>
                            <w:right w:val="none" w:sz="0" w:space="0" w:color="auto"/>
                          </w:divBdr>
                          <w:divsChild>
                            <w:div w:id="1242982384">
                              <w:marLeft w:val="0"/>
                              <w:marRight w:val="0"/>
                              <w:marTop w:val="0"/>
                              <w:marBottom w:val="0"/>
                              <w:divBdr>
                                <w:top w:val="none" w:sz="0" w:space="0" w:color="auto"/>
                                <w:left w:val="none" w:sz="0" w:space="0" w:color="auto"/>
                                <w:bottom w:val="none" w:sz="0" w:space="0" w:color="auto"/>
                                <w:right w:val="none" w:sz="0" w:space="0" w:color="auto"/>
                              </w:divBdr>
                              <w:divsChild>
                                <w:div w:id="650451565">
                                  <w:marLeft w:val="0"/>
                                  <w:marRight w:val="0"/>
                                  <w:marTop w:val="0"/>
                                  <w:marBottom w:val="0"/>
                                  <w:divBdr>
                                    <w:top w:val="none" w:sz="0" w:space="0" w:color="auto"/>
                                    <w:left w:val="none" w:sz="0" w:space="0" w:color="auto"/>
                                    <w:bottom w:val="none" w:sz="0" w:space="0" w:color="auto"/>
                                    <w:right w:val="none" w:sz="0" w:space="0" w:color="auto"/>
                                  </w:divBdr>
                                  <w:divsChild>
                                    <w:div w:id="5878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860399">
      <w:bodyDiv w:val="1"/>
      <w:marLeft w:val="0"/>
      <w:marRight w:val="0"/>
      <w:marTop w:val="0"/>
      <w:marBottom w:val="0"/>
      <w:divBdr>
        <w:top w:val="none" w:sz="0" w:space="0" w:color="auto"/>
        <w:left w:val="none" w:sz="0" w:space="0" w:color="auto"/>
        <w:bottom w:val="none" w:sz="0" w:space="0" w:color="auto"/>
        <w:right w:val="none" w:sz="0" w:space="0" w:color="auto"/>
      </w:divBdr>
    </w:div>
    <w:div w:id="1562331758">
      <w:bodyDiv w:val="1"/>
      <w:marLeft w:val="0"/>
      <w:marRight w:val="0"/>
      <w:marTop w:val="0"/>
      <w:marBottom w:val="0"/>
      <w:divBdr>
        <w:top w:val="none" w:sz="0" w:space="0" w:color="auto"/>
        <w:left w:val="none" w:sz="0" w:space="0" w:color="auto"/>
        <w:bottom w:val="none" w:sz="0" w:space="0" w:color="auto"/>
        <w:right w:val="none" w:sz="0" w:space="0" w:color="auto"/>
      </w:divBdr>
    </w:div>
    <w:div w:id="213478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school-zaozernoe.ru/files/10-11_kl._geometriya._atanasyan_l.s._i_dr_2013_-255s.pdf"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OGYUdina@fa.ru" TargetMode="External"/><Relationship Id="rId33" Type="http://schemas.openxmlformats.org/officeDocument/2006/relationships/image" Target="media/image25.png"/><Relationship Id="rId38" Type="http://schemas.openxmlformats.org/officeDocument/2006/relationships/hyperlink" Target="mailto:NVAnufrieva@fa.r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IAZheleva@fa.ru" TargetMode="External"/><Relationship Id="rId11" Type="http://schemas.openxmlformats.org/officeDocument/2006/relationships/image" Target="media/image5.jpeg"/><Relationship Id="rId24" Type="http://schemas.openxmlformats.org/officeDocument/2006/relationships/hyperlink" Target="https://youtu.be/8J2Azrs-Rwg" TargetMode="External"/><Relationship Id="rId32" Type="http://schemas.openxmlformats.org/officeDocument/2006/relationships/image" Target="media/image24.png"/><Relationship Id="rId37" Type="http://schemas.openxmlformats.org/officeDocument/2006/relationships/hyperlink" Target="http://school-zaozernoe.ru/files/10-11_kl._geometriya._atanasyan_l.s._i_dr_2013_-255s.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png"/><Relationship Id="rId36" Type="http://schemas.openxmlformats.org/officeDocument/2006/relationships/hyperlink" Target="mailto:OGYUdina@fa.ru"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youtu.be/8J2Azrs-Rw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38</Pages>
  <Words>9540</Words>
  <Characters>54383</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12</cp:revision>
  <dcterms:created xsi:type="dcterms:W3CDTF">2020-03-23T06:23:00Z</dcterms:created>
  <dcterms:modified xsi:type="dcterms:W3CDTF">2020-03-24T10:14:00Z</dcterms:modified>
</cp:coreProperties>
</file>