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7A" w:rsidRPr="00C2019D" w:rsidRDefault="007A2BB9">
      <w:pPr>
        <w:pStyle w:val="10"/>
        <w:keepNext/>
        <w:keepLines/>
        <w:shd w:val="clear" w:color="auto" w:fill="auto"/>
        <w:spacing w:after="293"/>
        <w:rPr>
          <w:color w:val="auto"/>
        </w:rPr>
      </w:pPr>
      <w:bookmarkStart w:id="0" w:name="bookmark0"/>
      <w:r w:rsidRPr="00C2019D">
        <w:rPr>
          <w:color w:val="auto"/>
        </w:rPr>
        <w:t xml:space="preserve">Направление подготовки 38.03.02 Менеджмент, </w:t>
      </w:r>
    </w:p>
    <w:p w:rsidR="004538E3" w:rsidRPr="00C2019D" w:rsidRDefault="007A2BB9">
      <w:pPr>
        <w:pStyle w:val="10"/>
        <w:keepNext/>
        <w:keepLines/>
        <w:shd w:val="clear" w:color="auto" w:fill="auto"/>
        <w:spacing w:after="293"/>
        <w:rPr>
          <w:color w:val="auto"/>
        </w:rPr>
      </w:pPr>
      <w:r w:rsidRPr="00C2019D">
        <w:rPr>
          <w:color w:val="auto"/>
        </w:rPr>
        <w:t>профиль «Управление проектами»</w:t>
      </w:r>
      <w:bookmarkEnd w:id="0"/>
    </w:p>
    <w:p w:rsidR="004538E3" w:rsidRPr="00C2019D" w:rsidRDefault="007A2BB9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Образовательная программа по направлению подготовки 38.03.02 </w:t>
      </w:r>
      <w:r w:rsidRPr="00C2019D">
        <w:rPr>
          <w:rStyle w:val="a8"/>
          <w:color w:val="auto"/>
          <w:sz w:val="28"/>
          <w:szCs w:val="28"/>
        </w:rPr>
        <w:t>«</w:t>
      </w:r>
      <w:r w:rsidRPr="00C2019D">
        <w:rPr>
          <w:color w:val="auto"/>
          <w:sz w:val="28"/>
          <w:szCs w:val="28"/>
        </w:rPr>
        <w:t>Менеджмент», профиль «Управление проектами» (</w:t>
      </w:r>
      <w:r w:rsidR="00C94367" w:rsidRPr="00C2019D">
        <w:rPr>
          <w:color w:val="auto"/>
          <w:sz w:val="28"/>
          <w:szCs w:val="28"/>
        </w:rPr>
        <w:t>квалификация</w:t>
      </w:r>
      <w:r w:rsidR="00370EEE" w:rsidRPr="00C2019D">
        <w:rPr>
          <w:color w:val="auto"/>
          <w:sz w:val="28"/>
          <w:szCs w:val="28"/>
        </w:rPr>
        <w:t xml:space="preserve"> –</w:t>
      </w:r>
      <w:r w:rsidR="00C94367" w:rsidRPr="00C2019D">
        <w:rPr>
          <w:color w:val="auto"/>
          <w:sz w:val="28"/>
          <w:szCs w:val="28"/>
        </w:rPr>
        <w:t xml:space="preserve"> бакалавр</w:t>
      </w:r>
      <w:r w:rsidRPr="00C2019D">
        <w:rPr>
          <w:color w:val="auto"/>
          <w:sz w:val="28"/>
          <w:szCs w:val="28"/>
        </w:rPr>
        <w:t>) является программой нового поколения, и разработана на основе образовательного стандарта высшего об</w:t>
      </w:r>
      <w:bookmarkStart w:id="1" w:name="_GoBack"/>
      <w:bookmarkEnd w:id="1"/>
      <w:r w:rsidRPr="00C2019D">
        <w:rPr>
          <w:color w:val="auto"/>
          <w:sz w:val="28"/>
          <w:szCs w:val="28"/>
        </w:rPr>
        <w:t xml:space="preserve">разования (далее </w:t>
      </w:r>
      <w:r w:rsidR="00A3675C" w:rsidRPr="00C2019D">
        <w:rPr>
          <w:color w:val="auto"/>
          <w:sz w:val="28"/>
          <w:szCs w:val="28"/>
        </w:rPr>
        <w:t>–</w:t>
      </w:r>
      <w:r w:rsidRPr="00C2019D">
        <w:rPr>
          <w:color w:val="auto"/>
          <w:sz w:val="28"/>
          <w:szCs w:val="28"/>
        </w:rPr>
        <w:t xml:space="preserve"> ОС ВО) ФГОБУ ВО "Финансовый университет при Правительстве Российской Федерации" (утвержден приказом № 2571/о от 30.12.2014 г.).</w:t>
      </w:r>
    </w:p>
    <w:p w:rsidR="00C94367" w:rsidRPr="00C2019D" w:rsidRDefault="007A2BB9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Основными видами профессиональной деятельности являются: </w:t>
      </w:r>
    </w:p>
    <w:p w:rsidR="00C94367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>- у</w:t>
      </w:r>
      <w:r w:rsidR="007A2BB9" w:rsidRPr="00C2019D">
        <w:rPr>
          <w:color w:val="auto"/>
          <w:sz w:val="28"/>
          <w:szCs w:val="28"/>
        </w:rPr>
        <w:t xml:space="preserve">правленческая деятельность на низшем уровне организаций; </w:t>
      </w:r>
    </w:p>
    <w:p w:rsidR="00C94367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расчетно-аналитическая деятельность по обоснованию управленческих решений;</w:t>
      </w:r>
    </w:p>
    <w:p w:rsidR="00A3675C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 xml:space="preserve">деятельность, носящая прикладной исследовательский характер. </w:t>
      </w:r>
    </w:p>
    <w:p w:rsidR="004538E3" w:rsidRPr="00C2019D" w:rsidRDefault="007A2BB9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>Образовательная программа обеспечивает подготовку квалифицированных кадров для организаций всех сфер экономики, готовых использовать методологию управления проектами при реализации проектов реорганизации, модернизации, развития и внедрения инноваций в государственном управлении, строительстве, разработке и внедрении информационных технологий, при организации и проведении различного рода мероприятий.</w:t>
      </w:r>
    </w:p>
    <w:p w:rsidR="004538E3" w:rsidRPr="00C2019D" w:rsidRDefault="007A2BB9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>Обучение студентов осуществляется с использованием новых технологий: в частности, научно-педагогическими работниками активно применяются мульт</w:t>
      </w:r>
      <w:r w:rsidR="00A3675C" w:rsidRPr="00C2019D">
        <w:rPr>
          <w:color w:val="auto"/>
          <w:sz w:val="28"/>
          <w:szCs w:val="28"/>
        </w:rPr>
        <w:t>и</w:t>
      </w:r>
      <w:r w:rsidRPr="00C2019D">
        <w:rPr>
          <w:color w:val="auto"/>
          <w:sz w:val="28"/>
          <w:szCs w:val="28"/>
        </w:rPr>
        <w:t>медиа-технологии, проведение лекций и семинарских занятий в различных формах с применением инновационных методик, решение практических и ситуационных задач, разработанных на основе практики хозяйствования организаций проектного типа, решение кейс-стади, проведение деловых игр и т.д.</w:t>
      </w:r>
    </w:p>
    <w:p w:rsidR="004538E3" w:rsidRPr="00C2019D" w:rsidRDefault="007A2BB9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Программа позволяет сформировать у студентов профессиональные компетенции профиля, которые обеспечивают высокую востребованность </w:t>
      </w:r>
      <w:r w:rsidRPr="00C2019D">
        <w:rPr>
          <w:color w:val="auto"/>
          <w:sz w:val="28"/>
          <w:szCs w:val="28"/>
        </w:rPr>
        <w:lastRenderedPageBreak/>
        <w:t xml:space="preserve">выпускников </w:t>
      </w:r>
      <w:r w:rsidR="00C94367" w:rsidRPr="00C2019D">
        <w:rPr>
          <w:color w:val="auto"/>
          <w:sz w:val="28"/>
          <w:szCs w:val="28"/>
        </w:rPr>
        <w:t xml:space="preserve">Санкт-Петербургского филиала </w:t>
      </w:r>
      <w:r w:rsidRPr="00C2019D">
        <w:rPr>
          <w:color w:val="auto"/>
          <w:sz w:val="28"/>
          <w:szCs w:val="28"/>
        </w:rPr>
        <w:t>Финансового университета на рынке труда:</w:t>
      </w:r>
    </w:p>
    <w:p w:rsidR="004538E3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владение категориальным аппаратом, а также основными положениями стандартов управления проектами, применение в практической деятельности математических методов управления проектами, а также специализированных программных продуктов (ПКП-1);</w:t>
      </w:r>
    </w:p>
    <w:p w:rsidR="004538E3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способности выявлять условия и предпосылки для использования проектных подходов и методов проектного управления в деятельности организации, осуществлять инициацию проекта, а также сбор необходимых данных, выявление заинтересованных лиц для формулирования цели и содержания проекта (ПКП-2);</w:t>
      </w:r>
    </w:p>
    <w:p w:rsidR="004538E3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способности применять основные инструменты планирования проекта, в частности, формирование иерархической структуры работ, планирования и оптимизации расписания проекта, планирование и оптимизации необходимых ресурсов, стоимости и бюджета проекта, планирование закупок, коммуникаций, качества и управления рисками проекта, владение при</w:t>
      </w:r>
      <w:r w:rsidR="007A2BB9" w:rsidRPr="00C2019D">
        <w:rPr>
          <w:rStyle w:val="11"/>
          <w:color w:val="auto"/>
          <w:sz w:val="28"/>
          <w:szCs w:val="28"/>
          <w:u w:val="none"/>
        </w:rPr>
        <w:t>нци</w:t>
      </w:r>
      <w:r w:rsidR="007A2BB9" w:rsidRPr="00C2019D">
        <w:rPr>
          <w:color w:val="auto"/>
          <w:sz w:val="28"/>
          <w:szCs w:val="28"/>
        </w:rPr>
        <w:t>пами интеграции различных процессов проекта (ПКП-3);</w:t>
      </w:r>
    </w:p>
    <w:p w:rsidR="004538E3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способности участвовать в процессах исполнения, мониторинга и контроля проектов, для чего осуществлять руководство исполнителями, применять инструменты контроля содержания и управления изменениями в проекте, реализовывать мероприятия по обеспечению ресурсами, распределению информации, подготовке отчетов, мониторингу и управлению сроками, стоимостью, качеством и рисками проекта (ПКП-4);</w:t>
      </w:r>
    </w:p>
    <w:p w:rsidR="004538E3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способности осуществлять действия, связанные с закрытием проекта, направленные на завершение работ, передачу результата заказчику и урегулирование отношений, связанных с закрытием проекта (ПКП-5);</w:t>
      </w:r>
    </w:p>
    <w:p w:rsidR="00C94367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- </w:t>
      </w:r>
      <w:r w:rsidR="007A2BB9" w:rsidRPr="00C2019D">
        <w:rPr>
          <w:color w:val="auto"/>
          <w:sz w:val="28"/>
          <w:szCs w:val="28"/>
        </w:rPr>
        <w:t>способности участвовать в формировании и управлении программами и портфелями проектов (ПКП-6).</w:t>
      </w:r>
    </w:p>
    <w:p w:rsidR="00C94367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lastRenderedPageBreak/>
        <w:t>В реализации программы участвуют преподаватели, ученые и практики, имеющие значительный опыт работы по различным направлениям проектной деятельности, а также практический опыт управления проектами различных уровней в разных отраслях и сферах хозяйствования.</w:t>
      </w:r>
    </w:p>
    <w:p w:rsidR="00C94367" w:rsidRPr="00C2019D" w:rsidRDefault="00C94367" w:rsidP="004B0FDF">
      <w:pPr>
        <w:pStyle w:val="2"/>
        <w:shd w:val="clear" w:color="auto" w:fill="auto"/>
        <w:spacing w:before="0"/>
        <w:ind w:left="20" w:right="20" w:firstLine="720"/>
        <w:rPr>
          <w:color w:val="auto"/>
          <w:sz w:val="28"/>
          <w:szCs w:val="28"/>
        </w:rPr>
      </w:pPr>
      <w:r w:rsidRPr="00C2019D">
        <w:rPr>
          <w:color w:val="auto"/>
          <w:sz w:val="28"/>
          <w:szCs w:val="28"/>
        </w:rPr>
        <w:t xml:space="preserve">Студенты проходят практику в организациях и на предприятиях различных отраслей и сфер хозяйствования, реализующих в своей работе проектный подход к управлению. Данные организации, по большей части, связаны с банковско-кредитной и инвестиционной сферой, </w:t>
      </w:r>
      <w:r w:rsidR="00A3675C" w:rsidRPr="00C2019D">
        <w:rPr>
          <w:color w:val="auto"/>
          <w:sz w:val="28"/>
          <w:szCs w:val="28"/>
        </w:rPr>
        <w:t xml:space="preserve">государственным и муниципальным управлением, </w:t>
      </w:r>
      <w:r w:rsidRPr="00C2019D">
        <w:rPr>
          <w:color w:val="auto"/>
          <w:sz w:val="28"/>
          <w:szCs w:val="28"/>
        </w:rPr>
        <w:t>наукоемкими производствами, социально-культурной сферой.</w:t>
      </w:r>
    </w:p>
    <w:p w:rsidR="00C94367" w:rsidRPr="00C2019D" w:rsidRDefault="00C94367" w:rsidP="004B0FDF">
      <w:pPr>
        <w:spacing w:line="4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Деловыми партнерами программы являются: </w:t>
      </w:r>
      <w:r w:rsidR="004B0FDF" w:rsidRPr="00C2019D">
        <w:rPr>
          <w:rFonts w:ascii="Times New Roman" w:hAnsi="Times New Roman" w:cs="Times New Roman"/>
          <w:color w:val="auto"/>
          <w:sz w:val="28"/>
          <w:szCs w:val="28"/>
        </w:rPr>
        <w:t>Администрация Петроградского района Санкт-Петербурга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B0FDF" w:rsidRPr="00C2019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центрального района, 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ЗАО </w:t>
      </w:r>
      <w:r w:rsidR="00C2019D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Банк ВТБ</w:t>
      </w:r>
      <w:r w:rsidR="00C2019D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C2019D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ОАО «Промсвязьбанк», ОАО НБ «ТРАСТ», ООО «Росгосстрах», </w:t>
      </w:r>
      <w:r w:rsidR="004B0FDF" w:rsidRPr="00C2019D">
        <w:rPr>
          <w:rFonts w:ascii="Times New Roman" w:hAnsi="Times New Roman" w:cs="Times New Roman"/>
          <w:color w:val="auto"/>
          <w:sz w:val="28"/>
          <w:szCs w:val="28"/>
        </w:rPr>
        <w:t>ОАО «Уралсиб», ООО «Группа Ренессанс Страхование».</w:t>
      </w:r>
    </w:p>
    <w:p w:rsidR="00C94367" w:rsidRPr="00C2019D" w:rsidRDefault="00C94367" w:rsidP="004B0FDF">
      <w:pPr>
        <w:spacing w:line="48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Руководитель образовательной программы – 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Зейналов Александр Аликиримович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.э.н., заведующ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«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Проектный менеджмент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C2019D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Финуниверситета.</w:t>
      </w:r>
    </w:p>
    <w:p w:rsidR="00C94367" w:rsidRPr="00C2019D" w:rsidRDefault="00C94367" w:rsidP="004B0FDF">
      <w:pPr>
        <w:spacing w:line="446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Выпускающая кафедра Санкт-Петербургского филиала - «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Менеджмент» (заведующая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кафедрой – 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Шамина Любовь Константиновна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B0FDF"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C2019D">
        <w:rPr>
          <w:rFonts w:ascii="Times New Roman" w:eastAsia="Times New Roman" w:hAnsi="Times New Roman" w:cs="Times New Roman"/>
          <w:color w:val="auto"/>
          <w:sz w:val="28"/>
          <w:szCs w:val="28"/>
        </w:rPr>
        <w:t>.э.н., доцент).</w:t>
      </w:r>
    </w:p>
    <w:sectPr w:rsidR="00C94367" w:rsidRPr="00C2019D" w:rsidSect="00796667">
      <w:headerReference w:type="default" r:id="rId6"/>
      <w:type w:val="continuous"/>
      <w:pgSz w:w="11909" w:h="16838"/>
      <w:pgMar w:top="1540" w:right="1269" w:bottom="1017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8A" w:rsidRDefault="0069178A">
      <w:r>
        <w:separator/>
      </w:r>
    </w:p>
  </w:endnote>
  <w:endnote w:type="continuationSeparator" w:id="0">
    <w:p w:rsidR="0069178A" w:rsidRDefault="0069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8A" w:rsidRDefault="0069178A"/>
  </w:footnote>
  <w:footnote w:type="continuationSeparator" w:id="0">
    <w:p w:rsidR="0069178A" w:rsidRDefault="006917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E3" w:rsidRDefault="002F6093">
    <w:pPr>
      <w:rPr>
        <w:sz w:val="2"/>
        <w:szCs w:val="2"/>
      </w:rPr>
    </w:pPr>
    <w:r w:rsidRPr="002F60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25pt;margin-top:50.6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38E3" w:rsidRDefault="004538E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538E3"/>
    <w:rsid w:val="00022F7A"/>
    <w:rsid w:val="002F6093"/>
    <w:rsid w:val="00370EEE"/>
    <w:rsid w:val="004538E3"/>
    <w:rsid w:val="004B0FDF"/>
    <w:rsid w:val="00595ADD"/>
    <w:rsid w:val="005B1929"/>
    <w:rsid w:val="0069178A"/>
    <w:rsid w:val="00796667"/>
    <w:rsid w:val="007A2BB9"/>
    <w:rsid w:val="00821496"/>
    <w:rsid w:val="00A3675C"/>
    <w:rsid w:val="00C2019D"/>
    <w:rsid w:val="00C94367"/>
    <w:rsid w:val="00CB5D54"/>
    <w:rsid w:val="00F02645"/>
    <w:rsid w:val="00F6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6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666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9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7966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966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79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796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7"/>
    <w:rsid w:val="00796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796667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796667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">
    <w:name w:val="Основной текст2"/>
    <w:basedOn w:val="a"/>
    <w:link w:val="a7"/>
    <w:rsid w:val="00796667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22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F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22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F7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">
    <w:name w:val="Основной текст2"/>
    <w:basedOn w:val="a"/>
    <w:link w:val="a7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22F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F7A"/>
    <w:rPr>
      <w:color w:val="000000"/>
    </w:rPr>
  </w:style>
  <w:style w:type="paragraph" w:styleId="ab">
    <w:name w:val="footer"/>
    <w:basedOn w:val="a"/>
    <w:link w:val="ac"/>
    <w:uiPriority w:val="99"/>
    <w:unhideWhenUsed/>
    <w:rsid w:val="00022F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F7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1FB810-8B7B-41C0-BAC5-EE33F1381E44}"/>
</file>

<file path=customXml/itemProps2.xml><?xml version="1.0" encoding="utf-8"?>
<ds:datastoreItem xmlns:ds="http://schemas.openxmlformats.org/officeDocument/2006/customXml" ds:itemID="{98EE029D-D2FD-4077-8933-DBD8294D5D01}"/>
</file>

<file path=customXml/itemProps3.xml><?xml version="1.0" encoding="utf-8"?>
<ds:datastoreItem xmlns:ds="http://schemas.openxmlformats.org/officeDocument/2006/customXml" ds:itemID="{29CB381F-2C5D-415E-B0C6-75C6368C7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подготовки 38</vt:lpstr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подготовки 38</dc:title>
  <dc:creator>Майер Наталья</dc:creator>
  <cp:lastModifiedBy>Тихоновская</cp:lastModifiedBy>
  <cp:revision>8</cp:revision>
  <dcterms:created xsi:type="dcterms:W3CDTF">2015-06-02T08:42:00Z</dcterms:created>
  <dcterms:modified xsi:type="dcterms:W3CDTF">2015-06-04T08:50:00Z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