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21" w:rsidRDefault="005B6B7E" w:rsidP="005B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B7E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курсовых работ по дисциплине </w:t>
      </w:r>
    </w:p>
    <w:p w:rsidR="005B6B7E" w:rsidRPr="005B6B7E" w:rsidRDefault="00A74021" w:rsidP="005B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F2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Корпоративные финансы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B6B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170" w:rsidRDefault="005B6B7E" w:rsidP="005B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B7E">
        <w:rPr>
          <w:rFonts w:ascii="Times New Roman" w:hAnsi="Times New Roman" w:cs="Times New Roman"/>
          <w:b/>
          <w:sz w:val="28"/>
          <w:szCs w:val="28"/>
        </w:rPr>
        <w:t>для студентов направления 38.03.0</w:t>
      </w:r>
      <w:r w:rsidR="002F2DE5">
        <w:rPr>
          <w:rFonts w:ascii="Times New Roman" w:hAnsi="Times New Roman" w:cs="Times New Roman"/>
          <w:b/>
          <w:sz w:val="28"/>
          <w:szCs w:val="28"/>
        </w:rPr>
        <w:t>1</w:t>
      </w:r>
      <w:r w:rsidRPr="005B6B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F2DE5">
        <w:rPr>
          <w:rFonts w:ascii="Times New Roman" w:hAnsi="Times New Roman" w:cs="Times New Roman"/>
          <w:b/>
          <w:sz w:val="28"/>
          <w:szCs w:val="28"/>
        </w:rPr>
        <w:t>Экономика</w:t>
      </w:r>
      <w:r w:rsidRPr="005B6B7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74021" w:rsidRPr="00092DDA" w:rsidRDefault="00A74021" w:rsidP="00A740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DE5" w:rsidRPr="00B228FB" w:rsidRDefault="002F2DE5" w:rsidP="002F2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Сущность, алгоритм и проблемы применения доходного подхода к оценке бизнеса. </w:t>
      </w:r>
    </w:p>
    <w:p w:rsidR="002F2DE5" w:rsidRPr="00B228FB" w:rsidRDefault="002F2DE5" w:rsidP="002F2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Сравнительный подход в оценке бизнеса и особенности его применения в российской практике </w:t>
      </w:r>
    </w:p>
    <w:p w:rsidR="002F2DE5" w:rsidRPr="00B228FB" w:rsidRDefault="002F2DE5" w:rsidP="002F2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Специфика и проблемы определения ликвидационной стоимости бизнеса. </w:t>
      </w:r>
    </w:p>
    <w:p w:rsidR="002F2DE5" w:rsidRPr="00B228FB" w:rsidRDefault="002F2DE5" w:rsidP="002F2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Особенности применения сравнительного подхода к оценке недвижимости в российской практике. </w:t>
      </w:r>
    </w:p>
    <w:p w:rsidR="002F2DE5" w:rsidRPr="00B228FB" w:rsidRDefault="002F2DE5" w:rsidP="002F2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Метод капитализации дохода при оценке недвижимости. </w:t>
      </w:r>
    </w:p>
    <w:p w:rsidR="002F2DE5" w:rsidRPr="00B228FB" w:rsidRDefault="002F2DE5" w:rsidP="002F2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Метод рынка капитала в оценке стоимости бизнеса. </w:t>
      </w:r>
    </w:p>
    <w:p w:rsidR="002F2DE5" w:rsidRPr="00B228FB" w:rsidRDefault="002F2DE5" w:rsidP="002F2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Метод отраслевых коэффициентов в оценке стоимости бизнеса. </w:t>
      </w:r>
    </w:p>
    <w:p w:rsidR="002F2DE5" w:rsidRPr="00B228FB" w:rsidRDefault="002F2DE5" w:rsidP="002F2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Специфика применения метода чистых активов при оценке стоимости компании. </w:t>
      </w:r>
    </w:p>
    <w:p w:rsidR="002F2DE5" w:rsidRPr="00B228FB" w:rsidRDefault="002F2DE5" w:rsidP="002F2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Обоснование выбора ценовых мультипликаторов в методе рынка капитала. </w:t>
      </w:r>
    </w:p>
    <w:p w:rsidR="002F2DE5" w:rsidRPr="00B228FB" w:rsidRDefault="002F2DE5" w:rsidP="002F2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Метод ликвидационной стоимости: сущность и специфика применения при оценке компании на стадии банкротства. </w:t>
      </w:r>
    </w:p>
    <w:p w:rsidR="002F2DE5" w:rsidRPr="00B228FB" w:rsidRDefault="002F2DE5" w:rsidP="002F2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 Определение ставки дисконтирования по модели CAPM. </w:t>
      </w:r>
    </w:p>
    <w:p w:rsidR="002F2DE5" w:rsidRPr="00B228FB" w:rsidRDefault="002F2DE5" w:rsidP="002F2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 Особенности применения кумулятивного метода для расчета ставки дисконтирования. </w:t>
      </w:r>
    </w:p>
    <w:p w:rsidR="002F2DE5" w:rsidRPr="00B228FB" w:rsidRDefault="002F2DE5" w:rsidP="002F2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13. Методы определения остаточной стоимости при оценке бизнеса. </w:t>
      </w:r>
    </w:p>
    <w:p w:rsidR="002F2DE5" w:rsidRPr="00B228FB" w:rsidRDefault="002F2DE5" w:rsidP="002F2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14. Расчет ставки дисконтирования на основе средневзвешенной стоимости капитала </w:t>
      </w:r>
    </w:p>
    <w:p w:rsidR="002F2DE5" w:rsidRPr="00B228FB" w:rsidRDefault="002F2DE5" w:rsidP="002F2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15. Модели денежных потоков, виды, сравнительная характеристика и специфика использования. </w:t>
      </w:r>
    </w:p>
    <w:p w:rsidR="002F2DE5" w:rsidRPr="00B228FB" w:rsidRDefault="002F2DE5" w:rsidP="002F2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16. Практические аспекты расчета стоимости бизнеса на основе рыночных мультипликаторов. </w:t>
      </w:r>
    </w:p>
    <w:p w:rsidR="002F2DE5" w:rsidRPr="00B228FB" w:rsidRDefault="002F2DE5" w:rsidP="002F2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17. Алгоритм оценки стоимости бизнеса методом DCF. </w:t>
      </w:r>
    </w:p>
    <w:p w:rsidR="002F2DE5" w:rsidRPr="00B228FB" w:rsidRDefault="002F2DE5" w:rsidP="002F2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18. Сущность и специфика применения метода капитализации к оценке бизнеса. </w:t>
      </w:r>
    </w:p>
    <w:p w:rsidR="002F2DE5" w:rsidRPr="00B228FB" w:rsidRDefault="002F2DE5" w:rsidP="002F2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19. Оценка стоимости машин и оборудования в составе имущественного комплекса организации. </w:t>
      </w:r>
    </w:p>
    <w:p w:rsidR="002F2DE5" w:rsidRPr="00B228FB" w:rsidRDefault="002F2DE5" w:rsidP="002F2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20. Применение метода компании-аналога при оценке российских компаний: современные проблемы и пути их решения. </w:t>
      </w:r>
    </w:p>
    <w:p w:rsidR="002F2DE5" w:rsidRPr="00B228FB" w:rsidRDefault="002F2DE5" w:rsidP="002F2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21. Платежеспособность и ликвидность: влияние факторов и методы обеспечения. </w:t>
      </w:r>
    </w:p>
    <w:p w:rsidR="002F2DE5" w:rsidRPr="00B228FB" w:rsidRDefault="002F2DE5" w:rsidP="002F2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22. Ключевые финансовые показатели и их использование в </w:t>
      </w:r>
      <w:proofErr w:type="spellStart"/>
      <w:r w:rsidRPr="00B228FB">
        <w:rPr>
          <w:rFonts w:ascii="Times New Roman" w:eastAsia="Calibri" w:hAnsi="Times New Roman" w:cs="Times New Roman"/>
          <w:color w:val="000000"/>
          <w:sz w:val="28"/>
          <w:szCs w:val="28"/>
        </w:rPr>
        <w:t>стоимостно</w:t>
      </w:r>
      <w:proofErr w:type="spellEnd"/>
      <w:r w:rsidRPr="00B2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-ориентированном управлении корпорацией. </w:t>
      </w:r>
    </w:p>
    <w:p w:rsidR="002F2DE5" w:rsidRPr="00B228FB" w:rsidRDefault="002F2DE5" w:rsidP="002F2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23. Управление долгосрочными источниками финансирования компании. </w:t>
      </w:r>
    </w:p>
    <w:p w:rsidR="002F2DE5" w:rsidRPr="00B228FB" w:rsidRDefault="002F2DE5" w:rsidP="002F2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24. Собственный капитал компании и методы оценки его стоимости. </w:t>
      </w:r>
    </w:p>
    <w:p w:rsidR="002F2DE5" w:rsidRPr="00B228FB" w:rsidRDefault="002F2DE5" w:rsidP="002F2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8F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25. Заемный капитал компании и методы оценки его стоимости. </w:t>
      </w:r>
    </w:p>
    <w:p w:rsidR="002F2DE5" w:rsidRPr="00B228FB" w:rsidRDefault="002F2DE5" w:rsidP="002F2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26. Рациональное сочетание доходности и риска как основа эффективного бизнеса. </w:t>
      </w:r>
    </w:p>
    <w:p w:rsidR="002F2DE5" w:rsidRPr="00B228FB" w:rsidRDefault="002F2DE5" w:rsidP="002F2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27. Методы рефинансирования дебиторской задолженности и их влияние на финансовые результаты. </w:t>
      </w:r>
    </w:p>
    <w:p w:rsidR="002F2DE5" w:rsidRPr="00B228FB" w:rsidRDefault="002F2DE5" w:rsidP="002F2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28. Использование операционного анализа в управлении текущими затратами и прибылью. </w:t>
      </w:r>
    </w:p>
    <w:p w:rsidR="002F2DE5" w:rsidRPr="00B228FB" w:rsidRDefault="002F2DE5" w:rsidP="002F2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8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29. Финансирование инновационных проектов компании. </w:t>
      </w:r>
    </w:p>
    <w:p w:rsidR="00A74021" w:rsidRPr="005B6B7E" w:rsidRDefault="002F2DE5" w:rsidP="002F2D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FB">
        <w:rPr>
          <w:rFonts w:ascii="Times New Roman" w:eastAsia="Calibri" w:hAnsi="Times New Roman" w:cs="Times New Roman"/>
          <w:color w:val="000000"/>
          <w:sz w:val="28"/>
          <w:szCs w:val="28"/>
        </w:rPr>
        <w:t>30. Оценка эффективности управления денежными потоками компании.</w:t>
      </w:r>
    </w:p>
    <w:sectPr w:rsidR="00A74021" w:rsidRPr="005B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7E"/>
    <w:rsid w:val="00161138"/>
    <w:rsid w:val="002F2DE5"/>
    <w:rsid w:val="0055610F"/>
    <w:rsid w:val="0058680A"/>
    <w:rsid w:val="005B6B7E"/>
    <w:rsid w:val="00A7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Петушкова</dc:creator>
  <cp:lastModifiedBy>Галина А. Петушкова</cp:lastModifiedBy>
  <cp:revision>4</cp:revision>
  <dcterms:created xsi:type="dcterms:W3CDTF">2020-10-29T14:03:00Z</dcterms:created>
  <dcterms:modified xsi:type="dcterms:W3CDTF">2020-10-29T14:11:00Z</dcterms:modified>
</cp:coreProperties>
</file>