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6A72" w:rsidRPr="002F6A72" w:rsidRDefault="002F6A72" w:rsidP="002F6A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F6A72">
        <w:rPr>
          <w:rFonts w:ascii="Times New Roman" w:hAnsi="Times New Roman"/>
          <w:b/>
          <w:sz w:val="28"/>
          <w:szCs w:val="28"/>
          <w:lang w:val="ru-RU"/>
        </w:rPr>
        <w:t>Аннотация</w:t>
      </w:r>
    </w:p>
    <w:p w:rsidR="002F6A72" w:rsidRPr="002F6A72" w:rsidRDefault="002F6A72" w:rsidP="002F6A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F6A72">
        <w:rPr>
          <w:rFonts w:ascii="Times New Roman" w:hAnsi="Times New Roman"/>
          <w:b/>
          <w:sz w:val="28"/>
          <w:szCs w:val="28"/>
          <w:lang w:val="ru-RU"/>
        </w:rPr>
        <w:t xml:space="preserve">рабочей программы  учебной дисциплины </w:t>
      </w:r>
    </w:p>
    <w:p w:rsidR="002F6A72" w:rsidRPr="002F6A72" w:rsidRDefault="002F6A72" w:rsidP="002F6A72">
      <w:pPr>
        <w:spacing w:after="0" w:line="240" w:lineRule="auto"/>
        <w:jc w:val="center"/>
        <w:rPr>
          <w:rFonts w:ascii="Times New Roman" w:eastAsia="Times New Roman CYR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ОП.05 </w:t>
      </w:r>
      <w:r w:rsidRPr="002F6A72">
        <w:rPr>
          <w:rFonts w:ascii="Times New Roman" w:hAnsi="Times New Roman"/>
          <w:b/>
          <w:sz w:val="28"/>
          <w:szCs w:val="28"/>
          <w:lang w:val="ru-RU"/>
        </w:rPr>
        <w:t>Анализ финан</w:t>
      </w:r>
      <w:r>
        <w:rPr>
          <w:rFonts w:ascii="Times New Roman" w:hAnsi="Times New Roman"/>
          <w:b/>
          <w:sz w:val="28"/>
          <w:szCs w:val="28"/>
          <w:lang w:val="ru-RU"/>
        </w:rPr>
        <w:t>сово-хозяйственной деятельности</w:t>
      </w:r>
    </w:p>
    <w:p w:rsidR="002F6A72" w:rsidRPr="002F6A72" w:rsidRDefault="002F6A72" w:rsidP="002F6A72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ru-RU"/>
        </w:rPr>
      </w:pPr>
    </w:p>
    <w:p w:rsidR="002F6A72" w:rsidRPr="002F6A72" w:rsidRDefault="002F6A72" w:rsidP="002F6A72">
      <w:pPr>
        <w:spacing w:after="0" w:line="240" w:lineRule="auto"/>
        <w:ind w:firstLine="708"/>
        <w:jc w:val="both"/>
        <w:rPr>
          <w:rStyle w:val="FontStyle36"/>
          <w:sz w:val="28"/>
          <w:szCs w:val="28"/>
          <w:lang w:val="ru-RU"/>
        </w:rPr>
      </w:pPr>
      <w:r w:rsidRPr="002F6A72">
        <w:rPr>
          <w:rStyle w:val="FontStyle36"/>
          <w:b/>
          <w:sz w:val="28"/>
          <w:szCs w:val="28"/>
          <w:lang w:val="ru-RU"/>
        </w:rPr>
        <w:t>Область применения рабочей программы</w:t>
      </w:r>
    </w:p>
    <w:p w:rsidR="002F6A72" w:rsidRPr="002F6A72" w:rsidRDefault="002F6A72" w:rsidP="002F6A72">
      <w:pPr>
        <w:pStyle w:val="4"/>
        <w:shd w:val="clear" w:color="auto" w:fill="auto"/>
        <w:tabs>
          <w:tab w:val="left" w:pos="709"/>
        </w:tabs>
        <w:spacing w:after="0" w:line="240" w:lineRule="auto"/>
        <w:rPr>
          <w:rStyle w:val="1"/>
          <w:sz w:val="28"/>
          <w:szCs w:val="28"/>
        </w:rPr>
      </w:pPr>
      <w:r w:rsidRPr="002F6A72">
        <w:rPr>
          <w:rStyle w:val="1"/>
          <w:sz w:val="28"/>
          <w:szCs w:val="28"/>
        </w:rPr>
        <w:tab/>
        <w:t>Программа учебной дисциплины является частью основной профессиональной образовательной программы в соответствии с ФГОС по специальности СПО 38.02.07 Банковское дело.</w:t>
      </w:r>
    </w:p>
    <w:p w:rsidR="002F6A72" w:rsidRPr="002F6A72" w:rsidRDefault="002F6A72" w:rsidP="002F6A72">
      <w:pPr>
        <w:pStyle w:val="4"/>
        <w:shd w:val="clear" w:color="auto" w:fill="auto"/>
        <w:tabs>
          <w:tab w:val="left" w:pos="709"/>
        </w:tabs>
        <w:spacing w:after="0" w:line="240" w:lineRule="auto"/>
        <w:rPr>
          <w:rStyle w:val="1"/>
          <w:sz w:val="28"/>
          <w:szCs w:val="28"/>
        </w:rPr>
      </w:pPr>
      <w:r>
        <w:rPr>
          <w:sz w:val="28"/>
          <w:szCs w:val="28"/>
        </w:rPr>
        <w:tab/>
      </w:r>
      <w:r w:rsidRPr="002F6A72">
        <w:rPr>
          <w:rStyle w:val="1"/>
          <w:b/>
          <w:sz w:val="28"/>
          <w:szCs w:val="28"/>
        </w:rPr>
        <w:t>Место учебной дисциплины в структуре основной профессиональной</w:t>
      </w:r>
      <w:r w:rsidRPr="002F6A72">
        <w:rPr>
          <w:b/>
          <w:sz w:val="28"/>
          <w:szCs w:val="28"/>
        </w:rPr>
        <w:t xml:space="preserve"> </w:t>
      </w:r>
      <w:r w:rsidRPr="002F6A72">
        <w:rPr>
          <w:rStyle w:val="1"/>
          <w:b/>
          <w:sz w:val="28"/>
          <w:szCs w:val="28"/>
        </w:rPr>
        <w:t>образовательной программы:</w:t>
      </w:r>
      <w:r w:rsidRPr="002F6A72">
        <w:rPr>
          <w:rStyle w:val="1"/>
          <w:sz w:val="28"/>
          <w:szCs w:val="28"/>
        </w:rPr>
        <w:tab/>
      </w:r>
      <w:r>
        <w:rPr>
          <w:rStyle w:val="1"/>
          <w:sz w:val="28"/>
          <w:szCs w:val="28"/>
        </w:rPr>
        <w:t xml:space="preserve"> </w:t>
      </w:r>
      <w:r w:rsidRPr="002F6A72">
        <w:rPr>
          <w:rStyle w:val="FontStyle50"/>
          <w:b w:val="0"/>
          <w:sz w:val="28"/>
          <w:szCs w:val="28"/>
        </w:rPr>
        <w:t xml:space="preserve">учебная </w:t>
      </w:r>
      <w:r w:rsidRPr="002F6A72">
        <w:rPr>
          <w:rStyle w:val="FontStyle47"/>
          <w:sz w:val="28"/>
          <w:szCs w:val="28"/>
        </w:rPr>
        <w:t>дисциплина входит в профессиональный цикл как общепрофессиональная дисциплина.</w:t>
      </w:r>
      <w:r w:rsidRPr="002F6A72">
        <w:rPr>
          <w:rStyle w:val="1"/>
          <w:sz w:val="28"/>
          <w:szCs w:val="28"/>
        </w:rPr>
        <w:t xml:space="preserve"> </w:t>
      </w:r>
    </w:p>
    <w:p w:rsidR="002F6A72" w:rsidRPr="002F6A72" w:rsidRDefault="002F6A72" w:rsidP="002F6A72">
      <w:pPr>
        <w:pStyle w:val="Style17"/>
        <w:widowControl/>
        <w:tabs>
          <w:tab w:val="left" w:pos="709"/>
        </w:tabs>
        <w:spacing w:line="240" w:lineRule="auto"/>
        <w:ind w:firstLine="0"/>
        <w:jc w:val="both"/>
        <w:rPr>
          <w:rStyle w:val="FontStyle42"/>
          <w:b/>
          <w:sz w:val="28"/>
          <w:szCs w:val="28"/>
        </w:rPr>
      </w:pPr>
      <w:r w:rsidRPr="002F6A72">
        <w:rPr>
          <w:rStyle w:val="1"/>
          <w:b/>
          <w:sz w:val="28"/>
          <w:szCs w:val="28"/>
          <w:lang w:eastAsia="en-US"/>
        </w:rPr>
        <w:tab/>
      </w:r>
      <w:r w:rsidRPr="002F6A72">
        <w:rPr>
          <w:rStyle w:val="FontStyle42"/>
          <w:b/>
          <w:sz w:val="28"/>
          <w:szCs w:val="28"/>
        </w:rPr>
        <w:t>В результате освоения учебной дисциплины обучающийся должен уметь</w:t>
      </w:r>
      <w:r>
        <w:rPr>
          <w:rStyle w:val="FontStyle42"/>
          <w:b/>
          <w:sz w:val="28"/>
          <w:szCs w:val="28"/>
        </w:rPr>
        <w:t>:</w:t>
      </w:r>
    </w:p>
    <w:p w:rsidR="002F6A72" w:rsidRPr="002F6A72" w:rsidRDefault="002F6A72" w:rsidP="002F6A72">
      <w:pPr>
        <w:pStyle w:val="Style15"/>
        <w:widowControl/>
        <w:numPr>
          <w:ilvl w:val="0"/>
          <w:numId w:val="2"/>
        </w:numPr>
        <w:tabs>
          <w:tab w:val="left" w:pos="284"/>
        </w:tabs>
        <w:spacing w:line="240" w:lineRule="auto"/>
        <w:ind w:left="0" w:firstLine="0"/>
        <w:jc w:val="both"/>
        <w:rPr>
          <w:rStyle w:val="FontStyle29"/>
          <w:sz w:val="28"/>
          <w:szCs w:val="28"/>
        </w:rPr>
      </w:pPr>
      <w:r w:rsidRPr="002F6A72">
        <w:rPr>
          <w:rStyle w:val="FontStyle29"/>
          <w:sz w:val="28"/>
          <w:szCs w:val="28"/>
        </w:rPr>
        <w:t xml:space="preserve">ориентироваться в понятиях, категориях, методах и приемах экономического анализа; </w:t>
      </w:r>
    </w:p>
    <w:p w:rsidR="002F6A72" w:rsidRPr="002F6A72" w:rsidRDefault="002F6A72" w:rsidP="002F6A72">
      <w:pPr>
        <w:pStyle w:val="Style15"/>
        <w:widowControl/>
        <w:numPr>
          <w:ilvl w:val="0"/>
          <w:numId w:val="2"/>
        </w:numPr>
        <w:tabs>
          <w:tab w:val="left" w:pos="284"/>
        </w:tabs>
        <w:spacing w:line="240" w:lineRule="auto"/>
        <w:ind w:left="0" w:firstLine="0"/>
        <w:jc w:val="both"/>
        <w:rPr>
          <w:rStyle w:val="FontStyle29"/>
          <w:sz w:val="28"/>
          <w:szCs w:val="28"/>
        </w:rPr>
      </w:pPr>
      <w:r w:rsidRPr="002F6A72">
        <w:rPr>
          <w:rStyle w:val="FontStyle29"/>
          <w:sz w:val="28"/>
          <w:szCs w:val="28"/>
        </w:rPr>
        <w:t>пользоваться информационным обеспечением анализа финансово-хозяйственной деятельности;</w:t>
      </w:r>
    </w:p>
    <w:p w:rsidR="002F6A72" w:rsidRPr="002F6A72" w:rsidRDefault="002F6A72" w:rsidP="002F6A72">
      <w:pPr>
        <w:pStyle w:val="Style15"/>
        <w:numPr>
          <w:ilvl w:val="0"/>
          <w:numId w:val="2"/>
        </w:numPr>
        <w:tabs>
          <w:tab w:val="left" w:pos="284"/>
        </w:tabs>
        <w:spacing w:line="240" w:lineRule="auto"/>
        <w:ind w:left="0" w:firstLine="0"/>
        <w:jc w:val="both"/>
        <w:rPr>
          <w:rStyle w:val="FontStyle29"/>
          <w:sz w:val="28"/>
          <w:szCs w:val="28"/>
        </w:rPr>
      </w:pPr>
      <w:r w:rsidRPr="002F6A72">
        <w:rPr>
          <w:rStyle w:val="FontStyle29"/>
          <w:sz w:val="28"/>
          <w:szCs w:val="28"/>
        </w:rPr>
        <w:t>рассчитывать и анализировать основные экономические показатели, характеризующие деятельность организации;</w:t>
      </w:r>
    </w:p>
    <w:p w:rsidR="002F6A72" w:rsidRPr="002F6A72" w:rsidRDefault="002F6A72" w:rsidP="002F6A72">
      <w:pPr>
        <w:pStyle w:val="Style15"/>
        <w:numPr>
          <w:ilvl w:val="0"/>
          <w:numId w:val="2"/>
        </w:numPr>
        <w:tabs>
          <w:tab w:val="left" w:pos="284"/>
        </w:tabs>
        <w:spacing w:line="240" w:lineRule="auto"/>
        <w:ind w:left="0" w:firstLine="0"/>
        <w:jc w:val="both"/>
        <w:rPr>
          <w:rStyle w:val="FontStyle29"/>
          <w:sz w:val="28"/>
          <w:szCs w:val="28"/>
        </w:rPr>
      </w:pPr>
      <w:r w:rsidRPr="002F6A72">
        <w:rPr>
          <w:rStyle w:val="FontStyle29"/>
          <w:sz w:val="28"/>
          <w:szCs w:val="28"/>
        </w:rPr>
        <w:t>обобщать результаты аналитической работы и подготавливать соответствующие рекомендации;</w:t>
      </w:r>
    </w:p>
    <w:p w:rsidR="002F6A72" w:rsidRPr="002F6A72" w:rsidRDefault="002F6A72" w:rsidP="002F6A72">
      <w:pPr>
        <w:pStyle w:val="Style15"/>
        <w:widowControl/>
        <w:numPr>
          <w:ilvl w:val="0"/>
          <w:numId w:val="2"/>
        </w:numPr>
        <w:tabs>
          <w:tab w:val="left" w:pos="284"/>
        </w:tabs>
        <w:spacing w:line="240" w:lineRule="auto"/>
        <w:ind w:left="0" w:firstLine="0"/>
        <w:jc w:val="both"/>
        <w:rPr>
          <w:rStyle w:val="FontStyle29"/>
          <w:sz w:val="28"/>
          <w:szCs w:val="28"/>
        </w:rPr>
      </w:pPr>
      <w:r w:rsidRPr="002F6A72">
        <w:rPr>
          <w:rStyle w:val="FontStyle29"/>
          <w:sz w:val="28"/>
          <w:szCs w:val="28"/>
        </w:rPr>
        <w:t>использовать информационные технологии для сбора, обработки, накопления и анализа информации;</w:t>
      </w:r>
    </w:p>
    <w:p w:rsidR="002F6A72" w:rsidRPr="002F6A72" w:rsidRDefault="002F6A72" w:rsidP="002F6A72">
      <w:pPr>
        <w:pStyle w:val="Style15"/>
        <w:widowControl/>
        <w:numPr>
          <w:ilvl w:val="0"/>
          <w:numId w:val="2"/>
        </w:numPr>
        <w:tabs>
          <w:tab w:val="left" w:pos="284"/>
        </w:tabs>
        <w:spacing w:line="240" w:lineRule="auto"/>
        <w:ind w:left="0" w:firstLine="0"/>
        <w:jc w:val="both"/>
        <w:rPr>
          <w:rStyle w:val="FontStyle29"/>
          <w:sz w:val="28"/>
          <w:szCs w:val="28"/>
        </w:rPr>
      </w:pPr>
      <w:r w:rsidRPr="002F6A72">
        <w:rPr>
          <w:rStyle w:val="FontStyle29"/>
          <w:sz w:val="28"/>
          <w:szCs w:val="28"/>
        </w:rPr>
        <w:t>проводить   анализ   эффективности   использования   материальных,   трудовых, финансовых ресурсов организации;</w:t>
      </w:r>
    </w:p>
    <w:p w:rsidR="002F6A72" w:rsidRPr="002F6A72" w:rsidRDefault="002F6A72" w:rsidP="002F6A72">
      <w:pPr>
        <w:pStyle w:val="Style7"/>
        <w:widowControl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Style w:val="FontStyle29"/>
          <w:sz w:val="28"/>
          <w:szCs w:val="28"/>
        </w:rPr>
      </w:pPr>
      <w:r w:rsidRPr="002F6A72">
        <w:rPr>
          <w:rStyle w:val="FontStyle29"/>
          <w:sz w:val="28"/>
          <w:szCs w:val="28"/>
        </w:rPr>
        <w:t>проводить анализ финансового состояния организации;</w:t>
      </w:r>
    </w:p>
    <w:p w:rsidR="002F6A72" w:rsidRPr="002F6A72" w:rsidRDefault="002F6A72" w:rsidP="002F6A72">
      <w:pPr>
        <w:pStyle w:val="Style7"/>
        <w:widowControl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Style w:val="FontStyle29"/>
          <w:sz w:val="28"/>
          <w:szCs w:val="28"/>
        </w:rPr>
      </w:pPr>
      <w:r w:rsidRPr="002F6A72">
        <w:rPr>
          <w:rStyle w:val="FontStyle29"/>
          <w:sz w:val="28"/>
          <w:szCs w:val="28"/>
        </w:rPr>
        <w:t>проводить анализ финансовых результатов;</w:t>
      </w:r>
    </w:p>
    <w:p w:rsidR="002F6A72" w:rsidRPr="002F6A72" w:rsidRDefault="002F6A72" w:rsidP="002F6A72">
      <w:pPr>
        <w:pStyle w:val="Style17"/>
        <w:widowControl/>
        <w:numPr>
          <w:ilvl w:val="0"/>
          <w:numId w:val="2"/>
        </w:numPr>
        <w:tabs>
          <w:tab w:val="left" w:pos="284"/>
          <w:tab w:val="left" w:pos="709"/>
        </w:tabs>
        <w:spacing w:line="240" w:lineRule="auto"/>
        <w:ind w:left="0" w:firstLine="0"/>
        <w:jc w:val="both"/>
        <w:rPr>
          <w:rStyle w:val="FontStyle42"/>
          <w:sz w:val="28"/>
          <w:szCs w:val="28"/>
        </w:rPr>
      </w:pPr>
      <w:r w:rsidRPr="002F6A72">
        <w:rPr>
          <w:rStyle w:val="FontStyle29"/>
          <w:sz w:val="28"/>
          <w:szCs w:val="28"/>
        </w:rPr>
        <w:t>проводить оценку деловой активности организации</w:t>
      </w:r>
      <w:r w:rsidRPr="002F6A72">
        <w:rPr>
          <w:rStyle w:val="FontStyle42"/>
          <w:sz w:val="28"/>
          <w:szCs w:val="28"/>
        </w:rPr>
        <w:t>;</w:t>
      </w:r>
    </w:p>
    <w:p w:rsidR="002F6A72" w:rsidRPr="002F6A72" w:rsidRDefault="002F6A72" w:rsidP="002F6A72">
      <w:pPr>
        <w:pStyle w:val="Style17"/>
        <w:widowControl/>
        <w:numPr>
          <w:ilvl w:val="0"/>
          <w:numId w:val="2"/>
        </w:numPr>
        <w:tabs>
          <w:tab w:val="left" w:pos="284"/>
          <w:tab w:val="left" w:pos="709"/>
        </w:tabs>
        <w:spacing w:line="240" w:lineRule="auto"/>
        <w:ind w:left="0" w:firstLine="0"/>
        <w:jc w:val="both"/>
        <w:rPr>
          <w:rStyle w:val="FontStyle42"/>
          <w:sz w:val="28"/>
          <w:szCs w:val="28"/>
        </w:rPr>
      </w:pPr>
      <w:r w:rsidRPr="002F6A72">
        <w:rPr>
          <w:rStyle w:val="FontStyle42"/>
          <w:sz w:val="28"/>
          <w:szCs w:val="28"/>
        </w:rPr>
        <w:t>проводить оценку кредитоспособности организации;</w:t>
      </w:r>
    </w:p>
    <w:p w:rsidR="002F6A72" w:rsidRPr="002F6A72" w:rsidRDefault="002F6A72" w:rsidP="002F6A72">
      <w:pPr>
        <w:pStyle w:val="Style17"/>
        <w:widowControl/>
        <w:numPr>
          <w:ilvl w:val="0"/>
          <w:numId w:val="2"/>
        </w:numPr>
        <w:tabs>
          <w:tab w:val="left" w:pos="284"/>
          <w:tab w:val="left" w:pos="709"/>
        </w:tabs>
        <w:spacing w:line="240" w:lineRule="auto"/>
        <w:ind w:left="0" w:firstLine="0"/>
        <w:jc w:val="both"/>
        <w:rPr>
          <w:rStyle w:val="FontStyle42"/>
          <w:sz w:val="28"/>
          <w:szCs w:val="28"/>
        </w:rPr>
      </w:pPr>
      <w:r w:rsidRPr="002F6A72">
        <w:rPr>
          <w:rStyle w:val="FontStyle42"/>
          <w:sz w:val="28"/>
          <w:szCs w:val="28"/>
        </w:rPr>
        <w:t>проводить комплексную рейтинговую оценку деятельности организации;</w:t>
      </w:r>
    </w:p>
    <w:p w:rsidR="002F6A72" w:rsidRPr="002F6A72" w:rsidRDefault="002F6A72" w:rsidP="002F6A72">
      <w:pPr>
        <w:pStyle w:val="Style17"/>
        <w:widowControl/>
        <w:numPr>
          <w:ilvl w:val="0"/>
          <w:numId w:val="2"/>
        </w:numPr>
        <w:tabs>
          <w:tab w:val="left" w:pos="284"/>
          <w:tab w:val="left" w:pos="709"/>
        </w:tabs>
        <w:spacing w:line="240" w:lineRule="auto"/>
        <w:ind w:left="0" w:firstLine="0"/>
        <w:jc w:val="both"/>
        <w:rPr>
          <w:rStyle w:val="FontStyle42"/>
          <w:sz w:val="28"/>
          <w:szCs w:val="28"/>
        </w:rPr>
      </w:pPr>
      <w:r w:rsidRPr="002F6A72">
        <w:rPr>
          <w:rStyle w:val="FontStyle42"/>
          <w:sz w:val="28"/>
          <w:szCs w:val="28"/>
        </w:rPr>
        <w:t>проводить оценку финансового состояния кредитной организации по данным бухгалтерской отчетности.</w:t>
      </w:r>
    </w:p>
    <w:p w:rsidR="002F6A72" w:rsidRPr="002F6A72" w:rsidRDefault="002F6A72" w:rsidP="002F6A72">
      <w:pPr>
        <w:pStyle w:val="Style17"/>
        <w:widowControl/>
        <w:tabs>
          <w:tab w:val="left" w:pos="709"/>
        </w:tabs>
        <w:spacing w:line="240" w:lineRule="auto"/>
        <w:ind w:firstLine="709"/>
        <w:jc w:val="both"/>
        <w:rPr>
          <w:rStyle w:val="FontStyle42"/>
          <w:b/>
          <w:sz w:val="28"/>
          <w:szCs w:val="28"/>
        </w:rPr>
      </w:pPr>
      <w:r w:rsidRPr="002F6A72">
        <w:rPr>
          <w:rStyle w:val="FontStyle42"/>
          <w:b/>
          <w:sz w:val="28"/>
          <w:szCs w:val="28"/>
        </w:rPr>
        <w:t>В результате освоения учебной дисциплины обучающийся должен знать:</w:t>
      </w:r>
    </w:p>
    <w:p w:rsidR="002F6A72" w:rsidRPr="002F6A72" w:rsidRDefault="002F6A72" w:rsidP="002F6A72">
      <w:pPr>
        <w:pStyle w:val="Style7"/>
        <w:widowControl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Style w:val="FontStyle29"/>
          <w:sz w:val="28"/>
          <w:szCs w:val="28"/>
        </w:rPr>
      </w:pPr>
      <w:r w:rsidRPr="002F6A72">
        <w:rPr>
          <w:rStyle w:val="FontStyle29"/>
          <w:sz w:val="28"/>
          <w:szCs w:val="28"/>
        </w:rPr>
        <w:t>методы и приемы экономического анализа;</w:t>
      </w:r>
    </w:p>
    <w:p w:rsidR="002F6A72" w:rsidRPr="002F6A72" w:rsidRDefault="002F6A72" w:rsidP="002F6A72">
      <w:pPr>
        <w:pStyle w:val="Style7"/>
        <w:widowControl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Style w:val="FontStyle29"/>
          <w:sz w:val="28"/>
          <w:szCs w:val="28"/>
        </w:rPr>
      </w:pPr>
      <w:r w:rsidRPr="002F6A72">
        <w:rPr>
          <w:rStyle w:val="FontStyle29"/>
          <w:sz w:val="28"/>
          <w:szCs w:val="28"/>
        </w:rPr>
        <w:t>состав бухгалтерской и статистической отчетности коммерческой организации, в том числе банковской;</w:t>
      </w:r>
    </w:p>
    <w:p w:rsidR="002F6A72" w:rsidRPr="002F6A72" w:rsidRDefault="002F6A72" w:rsidP="002F6A72">
      <w:pPr>
        <w:pStyle w:val="Style7"/>
        <w:widowControl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Style w:val="FontStyle29"/>
          <w:sz w:val="28"/>
          <w:szCs w:val="28"/>
        </w:rPr>
      </w:pPr>
      <w:r w:rsidRPr="002F6A72">
        <w:rPr>
          <w:rStyle w:val="FontStyle29"/>
          <w:sz w:val="28"/>
          <w:szCs w:val="28"/>
        </w:rPr>
        <w:t>виды экономического анализа;</w:t>
      </w:r>
    </w:p>
    <w:p w:rsidR="002F6A72" w:rsidRPr="002F6A72" w:rsidRDefault="002F6A72" w:rsidP="002F6A72">
      <w:pPr>
        <w:pStyle w:val="Style7"/>
        <w:widowControl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Style w:val="FontStyle29"/>
          <w:sz w:val="28"/>
          <w:szCs w:val="28"/>
        </w:rPr>
      </w:pPr>
      <w:r w:rsidRPr="002F6A72">
        <w:rPr>
          <w:rStyle w:val="FontStyle29"/>
          <w:sz w:val="28"/>
          <w:szCs w:val="28"/>
        </w:rPr>
        <w:t>методику анализа эффективности использования материальных, трудовых, финансовых ресурсов организации;</w:t>
      </w:r>
    </w:p>
    <w:p w:rsidR="002F6A72" w:rsidRPr="002F6A72" w:rsidRDefault="002F6A72" w:rsidP="002F6A72">
      <w:pPr>
        <w:pStyle w:val="Style7"/>
        <w:widowControl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Style w:val="FontStyle29"/>
          <w:sz w:val="28"/>
          <w:szCs w:val="28"/>
        </w:rPr>
      </w:pPr>
      <w:r w:rsidRPr="002F6A72">
        <w:rPr>
          <w:rStyle w:val="FontStyle29"/>
          <w:sz w:val="28"/>
          <w:szCs w:val="28"/>
        </w:rPr>
        <w:t>методику анализа  финансового состояния организации;</w:t>
      </w:r>
    </w:p>
    <w:p w:rsidR="002F6A72" w:rsidRPr="002F6A72" w:rsidRDefault="002F6A72" w:rsidP="002F6A72">
      <w:pPr>
        <w:pStyle w:val="Style7"/>
        <w:widowControl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Style w:val="FontStyle29"/>
          <w:sz w:val="28"/>
          <w:szCs w:val="28"/>
        </w:rPr>
      </w:pPr>
      <w:r w:rsidRPr="002F6A72">
        <w:rPr>
          <w:rStyle w:val="FontStyle29"/>
          <w:sz w:val="28"/>
          <w:szCs w:val="28"/>
        </w:rPr>
        <w:t>методику анализа финансовых результатов;</w:t>
      </w:r>
    </w:p>
    <w:p w:rsidR="002F6A72" w:rsidRPr="002F6A72" w:rsidRDefault="002F6A72" w:rsidP="002F6A72">
      <w:pPr>
        <w:pStyle w:val="Style7"/>
        <w:widowControl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Style w:val="FontStyle29"/>
          <w:sz w:val="28"/>
          <w:szCs w:val="28"/>
        </w:rPr>
      </w:pPr>
      <w:r w:rsidRPr="002F6A72">
        <w:rPr>
          <w:rStyle w:val="FontStyle29"/>
          <w:sz w:val="28"/>
          <w:szCs w:val="28"/>
        </w:rPr>
        <w:t>методику оценки деловой активности организации;</w:t>
      </w:r>
    </w:p>
    <w:p w:rsidR="002F6A72" w:rsidRPr="002F6A72" w:rsidRDefault="002F6A72" w:rsidP="002F6A72">
      <w:pPr>
        <w:pStyle w:val="Style7"/>
        <w:widowControl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Style w:val="FontStyle29"/>
          <w:sz w:val="28"/>
          <w:szCs w:val="28"/>
        </w:rPr>
      </w:pPr>
      <w:r w:rsidRPr="002F6A72">
        <w:rPr>
          <w:rStyle w:val="FontStyle42"/>
          <w:sz w:val="28"/>
          <w:szCs w:val="28"/>
        </w:rPr>
        <w:t>методику комплексной рейтинговой оценки деятельности организации;</w:t>
      </w:r>
    </w:p>
    <w:p w:rsidR="002F6A72" w:rsidRPr="002F6A72" w:rsidRDefault="002F6A72" w:rsidP="002F6A72">
      <w:pPr>
        <w:pStyle w:val="Style7"/>
        <w:widowControl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Style w:val="FontStyle29"/>
          <w:sz w:val="28"/>
          <w:szCs w:val="28"/>
        </w:rPr>
      </w:pPr>
      <w:r w:rsidRPr="002F6A72">
        <w:rPr>
          <w:rStyle w:val="FontStyle29"/>
          <w:sz w:val="28"/>
          <w:szCs w:val="28"/>
        </w:rPr>
        <w:lastRenderedPageBreak/>
        <w:t>методику оценки кредитоспособности коммерческой организации;</w:t>
      </w:r>
    </w:p>
    <w:p w:rsidR="002F6A72" w:rsidRPr="002F6A72" w:rsidRDefault="002F6A72" w:rsidP="002F6A72">
      <w:pPr>
        <w:pStyle w:val="Style7"/>
        <w:widowControl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Style w:val="FontStyle42"/>
          <w:sz w:val="28"/>
          <w:szCs w:val="28"/>
        </w:rPr>
      </w:pPr>
      <w:r w:rsidRPr="002F6A72">
        <w:rPr>
          <w:rStyle w:val="FontStyle29"/>
          <w:sz w:val="28"/>
          <w:szCs w:val="28"/>
        </w:rPr>
        <w:t>основные показатели и критерии оценки финансового состояния кредитной организации.</w:t>
      </w:r>
    </w:p>
    <w:p w:rsidR="002F6A72" w:rsidRPr="002F6A72" w:rsidRDefault="002F6A72" w:rsidP="002F6A7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F6A72">
        <w:rPr>
          <w:rFonts w:ascii="Times New Roman" w:hAnsi="Times New Roman"/>
          <w:b/>
          <w:sz w:val="28"/>
          <w:szCs w:val="28"/>
          <w:lang w:val="ru-RU"/>
        </w:rPr>
        <w:t>Количество часов на освоение программы учебной дисциплины:</w:t>
      </w:r>
    </w:p>
    <w:p w:rsidR="002F6A72" w:rsidRPr="002F6A72" w:rsidRDefault="002F6A72" w:rsidP="002F6A7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F6A72">
        <w:rPr>
          <w:rFonts w:ascii="Times New Roman" w:hAnsi="Times New Roman"/>
          <w:sz w:val="28"/>
          <w:szCs w:val="28"/>
          <w:lang w:val="ru-RU"/>
        </w:rPr>
        <w:t xml:space="preserve">Объем образовательной нагрузки – </w:t>
      </w:r>
      <w:r>
        <w:rPr>
          <w:rFonts w:ascii="Times New Roman" w:hAnsi="Times New Roman"/>
          <w:sz w:val="28"/>
          <w:szCs w:val="28"/>
          <w:lang w:val="ru-RU"/>
        </w:rPr>
        <w:t>7</w:t>
      </w:r>
      <w:r w:rsidR="000345DC">
        <w:rPr>
          <w:rFonts w:ascii="Times New Roman" w:hAnsi="Times New Roman"/>
          <w:sz w:val="28"/>
          <w:szCs w:val="28"/>
          <w:lang w:val="ru-RU"/>
        </w:rPr>
        <w:t>8</w:t>
      </w:r>
      <w:r w:rsidRPr="002F6A72">
        <w:rPr>
          <w:rFonts w:ascii="Times New Roman" w:hAnsi="Times New Roman"/>
          <w:sz w:val="28"/>
          <w:szCs w:val="28"/>
          <w:lang w:val="ru-RU"/>
        </w:rPr>
        <w:t xml:space="preserve"> часов, в том числе:</w:t>
      </w:r>
    </w:p>
    <w:p w:rsidR="002F6A72" w:rsidRPr="002F6A72" w:rsidRDefault="002F6A72" w:rsidP="002F6A7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F6A72">
        <w:rPr>
          <w:rFonts w:ascii="Times New Roman" w:hAnsi="Times New Roman"/>
          <w:sz w:val="28"/>
          <w:szCs w:val="28"/>
          <w:lang w:val="ru-RU"/>
        </w:rPr>
        <w:t xml:space="preserve">учебные занятия – </w:t>
      </w:r>
      <w:r>
        <w:rPr>
          <w:rFonts w:ascii="Times New Roman" w:hAnsi="Times New Roman"/>
          <w:sz w:val="28"/>
          <w:szCs w:val="28"/>
          <w:lang w:val="ru-RU"/>
        </w:rPr>
        <w:t>56</w:t>
      </w:r>
      <w:r w:rsidRPr="002F6A72">
        <w:rPr>
          <w:rFonts w:ascii="Times New Roman" w:hAnsi="Times New Roman"/>
          <w:sz w:val="28"/>
          <w:szCs w:val="28"/>
          <w:lang w:val="ru-RU"/>
        </w:rPr>
        <w:t xml:space="preserve"> часов;</w:t>
      </w:r>
    </w:p>
    <w:p w:rsidR="002F6A72" w:rsidRPr="002F6A72" w:rsidRDefault="002F6A72" w:rsidP="002F6A7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F6A72">
        <w:rPr>
          <w:rFonts w:ascii="Times New Roman" w:hAnsi="Times New Roman"/>
          <w:sz w:val="28"/>
          <w:szCs w:val="28"/>
          <w:lang w:val="ru-RU"/>
        </w:rPr>
        <w:t xml:space="preserve">прочие виды работ во взаимодействии с преподавателем – </w:t>
      </w:r>
      <w:r>
        <w:rPr>
          <w:rFonts w:ascii="Times New Roman" w:hAnsi="Times New Roman"/>
          <w:sz w:val="28"/>
          <w:szCs w:val="28"/>
          <w:lang w:val="ru-RU"/>
        </w:rPr>
        <w:t>12 часов;</w:t>
      </w:r>
    </w:p>
    <w:p w:rsidR="002F6A72" w:rsidRPr="002F6A72" w:rsidRDefault="002F6A72" w:rsidP="002F6A7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F6A72">
        <w:rPr>
          <w:rFonts w:ascii="Times New Roman" w:hAnsi="Times New Roman"/>
          <w:sz w:val="28"/>
          <w:szCs w:val="28"/>
          <w:lang w:val="ru-RU"/>
        </w:rPr>
        <w:t xml:space="preserve">самостоятельная работа обучающегося – </w:t>
      </w:r>
      <w:r w:rsidR="000345DC">
        <w:rPr>
          <w:rFonts w:ascii="Times New Roman" w:hAnsi="Times New Roman"/>
          <w:sz w:val="28"/>
          <w:szCs w:val="28"/>
          <w:lang w:val="ru-RU"/>
        </w:rPr>
        <w:t>10</w:t>
      </w:r>
      <w:bookmarkStart w:id="0" w:name="_GoBack"/>
      <w:bookmarkEnd w:id="0"/>
      <w:r w:rsidRPr="002F6A72">
        <w:rPr>
          <w:rFonts w:ascii="Times New Roman" w:hAnsi="Times New Roman"/>
          <w:sz w:val="28"/>
          <w:szCs w:val="28"/>
          <w:lang w:val="ru-RU"/>
        </w:rPr>
        <w:t xml:space="preserve"> часов.</w:t>
      </w:r>
    </w:p>
    <w:p w:rsidR="002F6A72" w:rsidRPr="002F6A72" w:rsidRDefault="002F6A72" w:rsidP="002F6A72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F6A72">
        <w:rPr>
          <w:rFonts w:ascii="Times New Roman" w:hAnsi="Times New Roman"/>
          <w:b/>
          <w:sz w:val="28"/>
          <w:szCs w:val="28"/>
          <w:lang w:val="ru-RU"/>
        </w:rPr>
        <w:t xml:space="preserve">Форма промежуточной аттестации – </w:t>
      </w:r>
      <w:r>
        <w:rPr>
          <w:rFonts w:ascii="Times New Roman" w:hAnsi="Times New Roman"/>
          <w:b/>
          <w:sz w:val="28"/>
          <w:szCs w:val="28"/>
          <w:lang w:val="ru-RU"/>
        </w:rPr>
        <w:t>экзамен</w:t>
      </w:r>
      <w:r w:rsidRPr="002F6A72">
        <w:rPr>
          <w:rFonts w:ascii="Times New Roman" w:hAnsi="Times New Roman"/>
          <w:b/>
          <w:sz w:val="28"/>
          <w:szCs w:val="28"/>
          <w:lang w:val="ru-RU"/>
        </w:rPr>
        <w:t>.</w:t>
      </w:r>
    </w:p>
    <w:p w:rsidR="008C6942" w:rsidRPr="002F6A72" w:rsidRDefault="008C6942">
      <w:pPr>
        <w:rPr>
          <w:sz w:val="28"/>
          <w:szCs w:val="28"/>
          <w:lang w:val="ru-RU"/>
        </w:rPr>
      </w:pPr>
    </w:p>
    <w:sectPr w:rsidR="008C6942" w:rsidRPr="002F6A72" w:rsidSect="00D845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altName w:val="Cambria"/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244127"/>
    <w:multiLevelType w:val="hybridMultilevel"/>
    <w:tmpl w:val="7D4E8D04"/>
    <w:lvl w:ilvl="0" w:tplc="666E03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6AC138AB"/>
    <w:multiLevelType w:val="hybridMultilevel"/>
    <w:tmpl w:val="91A85028"/>
    <w:lvl w:ilvl="0" w:tplc="666E03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42D5"/>
    <w:rsid w:val="00027FE8"/>
    <w:rsid w:val="000345DC"/>
    <w:rsid w:val="002F6A72"/>
    <w:rsid w:val="008C6942"/>
    <w:rsid w:val="00BD3B4E"/>
    <w:rsid w:val="00CF4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DE729"/>
  <w15:docId w15:val="{B57F9C2F-106F-4B2B-A118-FAD5C749F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6A72"/>
    <w:pPr>
      <w:spacing w:line="252" w:lineRule="auto"/>
    </w:pPr>
    <w:rPr>
      <w:rFonts w:ascii="Cambria" w:eastAsia="Calibri" w:hAnsi="Cambria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6A72"/>
    <w:pPr>
      <w:ind w:left="720"/>
      <w:contextualSpacing/>
    </w:pPr>
  </w:style>
  <w:style w:type="character" w:customStyle="1" w:styleId="a4">
    <w:name w:val="Основной текст_"/>
    <w:link w:val="4"/>
    <w:rsid w:val="002F6A72"/>
    <w:rPr>
      <w:rFonts w:ascii="Times New Roman" w:eastAsia="Times New Roman" w:hAnsi="Times New Roman"/>
      <w:sz w:val="17"/>
      <w:szCs w:val="17"/>
      <w:shd w:val="clear" w:color="auto" w:fill="FFFFFF"/>
    </w:rPr>
  </w:style>
  <w:style w:type="character" w:customStyle="1" w:styleId="1">
    <w:name w:val="Основной текст1"/>
    <w:rsid w:val="002F6A72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4"/>
    <w:rsid w:val="002F6A72"/>
    <w:pPr>
      <w:widowControl w:val="0"/>
      <w:shd w:val="clear" w:color="auto" w:fill="FFFFFF"/>
      <w:spacing w:after="120" w:line="194" w:lineRule="exact"/>
      <w:jc w:val="both"/>
    </w:pPr>
    <w:rPr>
      <w:rFonts w:ascii="Times New Roman" w:eastAsia="Times New Roman" w:hAnsi="Times New Roman" w:cstheme="minorBidi"/>
      <w:sz w:val="17"/>
      <w:szCs w:val="17"/>
      <w:lang w:val="ru-RU" w:bidi="ar-SA"/>
    </w:rPr>
  </w:style>
  <w:style w:type="character" w:customStyle="1" w:styleId="FontStyle36">
    <w:name w:val="Font Style36"/>
    <w:uiPriority w:val="99"/>
    <w:rsid w:val="002F6A72"/>
    <w:rPr>
      <w:rFonts w:ascii="Times New Roman" w:hAnsi="Times New Roman" w:cs="Times New Roman"/>
      <w:sz w:val="16"/>
      <w:szCs w:val="16"/>
    </w:rPr>
  </w:style>
  <w:style w:type="character" w:customStyle="1" w:styleId="FontStyle47">
    <w:name w:val="Font Style47"/>
    <w:uiPriority w:val="99"/>
    <w:rsid w:val="002F6A72"/>
    <w:rPr>
      <w:rFonts w:ascii="Times New Roman" w:hAnsi="Times New Roman" w:cs="Times New Roman" w:hint="default"/>
      <w:sz w:val="16"/>
      <w:szCs w:val="16"/>
    </w:rPr>
  </w:style>
  <w:style w:type="character" w:customStyle="1" w:styleId="FontStyle50">
    <w:name w:val="Font Style50"/>
    <w:uiPriority w:val="99"/>
    <w:rsid w:val="002F6A72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2">
    <w:name w:val="Основной текст (2)"/>
    <w:rsid w:val="002F6A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FontStyle37">
    <w:name w:val="Font Style37"/>
    <w:uiPriority w:val="99"/>
    <w:rsid w:val="002F6A72"/>
    <w:rPr>
      <w:rFonts w:ascii="Times New Roman" w:hAnsi="Times New Roman" w:cs="Times New Roman"/>
      <w:b/>
      <w:bCs/>
      <w:sz w:val="16"/>
      <w:szCs w:val="16"/>
    </w:rPr>
  </w:style>
  <w:style w:type="paragraph" w:customStyle="1" w:styleId="Style7">
    <w:name w:val="Style7"/>
    <w:basedOn w:val="a"/>
    <w:uiPriority w:val="99"/>
    <w:rsid w:val="002F6A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customStyle="1" w:styleId="FontStyle42">
    <w:name w:val="Font Style42"/>
    <w:uiPriority w:val="99"/>
    <w:rsid w:val="002F6A72"/>
    <w:rPr>
      <w:rFonts w:ascii="Times New Roman" w:hAnsi="Times New Roman" w:cs="Times New Roman"/>
      <w:sz w:val="16"/>
      <w:szCs w:val="16"/>
    </w:rPr>
  </w:style>
  <w:style w:type="paragraph" w:customStyle="1" w:styleId="Style15">
    <w:name w:val="Style15"/>
    <w:basedOn w:val="a"/>
    <w:uiPriority w:val="99"/>
    <w:rsid w:val="002F6A72"/>
    <w:pPr>
      <w:widowControl w:val="0"/>
      <w:autoSpaceDE w:val="0"/>
      <w:autoSpaceDN w:val="0"/>
      <w:adjustRightInd w:val="0"/>
      <w:spacing w:after="0" w:line="194" w:lineRule="exact"/>
      <w:ind w:firstLine="602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customStyle="1" w:styleId="Style17">
    <w:name w:val="Style17"/>
    <w:basedOn w:val="a"/>
    <w:uiPriority w:val="99"/>
    <w:rsid w:val="002F6A72"/>
    <w:pPr>
      <w:widowControl w:val="0"/>
      <w:autoSpaceDE w:val="0"/>
      <w:autoSpaceDN w:val="0"/>
      <w:adjustRightInd w:val="0"/>
      <w:spacing w:after="0" w:line="194" w:lineRule="exact"/>
      <w:ind w:firstLine="130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customStyle="1" w:styleId="FontStyle29">
    <w:name w:val="Font Style29"/>
    <w:uiPriority w:val="99"/>
    <w:rsid w:val="002F6A72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2098</Characters>
  <Application>Microsoft Office Word</Application>
  <DocSecurity>0</DocSecurity>
  <Lines>17</Lines>
  <Paragraphs>4</Paragraphs>
  <ScaleCrop>false</ScaleCrop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adm_user3</dc:creator>
  <cp:keywords/>
  <dc:description/>
  <cp:lastModifiedBy>Коровина Надежда Ивановна</cp:lastModifiedBy>
  <cp:revision>4</cp:revision>
  <dcterms:created xsi:type="dcterms:W3CDTF">2020-11-20T11:00:00Z</dcterms:created>
  <dcterms:modified xsi:type="dcterms:W3CDTF">2020-11-20T11:20:00Z</dcterms:modified>
</cp:coreProperties>
</file>