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13A57" w14:textId="77777777" w:rsidR="00B06F69" w:rsidRPr="00385BD9" w:rsidRDefault="003E48AD" w:rsidP="00385BD9">
      <w:pPr>
        <w:spacing w:after="0" w:line="360" w:lineRule="auto"/>
        <w:ind w:firstLine="709"/>
        <w:jc w:val="center"/>
        <w:rPr>
          <w:rFonts w:ascii="Times New Roman" w:hAnsi="Times New Roman" w:cs="Times New Roman"/>
          <w:b/>
          <w:sz w:val="28"/>
          <w:szCs w:val="28"/>
        </w:rPr>
      </w:pPr>
      <w:r w:rsidRPr="00385BD9">
        <w:rPr>
          <w:rFonts w:ascii="Times New Roman" w:hAnsi="Times New Roman" w:cs="Times New Roman"/>
          <w:b/>
          <w:sz w:val="28"/>
          <w:szCs w:val="28"/>
        </w:rPr>
        <w:t>МЕТОДИЧЕСКИЕ РЕКОМЕНДАЦИИ ПО ОФОРМЛЕНИЮ ОТЧЁТА ПО ПРОИЗВОДСТВЕННОЙ ПРАКТИКЕ</w:t>
      </w:r>
    </w:p>
    <w:p w14:paraId="2757CCE9" w14:textId="77777777" w:rsidR="00385BD9" w:rsidRDefault="003E48AD" w:rsidP="00385BD9">
      <w:pPr>
        <w:spacing w:after="0" w:line="360" w:lineRule="auto"/>
        <w:ind w:firstLine="709"/>
        <w:jc w:val="center"/>
        <w:rPr>
          <w:rFonts w:ascii="Times New Roman" w:hAnsi="Times New Roman" w:cs="Times New Roman"/>
          <w:b/>
          <w:i/>
          <w:sz w:val="28"/>
          <w:szCs w:val="28"/>
        </w:rPr>
      </w:pPr>
      <w:r w:rsidRPr="00385BD9">
        <w:rPr>
          <w:rFonts w:ascii="Times New Roman" w:hAnsi="Times New Roman" w:cs="Times New Roman"/>
          <w:b/>
          <w:i/>
          <w:sz w:val="28"/>
          <w:szCs w:val="28"/>
        </w:rPr>
        <w:t xml:space="preserve">для студентов заочного отделения </w:t>
      </w:r>
    </w:p>
    <w:p w14:paraId="6E5CCE0C" w14:textId="77777777" w:rsidR="001D3290" w:rsidRPr="00385BD9" w:rsidRDefault="003E48AD" w:rsidP="00385BD9">
      <w:pPr>
        <w:spacing w:after="0" w:line="360" w:lineRule="auto"/>
        <w:ind w:firstLine="709"/>
        <w:jc w:val="center"/>
        <w:rPr>
          <w:rFonts w:ascii="Times New Roman" w:hAnsi="Times New Roman" w:cs="Times New Roman"/>
          <w:b/>
          <w:i/>
          <w:sz w:val="28"/>
          <w:szCs w:val="28"/>
        </w:rPr>
      </w:pPr>
      <w:r w:rsidRPr="00385BD9">
        <w:rPr>
          <w:rFonts w:ascii="Times New Roman" w:hAnsi="Times New Roman" w:cs="Times New Roman"/>
          <w:b/>
          <w:i/>
          <w:sz w:val="28"/>
          <w:szCs w:val="28"/>
        </w:rPr>
        <w:t>специальности «</w:t>
      </w:r>
      <w:r w:rsidR="00385BD9">
        <w:rPr>
          <w:rFonts w:ascii="Times New Roman" w:hAnsi="Times New Roman" w:cs="Times New Roman"/>
          <w:b/>
          <w:i/>
          <w:sz w:val="28"/>
          <w:szCs w:val="28"/>
        </w:rPr>
        <w:t>Б</w:t>
      </w:r>
      <w:r w:rsidRPr="00385BD9">
        <w:rPr>
          <w:rFonts w:ascii="Times New Roman" w:hAnsi="Times New Roman" w:cs="Times New Roman"/>
          <w:b/>
          <w:i/>
          <w:sz w:val="28"/>
          <w:szCs w:val="28"/>
        </w:rPr>
        <w:t>анковское дело»</w:t>
      </w:r>
    </w:p>
    <w:p w14:paraId="7959A688" w14:textId="77777777" w:rsidR="003E48AD" w:rsidRPr="00385BD9" w:rsidRDefault="003E48AD" w:rsidP="00385BD9">
      <w:pPr>
        <w:spacing w:after="0" w:line="360" w:lineRule="auto"/>
        <w:ind w:firstLine="709"/>
        <w:jc w:val="both"/>
        <w:rPr>
          <w:rFonts w:ascii="Times New Roman" w:hAnsi="Times New Roman" w:cs="Times New Roman"/>
          <w:sz w:val="28"/>
          <w:szCs w:val="28"/>
        </w:rPr>
      </w:pPr>
    </w:p>
    <w:p w14:paraId="7F569920" w14:textId="77777777" w:rsidR="001F338B" w:rsidRPr="00385BD9" w:rsidRDefault="001F338B" w:rsidP="00385BD9">
      <w:pPr>
        <w:spacing w:after="0" w:line="360" w:lineRule="auto"/>
        <w:ind w:firstLine="709"/>
        <w:jc w:val="both"/>
        <w:rPr>
          <w:rFonts w:ascii="Times New Roman" w:hAnsi="Times New Roman" w:cs="Times New Roman"/>
          <w:sz w:val="28"/>
          <w:szCs w:val="28"/>
        </w:rPr>
      </w:pPr>
      <w:r w:rsidRPr="00385BD9">
        <w:rPr>
          <w:rFonts w:ascii="Times New Roman" w:hAnsi="Times New Roman" w:cs="Times New Roman"/>
          <w:sz w:val="28"/>
          <w:szCs w:val="28"/>
        </w:rPr>
        <w:t xml:space="preserve">Оформление отчета по производственной практике предусмотрено </w:t>
      </w:r>
      <w:hyperlink r:id="rId5" w:history="1">
        <w:r w:rsidRPr="00385BD9">
          <w:rPr>
            <w:rStyle w:val="a3"/>
            <w:rFonts w:ascii="Times New Roman" w:hAnsi="Times New Roman" w:cs="Times New Roman"/>
            <w:sz w:val="28"/>
            <w:szCs w:val="28"/>
          </w:rPr>
          <w:t xml:space="preserve">Программой </w:t>
        </w:r>
        <w:r w:rsidR="00203A1B" w:rsidRPr="00385BD9">
          <w:rPr>
            <w:rStyle w:val="a3"/>
            <w:rFonts w:ascii="Times New Roman" w:hAnsi="Times New Roman" w:cs="Times New Roman"/>
            <w:sz w:val="28"/>
            <w:szCs w:val="28"/>
          </w:rPr>
          <w:t xml:space="preserve">производственной </w:t>
        </w:r>
        <w:r w:rsidRPr="00385BD9">
          <w:rPr>
            <w:rStyle w:val="a3"/>
            <w:rFonts w:ascii="Times New Roman" w:hAnsi="Times New Roman" w:cs="Times New Roman"/>
            <w:sz w:val="28"/>
            <w:szCs w:val="28"/>
          </w:rPr>
          <w:t>практики</w:t>
        </w:r>
      </w:hyperlink>
      <w:r w:rsidR="00203A1B" w:rsidRPr="00385BD9">
        <w:rPr>
          <w:rFonts w:ascii="Times New Roman" w:hAnsi="Times New Roman" w:cs="Times New Roman"/>
          <w:sz w:val="28"/>
          <w:szCs w:val="28"/>
        </w:rPr>
        <w:t>.</w:t>
      </w:r>
    </w:p>
    <w:p w14:paraId="383D6C38" w14:textId="77777777" w:rsidR="00203A1B" w:rsidRPr="00385BD9" w:rsidRDefault="00203A1B" w:rsidP="00385BD9">
      <w:pPr>
        <w:spacing w:after="0" w:line="360" w:lineRule="auto"/>
        <w:ind w:firstLine="709"/>
        <w:jc w:val="both"/>
        <w:rPr>
          <w:rFonts w:ascii="Times New Roman" w:hAnsi="Times New Roman" w:cs="Times New Roman"/>
          <w:sz w:val="28"/>
          <w:szCs w:val="28"/>
        </w:rPr>
      </w:pPr>
      <w:r w:rsidRPr="00385BD9">
        <w:rPr>
          <w:rFonts w:ascii="Times New Roman" w:hAnsi="Times New Roman" w:cs="Times New Roman"/>
          <w:sz w:val="28"/>
          <w:szCs w:val="28"/>
        </w:rPr>
        <w:t xml:space="preserve">Отчет  включает в себя следующие документы: </w:t>
      </w:r>
    </w:p>
    <w:p w14:paraId="276D631B" w14:textId="77777777" w:rsidR="00203A1B" w:rsidRPr="00385BD9" w:rsidRDefault="00203A1B" w:rsidP="00385BD9">
      <w:pPr>
        <w:pStyle w:val="a5"/>
        <w:numPr>
          <w:ilvl w:val="0"/>
          <w:numId w:val="6"/>
        </w:numPr>
        <w:spacing w:after="0" w:line="360" w:lineRule="auto"/>
        <w:ind w:left="0" w:firstLine="709"/>
        <w:jc w:val="both"/>
        <w:rPr>
          <w:rFonts w:ascii="Times New Roman" w:hAnsi="Times New Roman" w:cs="Times New Roman"/>
          <w:sz w:val="28"/>
          <w:szCs w:val="28"/>
        </w:rPr>
      </w:pPr>
      <w:r w:rsidRPr="00385BD9">
        <w:rPr>
          <w:rFonts w:ascii="Times New Roman" w:hAnsi="Times New Roman" w:cs="Times New Roman"/>
          <w:sz w:val="28"/>
          <w:szCs w:val="28"/>
        </w:rPr>
        <w:t xml:space="preserve">дневник прохождения практики, отражающий ежедневный объем выполненных работ; </w:t>
      </w:r>
    </w:p>
    <w:p w14:paraId="2A7FD694" w14:textId="77777777" w:rsidR="00203A1B" w:rsidRPr="00385BD9" w:rsidRDefault="00203A1B" w:rsidP="00385BD9">
      <w:pPr>
        <w:pStyle w:val="a5"/>
        <w:numPr>
          <w:ilvl w:val="0"/>
          <w:numId w:val="6"/>
        </w:numPr>
        <w:spacing w:after="0" w:line="360" w:lineRule="auto"/>
        <w:ind w:left="0" w:firstLine="709"/>
        <w:jc w:val="both"/>
        <w:rPr>
          <w:rFonts w:ascii="Times New Roman" w:hAnsi="Times New Roman" w:cs="Times New Roman"/>
          <w:sz w:val="28"/>
          <w:szCs w:val="28"/>
        </w:rPr>
      </w:pPr>
      <w:r w:rsidRPr="00385BD9">
        <w:rPr>
          <w:rFonts w:ascii="Times New Roman" w:hAnsi="Times New Roman" w:cs="Times New Roman"/>
          <w:sz w:val="28"/>
          <w:szCs w:val="28"/>
        </w:rPr>
        <w:t>аттестационный лист руководителя практики от организации о работе студента с рекомендуемой оценкой;</w:t>
      </w:r>
    </w:p>
    <w:p w14:paraId="0557C875" w14:textId="77777777" w:rsidR="00203A1B" w:rsidRPr="00385BD9" w:rsidRDefault="00203A1B" w:rsidP="00385BD9">
      <w:pPr>
        <w:pStyle w:val="a5"/>
        <w:numPr>
          <w:ilvl w:val="0"/>
          <w:numId w:val="6"/>
        </w:numPr>
        <w:spacing w:after="0" w:line="360" w:lineRule="auto"/>
        <w:ind w:left="0" w:firstLine="709"/>
        <w:jc w:val="both"/>
        <w:rPr>
          <w:rFonts w:ascii="Times New Roman" w:hAnsi="Times New Roman" w:cs="Times New Roman"/>
          <w:sz w:val="28"/>
          <w:szCs w:val="28"/>
        </w:rPr>
      </w:pPr>
      <w:r w:rsidRPr="00385BD9">
        <w:rPr>
          <w:rFonts w:ascii="Times New Roman" w:hAnsi="Times New Roman" w:cs="Times New Roman"/>
          <w:sz w:val="28"/>
          <w:szCs w:val="28"/>
        </w:rPr>
        <w:t>другие документы, предусмотренные содержанием программой практики.</w:t>
      </w:r>
    </w:p>
    <w:p w14:paraId="13B1D812" w14:textId="77777777" w:rsidR="003E48AD" w:rsidRPr="00385BD9" w:rsidRDefault="003E48AD" w:rsidP="00385BD9">
      <w:pPr>
        <w:pStyle w:val="a5"/>
        <w:spacing w:after="0" w:line="360" w:lineRule="auto"/>
        <w:ind w:left="1429"/>
        <w:jc w:val="both"/>
        <w:rPr>
          <w:rFonts w:ascii="Times New Roman" w:hAnsi="Times New Roman" w:cs="Times New Roman"/>
          <w:sz w:val="28"/>
          <w:szCs w:val="28"/>
        </w:rPr>
      </w:pPr>
    </w:p>
    <w:p w14:paraId="28BADA6C" w14:textId="77777777" w:rsidR="00CE6713" w:rsidRPr="00385BD9" w:rsidRDefault="00CE6713" w:rsidP="00385BD9">
      <w:pPr>
        <w:spacing w:after="0" w:line="360" w:lineRule="auto"/>
        <w:ind w:firstLine="709"/>
        <w:jc w:val="center"/>
        <w:rPr>
          <w:rFonts w:ascii="Times New Roman" w:hAnsi="Times New Roman" w:cs="Times New Roman"/>
          <w:b/>
          <w:sz w:val="28"/>
          <w:szCs w:val="28"/>
        </w:rPr>
      </w:pPr>
      <w:r w:rsidRPr="00385BD9">
        <w:rPr>
          <w:rFonts w:ascii="Times New Roman" w:hAnsi="Times New Roman" w:cs="Times New Roman"/>
          <w:b/>
          <w:sz w:val="28"/>
          <w:szCs w:val="28"/>
        </w:rPr>
        <w:t>Порядок сдачи отчета:</w:t>
      </w:r>
    </w:p>
    <w:p w14:paraId="235A1756" w14:textId="1E2AC6FE" w:rsidR="003E48AD" w:rsidRPr="000B71BA" w:rsidRDefault="00203A1B" w:rsidP="00385BD9">
      <w:pPr>
        <w:spacing w:after="0" w:line="360" w:lineRule="auto"/>
        <w:ind w:firstLine="709"/>
        <w:jc w:val="both"/>
        <w:rPr>
          <w:rFonts w:ascii="Times New Roman" w:hAnsi="Times New Roman" w:cs="Times New Roman"/>
          <w:sz w:val="28"/>
          <w:szCs w:val="28"/>
        </w:rPr>
      </w:pPr>
      <w:r w:rsidRPr="00385BD9">
        <w:rPr>
          <w:rFonts w:ascii="Times New Roman" w:hAnsi="Times New Roman" w:cs="Times New Roman"/>
          <w:sz w:val="28"/>
          <w:szCs w:val="28"/>
        </w:rPr>
        <w:t xml:space="preserve">Студентам необходимо предоставить аттестационные </w:t>
      </w:r>
      <w:proofErr w:type="gramStart"/>
      <w:r w:rsidRPr="00385BD9">
        <w:rPr>
          <w:rFonts w:ascii="Times New Roman" w:hAnsi="Times New Roman" w:cs="Times New Roman"/>
          <w:sz w:val="28"/>
          <w:szCs w:val="28"/>
        </w:rPr>
        <w:t>листы  в</w:t>
      </w:r>
      <w:proofErr w:type="gramEnd"/>
      <w:r w:rsidRPr="00385BD9">
        <w:rPr>
          <w:rFonts w:ascii="Times New Roman" w:hAnsi="Times New Roman" w:cs="Times New Roman"/>
          <w:sz w:val="28"/>
          <w:szCs w:val="28"/>
        </w:rPr>
        <w:t xml:space="preserve"> срок </w:t>
      </w:r>
      <w:r w:rsidRPr="00385BD9">
        <w:rPr>
          <w:rFonts w:ascii="Times New Roman" w:hAnsi="Times New Roman" w:cs="Times New Roman"/>
          <w:b/>
          <w:sz w:val="28"/>
          <w:szCs w:val="28"/>
        </w:rPr>
        <w:t>до 30 апреля 2020 года</w:t>
      </w:r>
      <w:r w:rsidRPr="00385BD9">
        <w:rPr>
          <w:rFonts w:ascii="Times New Roman" w:hAnsi="Times New Roman" w:cs="Times New Roman"/>
          <w:sz w:val="28"/>
          <w:szCs w:val="28"/>
        </w:rPr>
        <w:t xml:space="preserve"> методисту заочного отделения</w:t>
      </w:r>
      <w:r w:rsidR="000B71BA">
        <w:rPr>
          <w:rFonts w:ascii="Times New Roman" w:hAnsi="Times New Roman" w:cs="Times New Roman"/>
          <w:sz w:val="28"/>
          <w:szCs w:val="28"/>
        </w:rPr>
        <w:t xml:space="preserve"> и разместить в системе </w:t>
      </w:r>
      <w:r w:rsidR="000B71BA">
        <w:rPr>
          <w:rFonts w:ascii="Times New Roman" w:hAnsi="Times New Roman" w:cs="Times New Roman"/>
          <w:sz w:val="28"/>
          <w:szCs w:val="28"/>
          <w:lang w:val="en-US"/>
        </w:rPr>
        <w:t>MODUS</w:t>
      </w:r>
      <w:r w:rsidR="000B71BA" w:rsidRPr="000B71BA">
        <w:rPr>
          <w:rFonts w:ascii="Times New Roman" w:hAnsi="Times New Roman" w:cs="Times New Roman"/>
          <w:sz w:val="28"/>
          <w:szCs w:val="28"/>
        </w:rPr>
        <w:t>.</w:t>
      </w:r>
    </w:p>
    <w:p w14:paraId="523DF743" w14:textId="77777777" w:rsidR="003E48AD" w:rsidRPr="00385BD9" w:rsidRDefault="003E48AD" w:rsidP="00385BD9">
      <w:pPr>
        <w:spacing w:after="0" w:line="360" w:lineRule="auto"/>
        <w:ind w:firstLine="709"/>
        <w:jc w:val="both"/>
        <w:rPr>
          <w:rFonts w:ascii="Times New Roman" w:hAnsi="Times New Roman" w:cs="Times New Roman"/>
          <w:sz w:val="28"/>
          <w:szCs w:val="28"/>
        </w:rPr>
      </w:pPr>
      <w:r w:rsidRPr="00385BD9">
        <w:rPr>
          <w:rFonts w:ascii="Times New Roman" w:hAnsi="Times New Roman" w:cs="Times New Roman"/>
          <w:sz w:val="28"/>
          <w:szCs w:val="28"/>
        </w:rPr>
        <w:t xml:space="preserve">Отчет должен быть оформлен в формате </w:t>
      </w:r>
      <w:r w:rsidRPr="00385BD9">
        <w:rPr>
          <w:rFonts w:ascii="Times New Roman" w:hAnsi="Times New Roman" w:cs="Times New Roman"/>
          <w:sz w:val="28"/>
          <w:szCs w:val="28"/>
          <w:lang w:val="en-US"/>
        </w:rPr>
        <w:t>Word</w:t>
      </w:r>
      <w:r w:rsidRPr="00385BD9">
        <w:rPr>
          <w:rFonts w:ascii="Times New Roman" w:hAnsi="Times New Roman" w:cs="Times New Roman"/>
          <w:sz w:val="28"/>
          <w:szCs w:val="28"/>
        </w:rPr>
        <w:t xml:space="preserve">, (шрифт 14, абзац 1,5, шрифт </w:t>
      </w:r>
      <w:proofErr w:type="spellStart"/>
      <w:r w:rsidRPr="00385BD9">
        <w:rPr>
          <w:rFonts w:ascii="Times New Roman" w:hAnsi="Times New Roman" w:cs="Times New Roman"/>
          <w:sz w:val="28"/>
          <w:szCs w:val="28"/>
        </w:rPr>
        <w:t>Times</w:t>
      </w:r>
      <w:proofErr w:type="spellEnd"/>
      <w:r w:rsidRPr="00385BD9">
        <w:rPr>
          <w:rFonts w:ascii="Times New Roman" w:hAnsi="Times New Roman" w:cs="Times New Roman"/>
          <w:sz w:val="28"/>
          <w:szCs w:val="28"/>
        </w:rPr>
        <w:t xml:space="preserve"> </w:t>
      </w:r>
      <w:proofErr w:type="spellStart"/>
      <w:r w:rsidRPr="00385BD9">
        <w:rPr>
          <w:rFonts w:ascii="Times New Roman" w:hAnsi="Times New Roman" w:cs="Times New Roman"/>
          <w:sz w:val="28"/>
          <w:szCs w:val="28"/>
        </w:rPr>
        <w:t>New</w:t>
      </w:r>
      <w:proofErr w:type="spellEnd"/>
      <w:r w:rsidRPr="00385BD9">
        <w:rPr>
          <w:rFonts w:ascii="Times New Roman" w:hAnsi="Times New Roman" w:cs="Times New Roman"/>
          <w:sz w:val="28"/>
          <w:szCs w:val="28"/>
        </w:rPr>
        <w:t xml:space="preserve"> </w:t>
      </w:r>
      <w:proofErr w:type="spellStart"/>
      <w:r w:rsidRPr="00385BD9">
        <w:rPr>
          <w:rFonts w:ascii="Times New Roman" w:hAnsi="Times New Roman" w:cs="Times New Roman"/>
          <w:sz w:val="28"/>
          <w:szCs w:val="28"/>
        </w:rPr>
        <w:t>Roman</w:t>
      </w:r>
      <w:proofErr w:type="spellEnd"/>
      <w:r w:rsidRPr="00385BD9">
        <w:rPr>
          <w:rFonts w:ascii="Times New Roman" w:hAnsi="Times New Roman" w:cs="Times New Roman"/>
          <w:sz w:val="28"/>
          <w:szCs w:val="28"/>
        </w:rPr>
        <w:t>).</w:t>
      </w:r>
    </w:p>
    <w:p w14:paraId="2D698294" w14:textId="6A20C082" w:rsidR="00385BD9" w:rsidRDefault="003E48AD" w:rsidP="000B71BA">
      <w:pPr>
        <w:spacing w:after="0" w:line="360" w:lineRule="auto"/>
        <w:ind w:firstLine="709"/>
        <w:jc w:val="both"/>
        <w:rPr>
          <w:rFonts w:ascii="Times New Roman" w:hAnsi="Times New Roman" w:cs="Times New Roman"/>
          <w:sz w:val="28"/>
          <w:szCs w:val="28"/>
        </w:rPr>
      </w:pPr>
      <w:r w:rsidRPr="00385BD9">
        <w:rPr>
          <w:rFonts w:ascii="Times New Roman" w:hAnsi="Times New Roman" w:cs="Times New Roman"/>
          <w:sz w:val="28"/>
          <w:szCs w:val="28"/>
        </w:rPr>
        <w:t>Оформленные и заполненные документы, необходимо размещать по порядку в соответствии с разделами отчета</w:t>
      </w:r>
      <w:r w:rsidR="00385BD9">
        <w:rPr>
          <w:rFonts w:ascii="Times New Roman" w:hAnsi="Times New Roman" w:cs="Times New Roman"/>
          <w:sz w:val="28"/>
          <w:szCs w:val="28"/>
        </w:rPr>
        <w:t xml:space="preserve"> (см. ниже). П</w:t>
      </w:r>
      <w:r w:rsidRPr="00385BD9">
        <w:rPr>
          <w:rFonts w:ascii="Times New Roman" w:hAnsi="Times New Roman" w:cs="Times New Roman"/>
          <w:sz w:val="28"/>
          <w:szCs w:val="28"/>
        </w:rPr>
        <w:t>ри этом, если документ заполнен «от руки», то вставляется его фотография</w:t>
      </w:r>
      <w:r w:rsidR="00385BD9">
        <w:rPr>
          <w:rFonts w:ascii="Times New Roman" w:hAnsi="Times New Roman" w:cs="Times New Roman"/>
          <w:sz w:val="28"/>
          <w:szCs w:val="28"/>
        </w:rPr>
        <w:t>.</w:t>
      </w:r>
    </w:p>
    <w:p w14:paraId="43C32608" w14:textId="77777777" w:rsidR="00CE6713" w:rsidRPr="00385BD9" w:rsidRDefault="00203A1B" w:rsidP="00385BD9">
      <w:pPr>
        <w:pStyle w:val="a5"/>
        <w:spacing w:after="0" w:line="360" w:lineRule="auto"/>
        <w:ind w:left="0" w:firstLine="709"/>
        <w:jc w:val="both"/>
        <w:rPr>
          <w:rFonts w:ascii="Times New Roman" w:hAnsi="Times New Roman" w:cs="Times New Roman"/>
          <w:sz w:val="28"/>
          <w:szCs w:val="28"/>
        </w:rPr>
      </w:pPr>
      <w:r w:rsidRPr="00385BD9">
        <w:rPr>
          <w:rFonts w:ascii="Times New Roman" w:hAnsi="Times New Roman" w:cs="Times New Roman"/>
          <w:sz w:val="28"/>
          <w:szCs w:val="28"/>
        </w:rPr>
        <w:t>Отчет оформляется в соотв</w:t>
      </w:r>
      <w:r w:rsidR="00CE6713" w:rsidRPr="00385BD9">
        <w:rPr>
          <w:rFonts w:ascii="Times New Roman" w:hAnsi="Times New Roman" w:cs="Times New Roman"/>
          <w:sz w:val="28"/>
          <w:szCs w:val="28"/>
        </w:rPr>
        <w:t>етствии со следующей структурой</w:t>
      </w:r>
      <w:r w:rsidRPr="00385BD9">
        <w:rPr>
          <w:rFonts w:ascii="Times New Roman" w:hAnsi="Times New Roman" w:cs="Times New Roman"/>
          <w:sz w:val="28"/>
          <w:szCs w:val="28"/>
        </w:rPr>
        <w:t>:</w:t>
      </w:r>
    </w:p>
    <w:tbl>
      <w:tblPr>
        <w:tblStyle w:val="a6"/>
        <w:tblW w:w="0" w:type="auto"/>
        <w:tblInd w:w="108" w:type="dxa"/>
        <w:tblLook w:val="04A0" w:firstRow="1" w:lastRow="0" w:firstColumn="1" w:lastColumn="0" w:noHBand="0" w:noVBand="1"/>
      </w:tblPr>
      <w:tblGrid>
        <w:gridCol w:w="2977"/>
        <w:gridCol w:w="6486"/>
      </w:tblGrid>
      <w:tr w:rsidR="0073580B" w:rsidRPr="00385BD9" w14:paraId="4D4C5102" w14:textId="77777777" w:rsidTr="003E48AD">
        <w:tc>
          <w:tcPr>
            <w:tcW w:w="2977" w:type="dxa"/>
          </w:tcPr>
          <w:p w14:paraId="3096D893" w14:textId="77777777" w:rsidR="0073580B" w:rsidRPr="00385BD9" w:rsidRDefault="0073580B" w:rsidP="00385BD9">
            <w:pPr>
              <w:pStyle w:val="a5"/>
              <w:ind w:left="0" w:firstLine="709"/>
              <w:jc w:val="center"/>
              <w:rPr>
                <w:rFonts w:ascii="Times New Roman" w:hAnsi="Times New Roman" w:cs="Times New Roman"/>
                <w:b/>
                <w:sz w:val="24"/>
                <w:szCs w:val="24"/>
              </w:rPr>
            </w:pPr>
            <w:r w:rsidRPr="00385BD9">
              <w:rPr>
                <w:rFonts w:ascii="Times New Roman" w:hAnsi="Times New Roman" w:cs="Times New Roman"/>
                <w:b/>
                <w:sz w:val="24"/>
                <w:szCs w:val="24"/>
              </w:rPr>
              <w:t>Название раздела</w:t>
            </w:r>
          </w:p>
        </w:tc>
        <w:tc>
          <w:tcPr>
            <w:tcW w:w="6486" w:type="dxa"/>
          </w:tcPr>
          <w:p w14:paraId="25FF46D0" w14:textId="77777777" w:rsidR="0073580B" w:rsidRPr="00385BD9" w:rsidRDefault="0073580B" w:rsidP="00385BD9">
            <w:pPr>
              <w:ind w:firstLine="709"/>
              <w:jc w:val="center"/>
              <w:rPr>
                <w:rFonts w:ascii="Times New Roman" w:hAnsi="Times New Roman" w:cs="Times New Roman"/>
                <w:b/>
                <w:sz w:val="24"/>
                <w:szCs w:val="24"/>
              </w:rPr>
            </w:pPr>
            <w:r w:rsidRPr="00385BD9">
              <w:rPr>
                <w:rFonts w:ascii="Times New Roman" w:hAnsi="Times New Roman" w:cs="Times New Roman"/>
                <w:b/>
                <w:sz w:val="24"/>
                <w:szCs w:val="24"/>
              </w:rPr>
              <w:t>Содержание</w:t>
            </w:r>
          </w:p>
        </w:tc>
      </w:tr>
      <w:tr w:rsidR="0073580B" w:rsidRPr="00385BD9" w14:paraId="642AD06B" w14:textId="77777777" w:rsidTr="003E48AD">
        <w:tc>
          <w:tcPr>
            <w:tcW w:w="2977" w:type="dxa"/>
          </w:tcPr>
          <w:p w14:paraId="03CCA374" w14:textId="77777777" w:rsidR="0073580B" w:rsidRPr="00385BD9" w:rsidRDefault="0073580B" w:rsidP="00385BD9">
            <w:pPr>
              <w:pStyle w:val="a5"/>
              <w:numPr>
                <w:ilvl w:val="0"/>
                <w:numId w:val="3"/>
              </w:numPr>
              <w:ind w:left="0" w:firstLine="0"/>
              <w:jc w:val="both"/>
              <w:rPr>
                <w:rFonts w:ascii="Times New Roman" w:hAnsi="Times New Roman" w:cs="Times New Roman"/>
                <w:sz w:val="24"/>
                <w:szCs w:val="24"/>
              </w:rPr>
            </w:pPr>
            <w:r w:rsidRPr="00385BD9">
              <w:rPr>
                <w:rFonts w:ascii="Times New Roman" w:hAnsi="Times New Roman" w:cs="Times New Roman"/>
                <w:sz w:val="24"/>
                <w:szCs w:val="24"/>
              </w:rPr>
              <w:t>Титульный лист</w:t>
            </w:r>
          </w:p>
          <w:p w14:paraId="5CA757EE" w14:textId="77777777" w:rsidR="0073580B" w:rsidRPr="00385BD9" w:rsidRDefault="0073580B" w:rsidP="00385BD9">
            <w:pPr>
              <w:pStyle w:val="a5"/>
              <w:ind w:left="0"/>
              <w:jc w:val="both"/>
              <w:rPr>
                <w:rFonts w:ascii="Times New Roman" w:hAnsi="Times New Roman" w:cs="Times New Roman"/>
                <w:sz w:val="24"/>
                <w:szCs w:val="24"/>
              </w:rPr>
            </w:pPr>
          </w:p>
        </w:tc>
        <w:tc>
          <w:tcPr>
            <w:tcW w:w="6486" w:type="dxa"/>
          </w:tcPr>
          <w:p w14:paraId="1AE5278B" w14:textId="77777777" w:rsidR="0073580B" w:rsidRPr="00385BD9" w:rsidRDefault="0073580B" w:rsidP="00385BD9">
            <w:pPr>
              <w:jc w:val="both"/>
              <w:rPr>
                <w:rFonts w:ascii="Times New Roman" w:hAnsi="Times New Roman" w:cs="Times New Roman"/>
                <w:sz w:val="24"/>
                <w:szCs w:val="24"/>
              </w:rPr>
            </w:pPr>
          </w:p>
        </w:tc>
      </w:tr>
      <w:tr w:rsidR="0073580B" w:rsidRPr="00385BD9" w14:paraId="75BD3AFF" w14:textId="77777777" w:rsidTr="003E48AD">
        <w:tc>
          <w:tcPr>
            <w:tcW w:w="2977" w:type="dxa"/>
          </w:tcPr>
          <w:p w14:paraId="598A794D" w14:textId="77777777" w:rsidR="0073580B" w:rsidRPr="00385BD9" w:rsidRDefault="0073580B" w:rsidP="00385BD9">
            <w:pPr>
              <w:pStyle w:val="a5"/>
              <w:numPr>
                <w:ilvl w:val="0"/>
                <w:numId w:val="3"/>
              </w:numPr>
              <w:ind w:left="0" w:firstLine="0"/>
              <w:jc w:val="both"/>
              <w:rPr>
                <w:rFonts w:ascii="Times New Roman" w:hAnsi="Times New Roman" w:cs="Times New Roman"/>
                <w:sz w:val="24"/>
                <w:szCs w:val="24"/>
              </w:rPr>
            </w:pPr>
            <w:r w:rsidRPr="00385BD9">
              <w:rPr>
                <w:rFonts w:ascii="Times New Roman" w:hAnsi="Times New Roman" w:cs="Times New Roman"/>
                <w:sz w:val="24"/>
                <w:szCs w:val="24"/>
              </w:rPr>
              <w:t>Дневник практики</w:t>
            </w:r>
          </w:p>
          <w:p w14:paraId="305C7669" w14:textId="77777777" w:rsidR="0073580B" w:rsidRPr="00385BD9" w:rsidRDefault="0073580B" w:rsidP="00385BD9">
            <w:pPr>
              <w:pStyle w:val="a5"/>
              <w:ind w:left="0"/>
              <w:jc w:val="both"/>
              <w:rPr>
                <w:rFonts w:ascii="Times New Roman" w:hAnsi="Times New Roman" w:cs="Times New Roman"/>
                <w:sz w:val="24"/>
                <w:szCs w:val="24"/>
              </w:rPr>
            </w:pPr>
          </w:p>
        </w:tc>
        <w:tc>
          <w:tcPr>
            <w:tcW w:w="6486" w:type="dxa"/>
          </w:tcPr>
          <w:p w14:paraId="66376226" w14:textId="77777777" w:rsidR="0073580B" w:rsidRPr="00385BD9" w:rsidRDefault="0073580B" w:rsidP="00385BD9">
            <w:pPr>
              <w:jc w:val="both"/>
              <w:rPr>
                <w:rFonts w:ascii="Times New Roman" w:hAnsi="Times New Roman" w:cs="Times New Roman"/>
                <w:sz w:val="24"/>
                <w:szCs w:val="24"/>
              </w:rPr>
            </w:pPr>
          </w:p>
        </w:tc>
      </w:tr>
      <w:tr w:rsidR="0073580B" w:rsidRPr="00385BD9" w14:paraId="573F098E" w14:textId="77777777" w:rsidTr="003E48AD">
        <w:tc>
          <w:tcPr>
            <w:tcW w:w="2977" w:type="dxa"/>
          </w:tcPr>
          <w:p w14:paraId="778D37C1" w14:textId="77777777" w:rsidR="0073580B" w:rsidRPr="00385BD9" w:rsidRDefault="0073580B" w:rsidP="00385BD9">
            <w:pPr>
              <w:pStyle w:val="a5"/>
              <w:numPr>
                <w:ilvl w:val="0"/>
                <w:numId w:val="3"/>
              </w:numPr>
              <w:ind w:left="0" w:firstLine="0"/>
              <w:jc w:val="both"/>
              <w:rPr>
                <w:rFonts w:ascii="Times New Roman" w:hAnsi="Times New Roman" w:cs="Times New Roman"/>
                <w:sz w:val="24"/>
                <w:szCs w:val="24"/>
              </w:rPr>
            </w:pPr>
            <w:r w:rsidRPr="00385BD9">
              <w:rPr>
                <w:rFonts w:ascii="Times New Roman" w:hAnsi="Times New Roman" w:cs="Times New Roman"/>
                <w:sz w:val="24"/>
                <w:szCs w:val="24"/>
              </w:rPr>
              <w:t xml:space="preserve">Характеристика деятельности банка  </w:t>
            </w:r>
          </w:p>
        </w:tc>
        <w:tc>
          <w:tcPr>
            <w:tcW w:w="6486" w:type="dxa"/>
          </w:tcPr>
          <w:p w14:paraId="7FA0CF56" w14:textId="77777777" w:rsidR="0073580B" w:rsidRPr="00385BD9" w:rsidRDefault="0073580B" w:rsidP="00385BD9">
            <w:pPr>
              <w:jc w:val="both"/>
              <w:rPr>
                <w:rFonts w:ascii="Times New Roman" w:hAnsi="Times New Roman" w:cs="Times New Roman"/>
                <w:sz w:val="24"/>
                <w:szCs w:val="24"/>
              </w:rPr>
            </w:pPr>
            <w:r w:rsidRPr="00385BD9">
              <w:rPr>
                <w:rFonts w:ascii="Times New Roman" w:hAnsi="Times New Roman" w:cs="Times New Roman"/>
                <w:sz w:val="24"/>
                <w:szCs w:val="24"/>
              </w:rPr>
              <w:t>схема структуры банка, с учетом взаимодействия его структурных подразделений, краткую характеристику банка, график документооборота</w:t>
            </w:r>
          </w:p>
        </w:tc>
      </w:tr>
      <w:tr w:rsidR="0073580B" w:rsidRPr="00385BD9" w14:paraId="62E842D7" w14:textId="77777777" w:rsidTr="003E48AD">
        <w:tc>
          <w:tcPr>
            <w:tcW w:w="2977" w:type="dxa"/>
          </w:tcPr>
          <w:p w14:paraId="285E7B68" w14:textId="77777777" w:rsidR="0073580B" w:rsidRPr="00385BD9" w:rsidRDefault="0073580B" w:rsidP="00385BD9">
            <w:pPr>
              <w:pStyle w:val="a5"/>
              <w:numPr>
                <w:ilvl w:val="0"/>
                <w:numId w:val="3"/>
              </w:numPr>
              <w:ind w:left="0" w:firstLine="0"/>
              <w:jc w:val="both"/>
              <w:rPr>
                <w:rFonts w:ascii="Times New Roman" w:hAnsi="Times New Roman" w:cs="Times New Roman"/>
                <w:sz w:val="24"/>
                <w:szCs w:val="24"/>
              </w:rPr>
            </w:pPr>
            <w:r w:rsidRPr="00385BD9">
              <w:rPr>
                <w:rFonts w:ascii="Times New Roman" w:hAnsi="Times New Roman" w:cs="Times New Roman"/>
                <w:sz w:val="24"/>
                <w:szCs w:val="24"/>
              </w:rPr>
              <w:lastRenderedPageBreak/>
              <w:t>Документы по МДК.01 Организация безналичных расчетов</w:t>
            </w:r>
          </w:p>
        </w:tc>
        <w:tc>
          <w:tcPr>
            <w:tcW w:w="6486" w:type="dxa"/>
          </w:tcPr>
          <w:p w14:paraId="4BB1110F" w14:textId="77777777" w:rsidR="0073580B" w:rsidRPr="00385BD9" w:rsidRDefault="0073580B" w:rsidP="00385BD9">
            <w:pPr>
              <w:jc w:val="both"/>
              <w:rPr>
                <w:rFonts w:ascii="Times New Roman" w:hAnsi="Times New Roman" w:cs="Times New Roman"/>
                <w:sz w:val="24"/>
                <w:szCs w:val="24"/>
              </w:rPr>
            </w:pPr>
            <w:r w:rsidRPr="00385BD9">
              <w:rPr>
                <w:rFonts w:ascii="Times New Roman" w:hAnsi="Times New Roman" w:cs="Times New Roman"/>
                <w:sz w:val="24"/>
                <w:szCs w:val="24"/>
              </w:rPr>
              <w:t xml:space="preserve">договор банковского счета, платежное поручение, платежное требование, аккредитив, инкассовое поручение, мемориальный ордер, платежный ордер, заявление об акцепте, отказе от акцепта, заявление на выдачу банковской карты, документы по открытию счета, по зачислению доходов на счета и расчете суммы налога, выписки из бюджетных счетов, договор об открытии корсчета в РКЦ и </w:t>
            </w:r>
            <w:proofErr w:type="spellStart"/>
            <w:r w:rsidRPr="00385BD9">
              <w:rPr>
                <w:rFonts w:ascii="Times New Roman" w:hAnsi="Times New Roman" w:cs="Times New Roman"/>
                <w:sz w:val="24"/>
                <w:szCs w:val="24"/>
              </w:rPr>
              <w:t>банкахкорреспондентах</w:t>
            </w:r>
            <w:proofErr w:type="spellEnd"/>
          </w:p>
        </w:tc>
      </w:tr>
      <w:tr w:rsidR="0073580B" w:rsidRPr="00385BD9" w14:paraId="0AE801B9" w14:textId="77777777" w:rsidTr="003E48AD">
        <w:tc>
          <w:tcPr>
            <w:tcW w:w="2977" w:type="dxa"/>
          </w:tcPr>
          <w:p w14:paraId="03591C82" w14:textId="77777777" w:rsidR="0073580B" w:rsidRPr="00385BD9" w:rsidRDefault="0073580B" w:rsidP="00385BD9">
            <w:pPr>
              <w:pStyle w:val="a5"/>
              <w:numPr>
                <w:ilvl w:val="0"/>
                <w:numId w:val="3"/>
              </w:numPr>
              <w:ind w:left="0" w:firstLine="0"/>
              <w:jc w:val="both"/>
              <w:rPr>
                <w:rFonts w:ascii="Times New Roman" w:hAnsi="Times New Roman" w:cs="Times New Roman"/>
                <w:sz w:val="24"/>
                <w:szCs w:val="24"/>
              </w:rPr>
            </w:pPr>
            <w:r w:rsidRPr="00385BD9">
              <w:rPr>
                <w:rFonts w:ascii="Times New Roman" w:hAnsi="Times New Roman" w:cs="Times New Roman"/>
                <w:sz w:val="24"/>
                <w:szCs w:val="24"/>
              </w:rPr>
              <w:t>Документы по МДК 02.01. Организация кредитной работы</w:t>
            </w:r>
          </w:p>
        </w:tc>
        <w:tc>
          <w:tcPr>
            <w:tcW w:w="6486" w:type="dxa"/>
          </w:tcPr>
          <w:p w14:paraId="0CA75802" w14:textId="77777777" w:rsidR="0073580B" w:rsidRPr="00385BD9" w:rsidRDefault="0073580B" w:rsidP="00385BD9">
            <w:pPr>
              <w:jc w:val="both"/>
              <w:rPr>
                <w:rFonts w:ascii="Times New Roman" w:hAnsi="Times New Roman" w:cs="Times New Roman"/>
                <w:sz w:val="24"/>
                <w:szCs w:val="24"/>
              </w:rPr>
            </w:pPr>
            <w:r w:rsidRPr="00385BD9">
              <w:rPr>
                <w:rFonts w:ascii="Times New Roman" w:hAnsi="Times New Roman" w:cs="Times New Roman"/>
                <w:sz w:val="24"/>
                <w:szCs w:val="24"/>
              </w:rPr>
              <w:t>кредитный договор, договор залога, документы по представленному обеспечению, копии расчета экономических нормативов, копии документов по выдаче и погашению различных видов кредитов, лизинговый договор, копию расчета суммы лизинговой сделки, договор факторинга</w:t>
            </w:r>
          </w:p>
        </w:tc>
      </w:tr>
      <w:tr w:rsidR="0073580B" w:rsidRPr="00385BD9" w14:paraId="6C557E5E" w14:textId="77777777" w:rsidTr="003E48AD">
        <w:tc>
          <w:tcPr>
            <w:tcW w:w="2977" w:type="dxa"/>
          </w:tcPr>
          <w:p w14:paraId="0196C424" w14:textId="77777777" w:rsidR="0073580B" w:rsidRPr="00385BD9" w:rsidRDefault="0073580B" w:rsidP="00385BD9">
            <w:pPr>
              <w:pStyle w:val="a5"/>
              <w:numPr>
                <w:ilvl w:val="0"/>
                <w:numId w:val="3"/>
              </w:numPr>
              <w:ind w:left="0" w:firstLine="0"/>
              <w:jc w:val="both"/>
              <w:rPr>
                <w:rFonts w:ascii="Times New Roman" w:hAnsi="Times New Roman" w:cs="Times New Roman"/>
                <w:sz w:val="24"/>
                <w:szCs w:val="24"/>
              </w:rPr>
            </w:pPr>
            <w:r w:rsidRPr="00385BD9">
              <w:rPr>
                <w:rFonts w:ascii="Times New Roman" w:hAnsi="Times New Roman" w:cs="Times New Roman"/>
                <w:sz w:val="24"/>
                <w:szCs w:val="24"/>
              </w:rPr>
              <w:t>Документы по МДК 03.01. Организация кассовых операций</w:t>
            </w:r>
          </w:p>
        </w:tc>
        <w:tc>
          <w:tcPr>
            <w:tcW w:w="6486" w:type="dxa"/>
          </w:tcPr>
          <w:p w14:paraId="0FEF59D2" w14:textId="77777777" w:rsidR="0073580B" w:rsidRPr="00385BD9" w:rsidRDefault="0073580B" w:rsidP="00385BD9">
            <w:pPr>
              <w:jc w:val="both"/>
              <w:rPr>
                <w:rFonts w:ascii="Times New Roman" w:hAnsi="Times New Roman" w:cs="Times New Roman"/>
                <w:sz w:val="24"/>
                <w:szCs w:val="24"/>
              </w:rPr>
            </w:pPr>
            <w:r w:rsidRPr="00385BD9">
              <w:rPr>
                <w:rFonts w:ascii="Times New Roman" w:hAnsi="Times New Roman" w:cs="Times New Roman"/>
                <w:sz w:val="24"/>
                <w:szCs w:val="24"/>
              </w:rPr>
              <w:t>копии приходных и расходных кассовых ордеров, кассовой книги, отчета кассира, договора о материальной ответственности</w:t>
            </w:r>
          </w:p>
        </w:tc>
      </w:tr>
      <w:tr w:rsidR="0073580B" w:rsidRPr="00385BD9" w14:paraId="70BBAAF9" w14:textId="77777777" w:rsidTr="003E48AD">
        <w:tc>
          <w:tcPr>
            <w:tcW w:w="2977" w:type="dxa"/>
          </w:tcPr>
          <w:p w14:paraId="26DDC084" w14:textId="77777777" w:rsidR="0073580B" w:rsidRPr="00385BD9" w:rsidRDefault="0073580B" w:rsidP="00385BD9">
            <w:pPr>
              <w:pStyle w:val="a5"/>
              <w:numPr>
                <w:ilvl w:val="0"/>
                <w:numId w:val="3"/>
              </w:numPr>
              <w:ind w:left="0" w:firstLine="0"/>
              <w:jc w:val="both"/>
              <w:rPr>
                <w:rFonts w:ascii="Times New Roman" w:hAnsi="Times New Roman" w:cs="Times New Roman"/>
                <w:sz w:val="24"/>
                <w:szCs w:val="24"/>
              </w:rPr>
            </w:pPr>
            <w:r w:rsidRPr="00385BD9">
              <w:rPr>
                <w:rFonts w:ascii="Times New Roman" w:hAnsi="Times New Roman" w:cs="Times New Roman"/>
                <w:sz w:val="24"/>
                <w:szCs w:val="24"/>
              </w:rPr>
              <w:t>Документы по МДК.03.02. Ведение операций по банковским вкладам (депозитам)</w:t>
            </w:r>
          </w:p>
          <w:p w14:paraId="242F5A74" w14:textId="77777777" w:rsidR="0073580B" w:rsidRPr="00385BD9" w:rsidRDefault="0073580B" w:rsidP="00385BD9">
            <w:pPr>
              <w:jc w:val="both"/>
              <w:rPr>
                <w:rFonts w:ascii="Times New Roman" w:hAnsi="Times New Roman" w:cs="Times New Roman"/>
                <w:sz w:val="24"/>
                <w:szCs w:val="24"/>
              </w:rPr>
            </w:pPr>
          </w:p>
        </w:tc>
        <w:tc>
          <w:tcPr>
            <w:tcW w:w="6486" w:type="dxa"/>
          </w:tcPr>
          <w:p w14:paraId="47ADC717" w14:textId="77777777" w:rsidR="0073580B" w:rsidRPr="00385BD9" w:rsidRDefault="0073580B" w:rsidP="00385BD9">
            <w:pPr>
              <w:jc w:val="both"/>
              <w:rPr>
                <w:rFonts w:ascii="Times New Roman" w:hAnsi="Times New Roman" w:cs="Times New Roman"/>
                <w:sz w:val="24"/>
                <w:szCs w:val="24"/>
              </w:rPr>
            </w:pPr>
            <w:r w:rsidRPr="00385BD9">
              <w:rPr>
                <w:rFonts w:ascii="Times New Roman" w:hAnsi="Times New Roman" w:cs="Times New Roman"/>
                <w:sz w:val="24"/>
                <w:szCs w:val="24"/>
              </w:rPr>
              <w:t xml:space="preserve">депозитный договор, карточку лицевого счета, заявление на открытие счета депозита, формы депозитных договоров в зависимости от вида вклада (депозита), приходные и расходные кассовые ордера, ордера на зачисление суммы вклада, копии сберегательных и депозитных </w:t>
            </w:r>
            <w:proofErr w:type="spellStart"/>
            <w:r w:rsidRPr="00385BD9">
              <w:rPr>
                <w:rFonts w:ascii="Times New Roman" w:hAnsi="Times New Roman" w:cs="Times New Roman"/>
                <w:sz w:val="24"/>
                <w:szCs w:val="24"/>
              </w:rPr>
              <w:t>сертификатовордера</w:t>
            </w:r>
            <w:proofErr w:type="spellEnd"/>
            <w:r w:rsidRPr="00385BD9">
              <w:rPr>
                <w:rFonts w:ascii="Times New Roman" w:hAnsi="Times New Roman" w:cs="Times New Roman"/>
                <w:sz w:val="24"/>
                <w:szCs w:val="24"/>
              </w:rPr>
              <w:t xml:space="preserve"> на списание средств со счета вклада</w:t>
            </w:r>
          </w:p>
        </w:tc>
      </w:tr>
    </w:tbl>
    <w:p w14:paraId="6A9B08B1" w14:textId="737BF2B6" w:rsidR="00203A1B" w:rsidRDefault="00203A1B" w:rsidP="00385BD9">
      <w:pPr>
        <w:spacing w:after="0" w:line="360" w:lineRule="auto"/>
        <w:ind w:firstLine="709"/>
        <w:jc w:val="both"/>
        <w:rPr>
          <w:rFonts w:ascii="Times New Roman" w:hAnsi="Times New Roman" w:cs="Times New Roman"/>
          <w:sz w:val="28"/>
          <w:szCs w:val="28"/>
        </w:rPr>
      </w:pPr>
      <w:r w:rsidRPr="00385BD9">
        <w:rPr>
          <w:rFonts w:ascii="Times New Roman" w:hAnsi="Times New Roman" w:cs="Times New Roman"/>
          <w:sz w:val="28"/>
          <w:szCs w:val="28"/>
        </w:rPr>
        <w:t xml:space="preserve">Аттестация по итогам производственной практики </w:t>
      </w:r>
      <w:r w:rsidR="003E48AD" w:rsidRPr="00385BD9">
        <w:rPr>
          <w:rFonts w:ascii="Times New Roman" w:hAnsi="Times New Roman" w:cs="Times New Roman"/>
          <w:sz w:val="28"/>
          <w:szCs w:val="28"/>
        </w:rPr>
        <w:t xml:space="preserve">будет </w:t>
      </w:r>
      <w:proofErr w:type="gramStart"/>
      <w:r w:rsidRPr="00385BD9">
        <w:rPr>
          <w:rFonts w:ascii="Times New Roman" w:hAnsi="Times New Roman" w:cs="Times New Roman"/>
          <w:sz w:val="28"/>
          <w:szCs w:val="28"/>
        </w:rPr>
        <w:t>проводится</w:t>
      </w:r>
      <w:proofErr w:type="gramEnd"/>
      <w:r w:rsidR="003E48AD" w:rsidRPr="00385BD9">
        <w:rPr>
          <w:rFonts w:ascii="Times New Roman" w:hAnsi="Times New Roman" w:cs="Times New Roman"/>
          <w:sz w:val="28"/>
          <w:szCs w:val="28"/>
        </w:rPr>
        <w:t xml:space="preserve"> преподавателями профессиональных модулей на основании представленных документов в отчете </w:t>
      </w:r>
      <w:r w:rsidRPr="00385BD9">
        <w:rPr>
          <w:rFonts w:ascii="Times New Roman" w:hAnsi="Times New Roman" w:cs="Times New Roman"/>
          <w:sz w:val="28"/>
          <w:szCs w:val="28"/>
        </w:rPr>
        <w:t>с учетом</w:t>
      </w:r>
      <w:r w:rsidR="003E48AD" w:rsidRPr="00385BD9">
        <w:rPr>
          <w:rFonts w:ascii="Times New Roman" w:hAnsi="Times New Roman" w:cs="Times New Roman"/>
          <w:sz w:val="28"/>
          <w:szCs w:val="28"/>
        </w:rPr>
        <w:t xml:space="preserve"> </w:t>
      </w:r>
      <w:r w:rsidRPr="00385BD9">
        <w:rPr>
          <w:rFonts w:ascii="Times New Roman" w:hAnsi="Times New Roman" w:cs="Times New Roman"/>
          <w:sz w:val="28"/>
          <w:szCs w:val="28"/>
        </w:rPr>
        <w:t>результатов, подтверждаемых документами соответствующих организаций. Практика завершается зачетом студенту освоенных общих и профессиональных компетенций</w:t>
      </w:r>
      <w:r w:rsidR="003E48AD" w:rsidRPr="00385BD9">
        <w:rPr>
          <w:rFonts w:ascii="Times New Roman" w:hAnsi="Times New Roman" w:cs="Times New Roman"/>
          <w:sz w:val="28"/>
          <w:szCs w:val="28"/>
        </w:rPr>
        <w:t xml:space="preserve">. </w:t>
      </w:r>
      <w:r w:rsidRPr="00385BD9">
        <w:rPr>
          <w:rFonts w:ascii="Times New Roman" w:hAnsi="Times New Roman" w:cs="Times New Roman"/>
          <w:sz w:val="28"/>
          <w:szCs w:val="28"/>
        </w:rPr>
        <w:t xml:space="preserve"> При выставлении оценки учитывается соответствие работы критериям оценки практики. Результаты прохождения практики учитываются при итоговой аттестации в рамках профессионального модуля.</w:t>
      </w:r>
    </w:p>
    <w:p w14:paraId="751B3869" w14:textId="304FFD92" w:rsidR="000B71BA" w:rsidRDefault="000B71BA" w:rsidP="00385BD9">
      <w:pPr>
        <w:spacing w:after="0" w:line="360" w:lineRule="auto"/>
        <w:ind w:firstLine="709"/>
        <w:jc w:val="both"/>
        <w:rPr>
          <w:rFonts w:ascii="Times New Roman" w:hAnsi="Times New Roman" w:cs="Times New Roman"/>
          <w:sz w:val="28"/>
          <w:szCs w:val="28"/>
        </w:rPr>
      </w:pPr>
    </w:p>
    <w:p w14:paraId="58A9606A" w14:textId="77777777" w:rsidR="00203A1B" w:rsidRPr="00385BD9" w:rsidRDefault="00203A1B" w:rsidP="00385BD9">
      <w:pPr>
        <w:spacing w:after="0" w:line="360" w:lineRule="auto"/>
        <w:ind w:firstLine="709"/>
        <w:jc w:val="both"/>
        <w:rPr>
          <w:rFonts w:ascii="Times New Roman" w:hAnsi="Times New Roman" w:cs="Times New Roman"/>
          <w:sz w:val="28"/>
          <w:szCs w:val="28"/>
        </w:rPr>
      </w:pPr>
    </w:p>
    <w:p w14:paraId="74E4B4D8" w14:textId="77777777" w:rsidR="001F338B" w:rsidRPr="00385BD9" w:rsidRDefault="001F338B" w:rsidP="00385BD9">
      <w:pPr>
        <w:spacing w:after="0" w:line="360" w:lineRule="auto"/>
        <w:ind w:firstLine="709"/>
        <w:jc w:val="both"/>
        <w:rPr>
          <w:rFonts w:ascii="Times New Roman" w:hAnsi="Times New Roman" w:cs="Times New Roman"/>
          <w:sz w:val="28"/>
          <w:szCs w:val="28"/>
        </w:rPr>
      </w:pPr>
    </w:p>
    <w:sectPr w:rsidR="001F338B" w:rsidRPr="00385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92683"/>
    <w:multiLevelType w:val="hybridMultilevel"/>
    <w:tmpl w:val="6644A4CC"/>
    <w:lvl w:ilvl="0" w:tplc="B1F6AF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49432D"/>
    <w:multiLevelType w:val="hybridMultilevel"/>
    <w:tmpl w:val="48A8BE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857C09"/>
    <w:multiLevelType w:val="hybridMultilevel"/>
    <w:tmpl w:val="991EB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A6262F"/>
    <w:multiLevelType w:val="hybridMultilevel"/>
    <w:tmpl w:val="9F1096EE"/>
    <w:lvl w:ilvl="0" w:tplc="04190011">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6C5ED0"/>
    <w:multiLevelType w:val="hybridMultilevel"/>
    <w:tmpl w:val="5B0659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3F2637"/>
    <w:multiLevelType w:val="hybridMultilevel"/>
    <w:tmpl w:val="7C761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39A2"/>
    <w:rsid w:val="000B71BA"/>
    <w:rsid w:val="000F39A2"/>
    <w:rsid w:val="001D3290"/>
    <w:rsid w:val="001F338B"/>
    <w:rsid w:val="00203A1B"/>
    <w:rsid w:val="00385BD9"/>
    <w:rsid w:val="003E48AD"/>
    <w:rsid w:val="0073580B"/>
    <w:rsid w:val="00B06F69"/>
    <w:rsid w:val="00CE6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94614"/>
  <w15:docId w15:val="{724D856F-9B1C-4BC1-9B45-3FB983C3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338B"/>
    <w:rPr>
      <w:color w:val="0000FF" w:themeColor="hyperlink"/>
      <w:u w:val="single"/>
    </w:rPr>
  </w:style>
  <w:style w:type="character" w:styleId="a4">
    <w:name w:val="FollowedHyperlink"/>
    <w:basedOn w:val="a0"/>
    <w:uiPriority w:val="99"/>
    <w:semiHidden/>
    <w:unhideWhenUsed/>
    <w:rsid w:val="00203A1B"/>
    <w:rPr>
      <w:color w:val="800080" w:themeColor="followedHyperlink"/>
      <w:u w:val="single"/>
    </w:rPr>
  </w:style>
  <w:style w:type="paragraph" w:styleId="a5">
    <w:name w:val="List Paragraph"/>
    <w:basedOn w:val="a"/>
    <w:uiPriority w:val="34"/>
    <w:qFormat/>
    <w:rsid w:val="00203A1B"/>
    <w:pPr>
      <w:ind w:left="720"/>
      <w:contextualSpacing/>
    </w:pPr>
  </w:style>
  <w:style w:type="table" w:styleId="a6">
    <w:name w:val="Table Grid"/>
    <w:basedOn w:val="a1"/>
    <w:uiPriority w:val="59"/>
    <w:rsid w:val="00735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ru/fil/perm/student/Documents/2019-2020/proizv-praktika/proizv-prakt%2038.02.07%20BD.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2742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Storer</cp:lastModifiedBy>
  <cp:revision>2</cp:revision>
  <dcterms:created xsi:type="dcterms:W3CDTF">2020-04-29T13:03:00Z</dcterms:created>
  <dcterms:modified xsi:type="dcterms:W3CDTF">2020-04-29T13:03:00Z</dcterms:modified>
</cp:coreProperties>
</file>