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C195" w14:textId="77777777" w:rsidR="00441022" w:rsidRDefault="00441022" w:rsidP="00E23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Пермский финансово-экономический колледж – филиал ФГО</w:t>
      </w:r>
      <w:r w:rsidR="00634876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У ВО</w:t>
      </w:r>
    </w:p>
    <w:p w14:paraId="6CF23A08" w14:textId="77777777" w:rsidR="00441022" w:rsidRDefault="00441022" w:rsidP="00E23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РФ»</w:t>
      </w:r>
    </w:p>
    <w:p w14:paraId="23A93AFF" w14:textId="77777777" w:rsidR="00441022" w:rsidRDefault="00441022" w:rsidP="00E23D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(Пермский филиал Финуниверситета)</w:t>
      </w:r>
    </w:p>
    <w:p w14:paraId="2E49064E" w14:textId="77777777" w:rsidR="00441022" w:rsidRDefault="00441022" w:rsidP="00E23D48">
      <w:pPr>
        <w:rPr>
          <w:rFonts w:ascii="Times New Roman" w:hAnsi="Times New Roman"/>
          <w:b/>
        </w:rPr>
      </w:pPr>
    </w:p>
    <w:p w14:paraId="4283A49E" w14:textId="77777777" w:rsidR="00441022" w:rsidRDefault="00441022" w:rsidP="00E23D48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441022" w14:paraId="461BCB32" w14:textId="77777777" w:rsidTr="00441022">
        <w:trPr>
          <w:trHeight w:val="1464"/>
        </w:trPr>
        <w:tc>
          <w:tcPr>
            <w:tcW w:w="5328" w:type="dxa"/>
            <w:hideMark/>
          </w:tcPr>
          <w:p w14:paraId="4F4F29C6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 на заседании</w:t>
            </w:r>
          </w:p>
          <w:p w14:paraId="2B026BBF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кафедры «Правоведение»</w:t>
            </w:r>
          </w:p>
          <w:p w14:paraId="16EC378F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Зав. кафедрой</w:t>
            </w:r>
          </w:p>
          <w:p w14:paraId="7F1C3320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Е.А.Шистерова, к.п.н.</w:t>
            </w:r>
          </w:p>
          <w:p w14:paraId="77E24C15" w14:textId="6902F099" w:rsidR="00441022" w:rsidRDefault="00441022" w:rsidP="00E23D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</w:t>
            </w:r>
            <w:r w:rsidR="00445A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«___»_______________201</w:t>
            </w:r>
            <w:r w:rsidR="007B6A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г.</w:t>
            </w:r>
          </w:p>
        </w:tc>
        <w:tc>
          <w:tcPr>
            <w:tcW w:w="4243" w:type="dxa"/>
            <w:hideMark/>
          </w:tcPr>
          <w:p w14:paraId="3F8DAC67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391BBF1D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Зам. директора</w:t>
            </w:r>
          </w:p>
          <w:p w14:paraId="787F9140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учебной работе</w:t>
            </w:r>
          </w:p>
          <w:p w14:paraId="50F43CA9" w14:textId="77777777" w:rsidR="00441022" w:rsidRDefault="00441022" w:rsidP="00E23D4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Н.В.Галкина, к.э.н.</w:t>
            </w:r>
          </w:p>
          <w:p w14:paraId="44C7F556" w14:textId="76722CE7" w:rsidR="00441022" w:rsidRDefault="00445AAE" w:rsidP="00E23D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«___»______________ 201</w:t>
            </w:r>
            <w:r w:rsidR="007B6A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 w:rsidR="004410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г.</w:t>
            </w:r>
          </w:p>
        </w:tc>
      </w:tr>
    </w:tbl>
    <w:p w14:paraId="334F06AB" w14:textId="77777777" w:rsidR="00441022" w:rsidRDefault="00441022" w:rsidP="00E23D48">
      <w:pPr>
        <w:rPr>
          <w:rFonts w:ascii="Times New Roman" w:hAnsi="Times New Roman"/>
        </w:rPr>
      </w:pPr>
    </w:p>
    <w:p w14:paraId="79BFAF3A" w14:textId="77777777" w:rsidR="00441022" w:rsidRDefault="00441022" w:rsidP="00E23D48">
      <w:pPr>
        <w:pStyle w:val="a3"/>
        <w:spacing w:before="0" w:beforeAutospacing="0" w:after="0" w:afterAutospacing="0"/>
        <w:ind w:left="284"/>
        <w:rPr>
          <w:b/>
        </w:rPr>
      </w:pPr>
    </w:p>
    <w:p w14:paraId="49B22D7F" w14:textId="77777777" w:rsidR="00441022" w:rsidRDefault="00441022" w:rsidP="00E23D48">
      <w:pPr>
        <w:pStyle w:val="a3"/>
        <w:spacing w:before="0" w:beforeAutospacing="0" w:after="0" w:afterAutospacing="0"/>
        <w:ind w:left="284"/>
        <w:rPr>
          <w:b/>
        </w:rPr>
      </w:pPr>
    </w:p>
    <w:p w14:paraId="53882A7E" w14:textId="77777777" w:rsidR="00441022" w:rsidRDefault="00441022" w:rsidP="00E23D48">
      <w:pPr>
        <w:pStyle w:val="a3"/>
        <w:spacing w:before="0" w:beforeAutospacing="0" w:after="0" w:afterAutospacing="0"/>
        <w:ind w:left="284"/>
        <w:rPr>
          <w:b/>
        </w:rPr>
      </w:pPr>
    </w:p>
    <w:p w14:paraId="29D2F6F2" w14:textId="77777777" w:rsidR="00441022" w:rsidRDefault="00441022" w:rsidP="00E23D48">
      <w:pPr>
        <w:pStyle w:val="a3"/>
        <w:spacing w:before="0" w:beforeAutospacing="0" w:after="0" w:afterAutospacing="0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14:paraId="1D586D38" w14:textId="77777777" w:rsidR="00441022" w:rsidRDefault="00070FED" w:rsidP="00E23D48">
      <w:pPr>
        <w:pStyle w:val="a3"/>
        <w:spacing w:before="0" w:beforeAutospacing="0" w:after="0" w:afterAutospacing="0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«Страховое дело</w:t>
      </w:r>
      <w:r w:rsidR="00441022">
        <w:rPr>
          <w:b/>
          <w:sz w:val="28"/>
          <w:szCs w:val="28"/>
        </w:rPr>
        <w:t>»</w:t>
      </w:r>
    </w:p>
    <w:p w14:paraId="6462C5DF" w14:textId="77777777" w:rsidR="00070FED" w:rsidRDefault="00070FED" w:rsidP="00E23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специальности  40.02.01</w:t>
      </w:r>
    </w:p>
    <w:p w14:paraId="3C4DF59F" w14:textId="77777777" w:rsidR="00441022" w:rsidRDefault="00070FED" w:rsidP="00E23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p w14:paraId="15D4A709" w14:textId="77777777" w:rsidR="00441022" w:rsidRDefault="00441022" w:rsidP="00E23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070FED">
        <w:rPr>
          <w:rFonts w:ascii="Times New Roman" w:hAnsi="Times New Roman"/>
          <w:b/>
          <w:sz w:val="24"/>
          <w:szCs w:val="24"/>
        </w:rPr>
        <w:t>студентов 3</w:t>
      </w:r>
      <w:r>
        <w:rPr>
          <w:rFonts w:ascii="Times New Roman" w:hAnsi="Times New Roman"/>
          <w:b/>
          <w:sz w:val="24"/>
          <w:szCs w:val="24"/>
        </w:rPr>
        <w:t xml:space="preserve"> курса</w:t>
      </w:r>
      <w:r w:rsidR="00070F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заочного отделения</w:t>
      </w:r>
    </w:p>
    <w:p w14:paraId="1A18C8AF" w14:textId="77777777" w:rsidR="00441022" w:rsidRDefault="00441022" w:rsidP="00E23D48">
      <w:pPr>
        <w:pStyle w:val="a3"/>
        <w:spacing w:before="0" w:beforeAutospacing="0" w:after="0" w:afterAutospacing="0" w:line="360" w:lineRule="auto"/>
        <w:ind w:left="284"/>
        <w:jc w:val="center"/>
      </w:pPr>
    </w:p>
    <w:p w14:paraId="43D78ED5" w14:textId="77777777" w:rsidR="00441022" w:rsidRDefault="00441022" w:rsidP="00E23D48">
      <w:pPr>
        <w:pStyle w:val="a3"/>
        <w:spacing w:before="0" w:beforeAutospacing="0" w:after="0" w:afterAutospacing="0"/>
        <w:ind w:left="284"/>
        <w:jc w:val="center"/>
      </w:pPr>
    </w:p>
    <w:p w14:paraId="3F8F5021" w14:textId="77777777" w:rsidR="00441022" w:rsidRDefault="00441022" w:rsidP="00E23D48">
      <w:pPr>
        <w:pStyle w:val="a3"/>
        <w:spacing w:before="0" w:beforeAutospacing="0" w:after="0" w:afterAutospacing="0"/>
        <w:ind w:left="284"/>
        <w:jc w:val="center"/>
      </w:pPr>
    </w:p>
    <w:p w14:paraId="7801D827" w14:textId="77777777" w:rsidR="00441022" w:rsidRDefault="00441022" w:rsidP="00E23D48">
      <w:pPr>
        <w:pStyle w:val="a3"/>
        <w:spacing w:before="0" w:beforeAutospacing="0" w:after="0" w:afterAutospacing="0"/>
        <w:ind w:left="284"/>
        <w:jc w:val="center"/>
      </w:pPr>
      <w:r>
        <w:t>Преподаватель Хакимова Ю.А.</w:t>
      </w:r>
    </w:p>
    <w:p w14:paraId="79CE4C05" w14:textId="77777777" w:rsidR="00441022" w:rsidRDefault="00441022" w:rsidP="00E23D48">
      <w:pPr>
        <w:pStyle w:val="a3"/>
        <w:spacing w:before="0" w:beforeAutospacing="0" w:after="0" w:afterAutospacing="0"/>
        <w:ind w:left="284"/>
      </w:pPr>
    </w:p>
    <w:p w14:paraId="7A4765C2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2017ACC1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474B2388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289EF3D2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74FC89D7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1740F30C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31B8C33D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1826D7A0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252ACE26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7633440B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27C65BB3" w14:textId="77777777" w:rsidR="00441022" w:rsidRDefault="00441022" w:rsidP="00B35143">
      <w:pPr>
        <w:pStyle w:val="a3"/>
        <w:spacing w:before="0" w:beforeAutospacing="0" w:after="0" w:afterAutospacing="0"/>
        <w:ind w:left="284"/>
        <w:jc w:val="both"/>
      </w:pPr>
    </w:p>
    <w:p w14:paraId="7FB8A5AF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69B92B99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7FCA84B0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17515AA9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270FCFA6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249DED5F" w14:textId="77777777" w:rsidR="00441022" w:rsidRDefault="00441022" w:rsidP="00B35143">
      <w:pPr>
        <w:pStyle w:val="a3"/>
        <w:spacing w:before="0" w:beforeAutospacing="0" w:after="0" w:afterAutospacing="0"/>
        <w:jc w:val="both"/>
      </w:pPr>
    </w:p>
    <w:p w14:paraId="59A815B9" w14:textId="77777777" w:rsidR="00441022" w:rsidRDefault="00441022" w:rsidP="00E23D4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0564D99" w14:textId="77777777" w:rsidR="00441022" w:rsidRDefault="00441022" w:rsidP="00B3514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9EBB5EF" w14:textId="77777777" w:rsidR="00070FED" w:rsidRDefault="00441022" w:rsidP="00070FE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контрольной работ</w:t>
      </w:r>
      <w:r w:rsidR="00070FED">
        <w:rPr>
          <w:rFonts w:ascii="Times New Roman" w:hAnsi="Times New Roman"/>
          <w:sz w:val="28"/>
          <w:szCs w:val="28"/>
        </w:rPr>
        <w:t>ы по дисциплине «Страховое дело</w:t>
      </w:r>
      <w:r>
        <w:rPr>
          <w:rFonts w:ascii="Times New Roman" w:hAnsi="Times New Roman"/>
          <w:sz w:val="28"/>
          <w:szCs w:val="28"/>
        </w:rPr>
        <w:t xml:space="preserve">» закрепляет теорию учебного материала для студентов заочного отделения по специальности </w:t>
      </w:r>
      <w:r w:rsidRPr="00441022">
        <w:rPr>
          <w:rFonts w:ascii="Times New Roman" w:hAnsi="Times New Roman"/>
          <w:sz w:val="28"/>
          <w:szCs w:val="28"/>
        </w:rPr>
        <w:t xml:space="preserve"> </w:t>
      </w:r>
      <w:r w:rsidR="00070FED">
        <w:rPr>
          <w:rFonts w:ascii="Times New Roman" w:hAnsi="Times New Roman"/>
          <w:sz w:val="28"/>
          <w:szCs w:val="28"/>
        </w:rPr>
        <w:t>40.02.01 «</w:t>
      </w:r>
      <w:r w:rsidR="00070FED" w:rsidRPr="00070FED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070FED">
        <w:rPr>
          <w:rFonts w:ascii="Times New Roman" w:hAnsi="Times New Roman"/>
          <w:sz w:val="28"/>
          <w:szCs w:val="28"/>
        </w:rPr>
        <w:t>».</w:t>
      </w:r>
    </w:p>
    <w:p w14:paraId="52AF5303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в соответствии с представленными вопросами, которые предварительно записываются, а затем раскрываются. Варианты заданий определяются следующим образом: </w:t>
      </w:r>
    </w:p>
    <w:p w14:paraId="2B1074FB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 – начало фамилии на буквы А;Б;В;Г;Д;Е;Ж.</w:t>
      </w:r>
    </w:p>
    <w:p w14:paraId="31648153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 – начало фамилии на буквы К;Л;М;Н;О;П;Р.</w:t>
      </w:r>
    </w:p>
    <w:p w14:paraId="77C21335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 – начало фамилии на буквы У;Ф;Х;Ц;Ч;Ш;Щ.</w:t>
      </w:r>
    </w:p>
    <w:p w14:paraId="6B67D216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вариант – начало фамилии на буквы З;И;С;Т;Э;Ю;Я.</w:t>
      </w:r>
    </w:p>
    <w:p w14:paraId="08F37D52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задание теоретическое, т.е. студент должен раскрыть вопрос, при этом односложные ответы и переписывание статей нормативных актов  не допускается (только цитирование).</w:t>
      </w:r>
    </w:p>
    <w:p w14:paraId="001B78DA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задание – решение задач. Оно предполагает ответ на поставленные в задаче</w:t>
      </w:r>
      <w:r w:rsidRPr="0044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вопросы. При этом необходимо указать норму, на которую ссылается автор контрольной работы.</w:t>
      </w:r>
    </w:p>
    <w:p w14:paraId="38F7F04E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контрольной работы должен быть помещен список использованной студентом литературы.</w:t>
      </w:r>
    </w:p>
    <w:p w14:paraId="1ACAA127" w14:textId="77777777" w:rsidR="00441022" w:rsidRDefault="00441022" w:rsidP="00B3514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951B99" w14:textId="77777777" w:rsidR="009423C0" w:rsidRDefault="009423C0" w:rsidP="00B35143">
      <w:pPr>
        <w:jc w:val="both"/>
      </w:pPr>
    </w:p>
    <w:p w14:paraId="7550B2E4" w14:textId="77777777" w:rsidR="00441022" w:rsidRDefault="00441022" w:rsidP="00B35143">
      <w:pPr>
        <w:jc w:val="both"/>
      </w:pPr>
    </w:p>
    <w:p w14:paraId="33EBCDC3" w14:textId="77777777" w:rsidR="00441022" w:rsidRDefault="00441022" w:rsidP="00B35143">
      <w:pPr>
        <w:jc w:val="both"/>
      </w:pPr>
    </w:p>
    <w:p w14:paraId="78419245" w14:textId="77777777" w:rsidR="00441022" w:rsidRDefault="00441022" w:rsidP="00B35143">
      <w:pPr>
        <w:jc w:val="both"/>
      </w:pPr>
    </w:p>
    <w:p w14:paraId="06955882" w14:textId="77777777" w:rsidR="00441022" w:rsidRDefault="00441022" w:rsidP="00B35143">
      <w:pPr>
        <w:jc w:val="both"/>
      </w:pPr>
    </w:p>
    <w:p w14:paraId="2A711505" w14:textId="77777777" w:rsidR="00441022" w:rsidRDefault="00441022" w:rsidP="00B35143">
      <w:pPr>
        <w:jc w:val="both"/>
      </w:pPr>
    </w:p>
    <w:p w14:paraId="4F403795" w14:textId="77777777" w:rsidR="00441022" w:rsidRDefault="00441022" w:rsidP="00B35143">
      <w:pPr>
        <w:jc w:val="both"/>
      </w:pPr>
    </w:p>
    <w:p w14:paraId="6DA13601" w14:textId="77777777" w:rsidR="00441022" w:rsidRDefault="00441022" w:rsidP="00B35143">
      <w:pPr>
        <w:jc w:val="both"/>
      </w:pPr>
    </w:p>
    <w:p w14:paraId="5CA1AD43" w14:textId="77777777" w:rsidR="00441022" w:rsidRDefault="00441022" w:rsidP="00B35143">
      <w:pPr>
        <w:jc w:val="both"/>
      </w:pPr>
    </w:p>
    <w:p w14:paraId="4180C891" w14:textId="77777777" w:rsidR="00441022" w:rsidRPr="00B35143" w:rsidRDefault="00441022" w:rsidP="00B35143">
      <w:p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lastRenderedPageBreak/>
        <w:t xml:space="preserve">Вариант 1. </w:t>
      </w:r>
    </w:p>
    <w:p w14:paraId="049B4BBB" w14:textId="77777777" w:rsidR="00441022" w:rsidRPr="00B35143" w:rsidRDefault="00963456" w:rsidP="00B351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Что подразумевают  собой понятия:  договорная и внедоговорная ответственность?</w:t>
      </w:r>
    </w:p>
    <w:p w14:paraId="54B4EB5F" w14:textId="77777777" w:rsidR="00963456" w:rsidRPr="00B35143" w:rsidRDefault="00963456" w:rsidP="00B351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Чем страховая стоимость отличается от страховой суммы?</w:t>
      </w:r>
    </w:p>
    <w:p w14:paraId="3BB67C52" w14:textId="77777777" w:rsidR="00DE0871" w:rsidRPr="00B35143" w:rsidRDefault="00963456" w:rsidP="00B351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В чем состоит специальная правоспособность страховой организации?</w:t>
      </w:r>
    </w:p>
    <w:p w14:paraId="62CC2357" w14:textId="77777777" w:rsidR="00DE0871" w:rsidRPr="00B35143" w:rsidRDefault="00DE0871" w:rsidP="00B351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Задача.</w:t>
      </w:r>
    </w:p>
    <w:p w14:paraId="4C749A5E" w14:textId="77777777" w:rsidR="00DE0871" w:rsidRPr="00B35143" w:rsidRDefault="00DE0871" w:rsidP="00B35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При создании страхового общества его учредители решили пригласить на должность генерального директора гражданина Франции Этоля К.В., учитывая его опыт работы в страховых компаниях и высокие деловые качества. </w:t>
      </w:r>
    </w:p>
    <w:p w14:paraId="3052F937" w14:textId="77777777" w:rsidR="00DE0871" w:rsidRPr="00B35143" w:rsidRDefault="00B35143" w:rsidP="00B351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0871" w:rsidRPr="00B35143">
        <w:rPr>
          <w:rFonts w:ascii="Times New Roman" w:hAnsi="Times New Roman"/>
          <w:sz w:val="28"/>
          <w:szCs w:val="28"/>
        </w:rPr>
        <w:t>равомерно ли решение учредителей</w:t>
      </w:r>
      <w:r w:rsidRPr="00B35143">
        <w:rPr>
          <w:rFonts w:ascii="Times New Roman" w:hAnsi="Times New Roman"/>
          <w:sz w:val="28"/>
          <w:szCs w:val="28"/>
        </w:rPr>
        <w:t xml:space="preserve"> (дайте мотивированный ответ)</w:t>
      </w:r>
      <w:r w:rsidR="00DE0871" w:rsidRPr="00B3514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</w:t>
      </w:r>
      <w:r w:rsidR="00DE0871" w:rsidRPr="00B35143">
        <w:rPr>
          <w:rFonts w:ascii="Times New Roman" w:hAnsi="Times New Roman"/>
          <w:sz w:val="28"/>
          <w:szCs w:val="28"/>
        </w:rPr>
        <w:t xml:space="preserve">акие квалификационные и </w:t>
      </w:r>
      <w:r>
        <w:rPr>
          <w:rFonts w:ascii="Times New Roman" w:hAnsi="Times New Roman"/>
          <w:sz w:val="28"/>
          <w:szCs w:val="28"/>
        </w:rPr>
        <w:t xml:space="preserve">иные требования предъявляются к </w:t>
      </w:r>
      <w:r w:rsidR="00DE0871" w:rsidRPr="00B35143">
        <w:rPr>
          <w:rFonts w:ascii="Times New Roman" w:hAnsi="Times New Roman"/>
          <w:sz w:val="28"/>
          <w:szCs w:val="28"/>
        </w:rPr>
        <w:t>руководителям и главным бухгалтерам страховщика, страховым брокерам и страховым актуариям?</w:t>
      </w:r>
    </w:p>
    <w:p w14:paraId="7A2F907D" w14:textId="77777777" w:rsidR="00963456" w:rsidRPr="00B35143" w:rsidRDefault="00963456" w:rsidP="00B35143">
      <w:pPr>
        <w:jc w:val="both"/>
        <w:rPr>
          <w:rFonts w:ascii="Times New Roman" w:hAnsi="Times New Roman"/>
          <w:sz w:val="28"/>
          <w:szCs w:val="28"/>
        </w:rPr>
      </w:pPr>
    </w:p>
    <w:p w14:paraId="0DC6FFA1" w14:textId="77777777" w:rsidR="00963456" w:rsidRPr="00B35143" w:rsidRDefault="00963456" w:rsidP="00B35143">
      <w:p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Вариант 2. </w:t>
      </w:r>
    </w:p>
    <w:p w14:paraId="26496C7A" w14:textId="77777777" w:rsidR="00963456" w:rsidRPr="00B35143" w:rsidRDefault="00963456" w:rsidP="00B351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Какой орган в данное время осуществляет государственный надзор за страховой деятельностью в РФ?</w:t>
      </w:r>
    </w:p>
    <w:p w14:paraId="69D34581" w14:textId="77777777" w:rsidR="00963456" w:rsidRPr="00B35143" w:rsidRDefault="00963456" w:rsidP="00B351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Чем отличается обязательное медицинское страхование от добровольного?</w:t>
      </w:r>
    </w:p>
    <w:p w14:paraId="691E671D" w14:textId="77777777" w:rsidR="00963456" w:rsidRPr="00B35143" w:rsidRDefault="00963456" w:rsidP="00B351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Какие условия договора страхования являются существенными? Почему?</w:t>
      </w:r>
    </w:p>
    <w:p w14:paraId="4E66AA09" w14:textId="77777777" w:rsidR="00DE0871" w:rsidRPr="00B35143" w:rsidRDefault="00DE0871" w:rsidP="00B351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Задача.</w:t>
      </w:r>
    </w:p>
    <w:p w14:paraId="539607B1" w14:textId="77777777" w:rsidR="00BB0EE4" w:rsidRPr="00B35143" w:rsidRDefault="00BB0EE4" w:rsidP="00B351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DB1E4C5" w14:textId="77777777" w:rsidR="00BB0EE4" w:rsidRDefault="00BB0EE4" w:rsidP="00F818B8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Гражданин Седов двигался по трассе Пермь-Екатеринбург на собственном автомобиле Лада Гранта  по своей полосе с разрешенной скоростью. Гражданин Карпов  двигался с превышением допустимой скорости на своем автомобиле Шевроле Нива по встречной полосе. Не справившись с управлением, гражданин Карпов допустил столкновение своего транспортного средства с автомобилем гражданина Седова. В результате дорожно-транспортного происшествия оба автомобиля не подлежат восстановлению. </w:t>
      </w:r>
    </w:p>
    <w:p w14:paraId="6CA240BE" w14:textId="77777777" w:rsidR="00F818B8" w:rsidRPr="00F818B8" w:rsidRDefault="00F818B8" w:rsidP="00F818B8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Полис ОСАГО Карпова оформлен в ПАО «Росгосстрах». Полис Седова оформлен в ПАО «РЕСО-Гарантия».</w:t>
      </w:r>
    </w:p>
    <w:p w14:paraId="279A976F" w14:textId="77777777" w:rsidR="00DE0871" w:rsidRPr="00B35143" w:rsidRDefault="00BB0EE4" w:rsidP="00B35143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lastRenderedPageBreak/>
        <w:t>Кто получит возмещение по обязательному страхованию гражданской ответственности владельцев транспортных средств?</w:t>
      </w:r>
      <w:r w:rsidR="00B35143" w:rsidRPr="00B35143">
        <w:rPr>
          <w:rFonts w:ascii="Times New Roman" w:hAnsi="Times New Roman"/>
          <w:sz w:val="28"/>
          <w:szCs w:val="28"/>
        </w:rPr>
        <w:t xml:space="preserve"> </w:t>
      </w:r>
      <w:r w:rsidR="00F818B8">
        <w:rPr>
          <w:rFonts w:ascii="Times New Roman" w:hAnsi="Times New Roman"/>
          <w:sz w:val="28"/>
          <w:szCs w:val="28"/>
        </w:rPr>
        <w:t xml:space="preserve"> К кому из страховщиков необходимо обратиться потерпевшему и почему?</w:t>
      </w:r>
      <w:r w:rsidR="00B35143" w:rsidRPr="00B35143">
        <w:rPr>
          <w:rFonts w:ascii="Times New Roman" w:hAnsi="Times New Roman"/>
          <w:sz w:val="28"/>
          <w:szCs w:val="28"/>
        </w:rPr>
        <w:t>Ответ мотивируйте.</w:t>
      </w:r>
    </w:p>
    <w:p w14:paraId="70B05211" w14:textId="77777777" w:rsidR="00963456" w:rsidRPr="00B35143" w:rsidRDefault="00963456" w:rsidP="00B35143">
      <w:pPr>
        <w:jc w:val="both"/>
        <w:rPr>
          <w:rFonts w:ascii="Times New Roman" w:hAnsi="Times New Roman"/>
          <w:sz w:val="28"/>
          <w:szCs w:val="28"/>
        </w:rPr>
      </w:pPr>
    </w:p>
    <w:p w14:paraId="374940BA" w14:textId="77777777" w:rsidR="00963456" w:rsidRPr="00B35143" w:rsidRDefault="00963456" w:rsidP="00B35143">
      <w:p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Вариант 3.</w:t>
      </w:r>
    </w:p>
    <w:p w14:paraId="1044DE70" w14:textId="77777777" w:rsidR="00963456" w:rsidRPr="00B35143" w:rsidRDefault="00921CE5" w:rsidP="00B351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риски можно застраховать</w:t>
      </w:r>
      <w:r w:rsidR="00963456" w:rsidRPr="00B35143">
        <w:rPr>
          <w:rFonts w:ascii="Times New Roman" w:hAnsi="Times New Roman"/>
          <w:sz w:val="28"/>
          <w:szCs w:val="28"/>
        </w:rPr>
        <w:t>?</w:t>
      </w:r>
    </w:p>
    <w:p w14:paraId="3D163160" w14:textId="77777777" w:rsidR="00963456" w:rsidRPr="00B35143" w:rsidRDefault="00963456" w:rsidP="00B351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Как выражается собственное участие страхователя в покрытии убытка?</w:t>
      </w:r>
    </w:p>
    <w:p w14:paraId="1770FCAE" w14:textId="77777777" w:rsidR="00963456" w:rsidRPr="00B35143" w:rsidRDefault="008138F2" w:rsidP="00B351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Что такое бонус-малус?</w:t>
      </w:r>
    </w:p>
    <w:p w14:paraId="649A59A7" w14:textId="77777777" w:rsidR="00BB0EE4" w:rsidRPr="00B35143" w:rsidRDefault="00BB0EE4" w:rsidP="00B351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Задача.</w:t>
      </w:r>
    </w:p>
    <w:p w14:paraId="106E4F96" w14:textId="77777777" w:rsidR="00BB0EE4" w:rsidRPr="00B35143" w:rsidRDefault="00BB0EE4" w:rsidP="00B351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2EFE0E4" w14:textId="77777777" w:rsidR="00BB0EE4" w:rsidRPr="00B35143" w:rsidRDefault="00BB0EE4" w:rsidP="00B351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Гражданин Громов застраховал свою жизнь и здоровье в СК «СОГАЗ». В период действия договора Громов, возвращаясь с работы, встретил у своего подьезда Чазова. В результате ссоры на почве личных неприязненных отношений гражданин Чазов нанес Громову удар по голове бутылкой из-под пива. Громов был госпитализирован с сотрясением мозга и большой потерей крови. СК «СОГАЗ» произвела выплату в связи с наступлением страхового случая Громову. Суд признал Чазова виновным в нанесении телесных повреждений средней тяжести. </w:t>
      </w:r>
    </w:p>
    <w:p w14:paraId="77937BE4" w14:textId="77777777" w:rsidR="00BB0EE4" w:rsidRPr="00B35143" w:rsidRDefault="00BB0EE4" w:rsidP="00B351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004DDC6" w14:textId="77777777" w:rsidR="00BB0EE4" w:rsidRPr="00B35143" w:rsidRDefault="00BB0EE4" w:rsidP="00B351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Имеет ли право СК  «СОГАЗ» взыскать с Чазова сумму произведенной страховой выплаты и в каком порядке? </w:t>
      </w:r>
      <w:r w:rsidR="00B35143" w:rsidRPr="00B35143">
        <w:rPr>
          <w:rFonts w:ascii="Times New Roman" w:hAnsi="Times New Roman"/>
          <w:sz w:val="28"/>
          <w:szCs w:val="28"/>
        </w:rPr>
        <w:t>Ответ мотивируйте.</w:t>
      </w:r>
    </w:p>
    <w:p w14:paraId="05BCF031" w14:textId="77777777" w:rsidR="008138F2" w:rsidRPr="00B35143" w:rsidRDefault="008138F2" w:rsidP="00B35143">
      <w:pPr>
        <w:jc w:val="both"/>
        <w:rPr>
          <w:rFonts w:ascii="Times New Roman" w:hAnsi="Times New Roman"/>
          <w:sz w:val="28"/>
          <w:szCs w:val="28"/>
        </w:rPr>
      </w:pPr>
    </w:p>
    <w:p w14:paraId="3C5733A2" w14:textId="77777777" w:rsidR="008138F2" w:rsidRPr="00B35143" w:rsidRDefault="008138F2" w:rsidP="00B35143">
      <w:p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Вариант 4.</w:t>
      </w:r>
    </w:p>
    <w:p w14:paraId="7864B1A7" w14:textId="77777777" w:rsidR="008138F2" w:rsidRPr="00B35143" w:rsidRDefault="008138F2" w:rsidP="00B3514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Каковы особенности общества взаимного страхования?</w:t>
      </w:r>
    </w:p>
    <w:p w14:paraId="4A0051C6" w14:textId="77777777" w:rsidR="008138F2" w:rsidRPr="00B35143" w:rsidRDefault="008138F2" w:rsidP="00B3514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Каков порядок заключения договора страхования?</w:t>
      </w:r>
    </w:p>
    <w:p w14:paraId="094DE762" w14:textId="77777777" w:rsidR="008138F2" w:rsidRPr="00B35143" w:rsidRDefault="008138F2" w:rsidP="00B3514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Какие договоры страхования являются публичными? </w:t>
      </w:r>
    </w:p>
    <w:p w14:paraId="0CB254E6" w14:textId="77777777" w:rsidR="00BB0EE4" w:rsidRPr="00B35143" w:rsidRDefault="00BB0EE4" w:rsidP="00B3514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Задача.</w:t>
      </w:r>
    </w:p>
    <w:p w14:paraId="306FBB2C" w14:textId="77777777" w:rsidR="00BB0EE4" w:rsidRPr="00B35143" w:rsidRDefault="00BB0EE4" w:rsidP="00B351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6C42A1" w14:textId="77777777" w:rsidR="00BB0EE4" w:rsidRPr="00B35143" w:rsidRDefault="00BB0EE4" w:rsidP="00B35143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 xml:space="preserve">Гражданин Сухов застраховал свою ответственность перед третьими лицами (соседями) от залива водой, пожара и т.д. В то время, когда Сухов находился в командировке в его квартире произошёл прорыв радиатора отопления и залив горячей водой имущества соседей, проживающих на этаже ниже. По приезду из командировки Сухов сообщил соседям, что его ответственность застрахована, передал соседям все необходимые документы и посоветовал обратиться в его страховую компанию. Но в страховой </w:t>
      </w:r>
      <w:r w:rsidRPr="00B35143">
        <w:rPr>
          <w:rFonts w:ascii="Times New Roman" w:hAnsi="Times New Roman"/>
          <w:sz w:val="28"/>
          <w:szCs w:val="28"/>
        </w:rPr>
        <w:lastRenderedPageBreak/>
        <w:t>компании соседи Сухова получили отказ в выплате. Им ответили, что выплату может получить только Сухов.</w:t>
      </w:r>
    </w:p>
    <w:p w14:paraId="5944E471" w14:textId="77777777" w:rsidR="00BB0EE4" w:rsidRPr="00B35143" w:rsidRDefault="00BB0EE4" w:rsidP="00B35143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2FCA79B" w14:textId="77777777" w:rsidR="00BB0EE4" w:rsidRPr="00B35143" w:rsidRDefault="00BB0EE4" w:rsidP="00B35143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5143">
        <w:rPr>
          <w:rFonts w:ascii="Times New Roman" w:hAnsi="Times New Roman"/>
          <w:sz w:val="28"/>
          <w:szCs w:val="28"/>
        </w:rPr>
        <w:t>Прав ли специалист страховой компании?</w:t>
      </w:r>
      <w:r w:rsidR="00B35143" w:rsidRPr="00B35143">
        <w:rPr>
          <w:rFonts w:ascii="Times New Roman" w:hAnsi="Times New Roman"/>
          <w:sz w:val="28"/>
          <w:szCs w:val="28"/>
        </w:rPr>
        <w:t xml:space="preserve"> Ответ мотивируйте.</w:t>
      </w:r>
    </w:p>
    <w:sectPr w:rsidR="00BB0EE4" w:rsidRPr="00B3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041E"/>
    <w:multiLevelType w:val="hybridMultilevel"/>
    <w:tmpl w:val="9358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4D17"/>
    <w:multiLevelType w:val="hybridMultilevel"/>
    <w:tmpl w:val="7B1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6204"/>
    <w:multiLevelType w:val="hybridMultilevel"/>
    <w:tmpl w:val="6F1E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2CE"/>
    <w:multiLevelType w:val="hybridMultilevel"/>
    <w:tmpl w:val="8FC0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D4"/>
    <w:rsid w:val="00070FED"/>
    <w:rsid w:val="00441022"/>
    <w:rsid w:val="00445AAE"/>
    <w:rsid w:val="005C43D4"/>
    <w:rsid w:val="00634876"/>
    <w:rsid w:val="007B6ACA"/>
    <w:rsid w:val="008138F2"/>
    <w:rsid w:val="00921CE5"/>
    <w:rsid w:val="009423C0"/>
    <w:rsid w:val="00963456"/>
    <w:rsid w:val="00B35143"/>
    <w:rsid w:val="00BB0EE4"/>
    <w:rsid w:val="00BE69CE"/>
    <w:rsid w:val="00DE0871"/>
    <w:rsid w:val="00E23D48"/>
    <w:rsid w:val="00ED2D9B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13642"/>
  <w15:docId w15:val="{5A1037CA-88E7-4C73-9E02-A46C511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1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2807E-28A7-42EC-AB12-15275FEC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6BCA9-78E1-41CA-B7EA-B50E2C5317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3249FC-DCD2-4D88-898F-11EDA4AEC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Хакимова Юлия Алексеевна</dc:creator>
  <cp:lastModifiedBy>Storer</cp:lastModifiedBy>
  <cp:revision>5</cp:revision>
  <cp:lastPrinted>2015-11-05T11:20:00Z</cp:lastPrinted>
  <dcterms:created xsi:type="dcterms:W3CDTF">2018-09-11T07:12:00Z</dcterms:created>
  <dcterms:modified xsi:type="dcterms:W3CDTF">2019-09-02T15:17:00Z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  <property fmtid="{D5CDD505-2E9C-101B-9397-08002B2CF9AE}" pid="3" name="Order">
    <vt:r8>205700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