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A3269C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A3269C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B34B40" w14:textId="721FC75A" w:rsidR="00F83D4D" w:rsidRPr="00A3269C" w:rsidRDefault="00A3269C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Финансово-стоимостной анализ бизнеса</w:t>
      </w:r>
    </w:p>
    <w:p w14:paraId="482FCEF1" w14:textId="77777777" w:rsidR="00A3269C" w:rsidRPr="00A3269C" w:rsidRDefault="00A3269C" w:rsidP="009C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A3269C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F5A40" w14:textId="77777777" w:rsidR="00A3269C" w:rsidRPr="00A3269C" w:rsidRDefault="00A3269C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9C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целях, принципах, подходах и этапах проведения оценки стоимости бизнеса, использования полученных данных при принятии управленческих решений относительно дальнейшего повышения стоимости.</w:t>
      </w:r>
    </w:p>
    <w:p w14:paraId="62BF00B3" w14:textId="1E8398F3" w:rsidR="00632E88" w:rsidRPr="00A3269C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22D062E6" w14:textId="3ADF705C" w:rsidR="000C4719" w:rsidRPr="00A3269C" w:rsidRDefault="00632E88" w:rsidP="00BD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A3269C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Финансово-стоимостной анализ бизнеса</w:t>
      </w:r>
      <w:r w:rsidR="00D17A26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дисциплиной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D17A26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83D4D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программы магистратуры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38.04.01 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программы магистратуры: 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бизнеса и корпоративные финансы</w:t>
      </w:r>
      <w:r w:rsidR="000C4719" w:rsidRPr="00A326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BE5E22" w14:textId="1A35F3A3" w:rsidR="00BD7CEC" w:rsidRPr="00A3269C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69C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577B8F00" w:rsidR="00ED69C0" w:rsidRPr="00A3269C" w:rsidRDefault="00A3269C" w:rsidP="00A3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9C">
        <w:rPr>
          <w:rFonts w:ascii="Times New Roman" w:hAnsi="Times New Roman" w:cs="Times New Roman"/>
          <w:sz w:val="28"/>
          <w:szCs w:val="28"/>
        </w:rPr>
        <w:t>Стоимость, финансовый и</w:t>
      </w:r>
      <w:r w:rsidRPr="00A3269C">
        <w:rPr>
          <w:rFonts w:ascii="Times New Roman" w:hAnsi="Times New Roman" w:cs="Times New Roman"/>
          <w:sz w:val="28"/>
          <w:szCs w:val="28"/>
        </w:rPr>
        <w:t xml:space="preserve"> </w:t>
      </w:r>
      <w:r w:rsidRPr="00A3269C">
        <w:rPr>
          <w:rFonts w:ascii="Times New Roman" w:hAnsi="Times New Roman" w:cs="Times New Roman"/>
          <w:sz w:val="28"/>
          <w:szCs w:val="28"/>
        </w:rPr>
        <w:t>стоимостной анализ</w:t>
      </w:r>
      <w:r w:rsidRPr="00A3269C">
        <w:rPr>
          <w:rFonts w:ascii="Times New Roman" w:hAnsi="Times New Roman" w:cs="Times New Roman"/>
          <w:sz w:val="28"/>
          <w:szCs w:val="28"/>
        </w:rPr>
        <w:t>. У</w:t>
      </w:r>
      <w:r w:rsidRPr="00A3269C">
        <w:rPr>
          <w:rFonts w:ascii="Times New Roman" w:hAnsi="Times New Roman" w:cs="Times New Roman"/>
          <w:sz w:val="28"/>
          <w:szCs w:val="28"/>
        </w:rPr>
        <w:t>правление стоимостью компании</w:t>
      </w:r>
      <w:r w:rsidRPr="00A3269C">
        <w:rPr>
          <w:rFonts w:ascii="Times New Roman" w:hAnsi="Times New Roman" w:cs="Times New Roman"/>
          <w:sz w:val="28"/>
          <w:szCs w:val="28"/>
        </w:rPr>
        <w:t xml:space="preserve">. </w:t>
      </w:r>
      <w:r w:rsidRPr="00A3269C">
        <w:rPr>
          <w:rFonts w:ascii="Times New Roman" w:hAnsi="Times New Roman" w:cs="Times New Roman"/>
          <w:sz w:val="28"/>
          <w:szCs w:val="28"/>
        </w:rPr>
        <w:t>Методология финансового</w:t>
      </w:r>
      <w:r w:rsidRPr="00A3269C">
        <w:rPr>
          <w:rFonts w:ascii="Times New Roman" w:hAnsi="Times New Roman" w:cs="Times New Roman"/>
          <w:sz w:val="28"/>
          <w:szCs w:val="28"/>
        </w:rPr>
        <w:t xml:space="preserve"> </w:t>
      </w:r>
      <w:r w:rsidRPr="00A3269C">
        <w:rPr>
          <w:rFonts w:ascii="Times New Roman" w:hAnsi="Times New Roman" w:cs="Times New Roman"/>
          <w:sz w:val="28"/>
          <w:szCs w:val="28"/>
        </w:rPr>
        <w:t>и стоимостного анализа</w:t>
      </w:r>
      <w:r w:rsidRPr="00A3269C">
        <w:rPr>
          <w:rFonts w:ascii="Times New Roman" w:hAnsi="Times New Roman" w:cs="Times New Roman"/>
          <w:sz w:val="28"/>
          <w:szCs w:val="28"/>
        </w:rPr>
        <w:t xml:space="preserve">. </w:t>
      </w:r>
      <w:r w:rsidRPr="00A3269C">
        <w:rPr>
          <w:rFonts w:ascii="Times New Roman" w:hAnsi="Times New Roman" w:cs="Times New Roman"/>
          <w:sz w:val="28"/>
          <w:szCs w:val="28"/>
        </w:rPr>
        <w:t>Информационная база финансового</w:t>
      </w:r>
      <w:r w:rsidRPr="00A3269C">
        <w:rPr>
          <w:rFonts w:ascii="Times New Roman" w:hAnsi="Times New Roman" w:cs="Times New Roman"/>
          <w:sz w:val="28"/>
          <w:szCs w:val="28"/>
        </w:rPr>
        <w:t xml:space="preserve"> </w:t>
      </w:r>
      <w:r w:rsidRPr="00A3269C">
        <w:rPr>
          <w:rFonts w:ascii="Times New Roman" w:hAnsi="Times New Roman" w:cs="Times New Roman"/>
          <w:sz w:val="28"/>
          <w:szCs w:val="28"/>
        </w:rPr>
        <w:t>и стоимостного анализа</w:t>
      </w:r>
      <w:r w:rsidRPr="00A3269C">
        <w:rPr>
          <w:rFonts w:ascii="Times New Roman" w:hAnsi="Times New Roman" w:cs="Times New Roman"/>
          <w:sz w:val="28"/>
          <w:szCs w:val="28"/>
        </w:rPr>
        <w:t xml:space="preserve">. </w:t>
      </w:r>
      <w:r w:rsidRPr="00A3269C">
        <w:rPr>
          <w:rFonts w:ascii="Times New Roman" w:hAnsi="Times New Roman" w:cs="Times New Roman"/>
          <w:sz w:val="28"/>
          <w:szCs w:val="28"/>
        </w:rPr>
        <w:t>Анализ стоимости бизнеса на базе методологии доходного подхода к оценке</w:t>
      </w:r>
      <w:r w:rsidRPr="00A3269C">
        <w:rPr>
          <w:rFonts w:ascii="Times New Roman" w:hAnsi="Times New Roman" w:cs="Times New Roman"/>
          <w:sz w:val="28"/>
          <w:szCs w:val="28"/>
        </w:rPr>
        <w:t xml:space="preserve">. </w:t>
      </w:r>
      <w:r w:rsidRPr="00A3269C">
        <w:rPr>
          <w:rFonts w:ascii="Times New Roman" w:hAnsi="Times New Roman" w:cs="Times New Roman"/>
          <w:sz w:val="28"/>
          <w:szCs w:val="28"/>
        </w:rPr>
        <w:t>Драйверы стоимости в рамках сравнительного подхода к оценке</w:t>
      </w:r>
      <w:r w:rsidRPr="00A3269C">
        <w:rPr>
          <w:rFonts w:ascii="Times New Roman" w:hAnsi="Times New Roman" w:cs="Times New Roman"/>
          <w:sz w:val="28"/>
          <w:szCs w:val="28"/>
        </w:rPr>
        <w:t xml:space="preserve">. </w:t>
      </w:r>
      <w:r w:rsidRPr="00A3269C">
        <w:rPr>
          <w:rFonts w:ascii="Times New Roman" w:hAnsi="Times New Roman" w:cs="Times New Roman"/>
          <w:sz w:val="28"/>
          <w:szCs w:val="28"/>
        </w:rPr>
        <w:t>Анализ стоимости бизнеса на основе его активов</w:t>
      </w:r>
      <w:r w:rsidRPr="00A3269C">
        <w:rPr>
          <w:rFonts w:ascii="Times New Roman" w:hAnsi="Times New Roman" w:cs="Times New Roman"/>
          <w:sz w:val="28"/>
          <w:szCs w:val="28"/>
        </w:rPr>
        <w:t>.</w:t>
      </w:r>
    </w:p>
    <w:sectPr w:rsidR="00ED69C0" w:rsidRPr="00A3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0C4719"/>
    <w:rsid w:val="00183CBA"/>
    <w:rsid w:val="00207A32"/>
    <w:rsid w:val="00384C0F"/>
    <w:rsid w:val="00455CCE"/>
    <w:rsid w:val="00632E88"/>
    <w:rsid w:val="00780A0F"/>
    <w:rsid w:val="0085486F"/>
    <w:rsid w:val="00901B00"/>
    <w:rsid w:val="009C0BBC"/>
    <w:rsid w:val="00A3269C"/>
    <w:rsid w:val="00A92612"/>
    <w:rsid w:val="00BD7CEC"/>
    <w:rsid w:val="00D17A26"/>
    <w:rsid w:val="00EC2C19"/>
    <w:rsid w:val="00ED69C0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2023-03-30T15:08:00Z</dcterms:created>
  <dcterms:modified xsi:type="dcterms:W3CDTF">2023-03-30T15:08:00Z</dcterms:modified>
</cp:coreProperties>
</file>