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7B" w:rsidRPr="00A42563" w:rsidRDefault="0072647B" w:rsidP="0072647B">
      <w:pPr>
        <w:jc w:val="center"/>
        <w:rPr>
          <w:b/>
          <w:sz w:val="32"/>
          <w:szCs w:val="32"/>
        </w:rPr>
      </w:pPr>
      <w:r w:rsidRPr="00A42563">
        <w:rPr>
          <w:b/>
          <w:sz w:val="32"/>
          <w:szCs w:val="32"/>
        </w:rPr>
        <w:t>Аннотация дисциплины</w:t>
      </w:r>
    </w:p>
    <w:p w:rsidR="0072647B" w:rsidRDefault="00E60B36" w:rsidP="0072647B">
      <w:pPr>
        <w:jc w:val="center"/>
        <w:rPr>
          <w:b/>
          <w:sz w:val="28"/>
          <w:szCs w:val="28"/>
        </w:rPr>
      </w:pPr>
      <w:r w:rsidRPr="00E60B36">
        <w:rPr>
          <w:b/>
          <w:sz w:val="28"/>
          <w:szCs w:val="28"/>
        </w:rPr>
        <w:t>Управленческие аспекты международных стандартов финансовой отчетности</w:t>
      </w:r>
    </w:p>
    <w:p w:rsidR="0072647B" w:rsidRPr="003C0A84" w:rsidRDefault="0072647B" w:rsidP="0072647B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0A84">
        <w:rPr>
          <w:b/>
          <w:i/>
          <w:sz w:val="28"/>
          <w:szCs w:val="28"/>
        </w:rPr>
        <w:t xml:space="preserve">Цель дисциплины: </w:t>
      </w:r>
    </w:p>
    <w:p w:rsidR="0089644E" w:rsidRDefault="00E60B36" w:rsidP="00E60B36">
      <w:pPr>
        <w:ind w:firstLine="709"/>
        <w:jc w:val="both"/>
        <w:rPr>
          <w:b/>
          <w:i/>
          <w:sz w:val="28"/>
          <w:szCs w:val="28"/>
        </w:rPr>
      </w:pPr>
      <w:r w:rsidRPr="00E60B36">
        <w:rPr>
          <w:sz w:val="28"/>
          <w:szCs w:val="28"/>
        </w:rPr>
        <w:t xml:space="preserve">Цель изучения дисциплины заключается в </w:t>
      </w:r>
      <w:r>
        <w:rPr>
          <w:sz w:val="28"/>
          <w:szCs w:val="28"/>
        </w:rPr>
        <w:t>формировании адекватного</w:t>
      </w:r>
      <w:r w:rsidRPr="00E60B36">
        <w:rPr>
          <w:sz w:val="28"/>
          <w:szCs w:val="28"/>
        </w:rPr>
        <w:t xml:space="preserve"> восприяти</w:t>
      </w:r>
      <w:r>
        <w:rPr>
          <w:sz w:val="28"/>
          <w:szCs w:val="28"/>
        </w:rPr>
        <w:t>я</w:t>
      </w:r>
      <w:r w:rsidRPr="00E60B36">
        <w:rPr>
          <w:sz w:val="28"/>
          <w:szCs w:val="28"/>
        </w:rPr>
        <w:t xml:space="preserve"> информационного пространства управленческого учета во</w:t>
      </w:r>
      <w:r>
        <w:rPr>
          <w:sz w:val="28"/>
          <w:szCs w:val="28"/>
        </w:rPr>
        <w:t xml:space="preserve"> </w:t>
      </w:r>
      <w:r w:rsidRPr="00E60B36">
        <w:rPr>
          <w:sz w:val="28"/>
          <w:szCs w:val="28"/>
        </w:rPr>
        <w:t>взаимосвязи с МСФО, умени</w:t>
      </w:r>
      <w:r>
        <w:rPr>
          <w:sz w:val="28"/>
          <w:szCs w:val="28"/>
        </w:rPr>
        <w:t>я</w:t>
      </w:r>
      <w:r w:rsidRPr="00E60B36">
        <w:rPr>
          <w:sz w:val="28"/>
          <w:szCs w:val="28"/>
        </w:rPr>
        <w:t xml:space="preserve"> анализировать и обобщать информацию управленческого учета</w:t>
      </w:r>
      <w:r>
        <w:rPr>
          <w:sz w:val="28"/>
          <w:szCs w:val="28"/>
        </w:rPr>
        <w:t xml:space="preserve"> </w:t>
      </w:r>
      <w:r w:rsidRPr="00E60B36">
        <w:rPr>
          <w:sz w:val="28"/>
          <w:szCs w:val="28"/>
        </w:rPr>
        <w:t>при подготовке отчетности в формате МСФО, практически</w:t>
      </w:r>
      <w:r>
        <w:rPr>
          <w:sz w:val="28"/>
          <w:szCs w:val="28"/>
        </w:rPr>
        <w:t>х</w:t>
      </w:r>
      <w:r w:rsidRPr="00E60B36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E60B36">
        <w:rPr>
          <w:sz w:val="28"/>
          <w:szCs w:val="28"/>
        </w:rPr>
        <w:t xml:space="preserve"> разработки</w:t>
      </w:r>
      <w:r>
        <w:rPr>
          <w:sz w:val="28"/>
          <w:szCs w:val="28"/>
        </w:rPr>
        <w:t xml:space="preserve"> </w:t>
      </w:r>
      <w:r w:rsidRPr="00E60B36">
        <w:rPr>
          <w:sz w:val="28"/>
          <w:szCs w:val="28"/>
        </w:rPr>
        <w:t>управленческого аспекта учетной политики, позволяющего раскрывать информацию</w:t>
      </w:r>
      <w:r>
        <w:rPr>
          <w:sz w:val="28"/>
          <w:szCs w:val="28"/>
        </w:rPr>
        <w:t xml:space="preserve"> </w:t>
      </w:r>
      <w:r w:rsidRPr="00E60B36">
        <w:rPr>
          <w:sz w:val="28"/>
          <w:szCs w:val="28"/>
        </w:rPr>
        <w:t>управленческого учета и интеграции управленческой отчетности с МСФО.</w:t>
      </w:r>
    </w:p>
    <w:p w:rsidR="00E60B36" w:rsidRDefault="00E60B36" w:rsidP="0072647B">
      <w:pPr>
        <w:ind w:firstLine="709"/>
        <w:jc w:val="both"/>
        <w:rPr>
          <w:b/>
          <w:i/>
          <w:sz w:val="28"/>
          <w:szCs w:val="28"/>
        </w:rPr>
      </w:pPr>
    </w:p>
    <w:p w:rsidR="0072647B" w:rsidRPr="001E7635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Место дисциплины в структуре ОП: </w:t>
      </w:r>
    </w:p>
    <w:p w:rsidR="0072647B" w:rsidRPr="001E47DA" w:rsidRDefault="0072647B" w:rsidP="0072647B">
      <w:pPr>
        <w:ind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>Дисциплина «</w:t>
      </w:r>
      <w:r w:rsidR="004A4E47" w:rsidRPr="004A4E47">
        <w:rPr>
          <w:sz w:val="28"/>
          <w:szCs w:val="28"/>
        </w:rPr>
        <w:t>Управленческие аспекты международных стандартов финансовой отчетности</w:t>
      </w:r>
      <w:r w:rsidRPr="001E47DA">
        <w:rPr>
          <w:sz w:val="28"/>
          <w:szCs w:val="28"/>
        </w:rPr>
        <w:t xml:space="preserve">» входит </w:t>
      </w:r>
      <w:bookmarkStart w:id="0" w:name="_GoBack"/>
      <w:bookmarkEnd w:id="0"/>
      <w:r w:rsidRPr="004431B7">
        <w:rPr>
          <w:sz w:val="28"/>
          <w:szCs w:val="28"/>
        </w:rPr>
        <w:t xml:space="preserve">в </w:t>
      </w:r>
      <w:r w:rsidR="00495E73" w:rsidRPr="004431B7">
        <w:rPr>
          <w:sz w:val="28"/>
          <w:szCs w:val="28"/>
        </w:rPr>
        <w:t xml:space="preserve">часть </w:t>
      </w:r>
      <w:r w:rsidR="00495E73" w:rsidRPr="0089644E">
        <w:rPr>
          <w:sz w:val="28"/>
          <w:szCs w:val="28"/>
        </w:rPr>
        <w:t>факультативных</w:t>
      </w:r>
      <w:r w:rsidR="004A4E47">
        <w:rPr>
          <w:sz w:val="28"/>
          <w:szCs w:val="28"/>
        </w:rPr>
        <w:t xml:space="preserve"> дисциплин</w:t>
      </w:r>
      <w:r w:rsidRPr="004431B7">
        <w:rPr>
          <w:sz w:val="28"/>
          <w:szCs w:val="28"/>
        </w:rPr>
        <w:t xml:space="preserve"> </w:t>
      </w:r>
      <w:r w:rsidRPr="001E47DA">
        <w:rPr>
          <w:sz w:val="28"/>
          <w:szCs w:val="28"/>
        </w:rPr>
        <w:t>по направлению подготовки 38.04.0</w:t>
      </w:r>
      <w:r w:rsidR="00EE3C14">
        <w:rPr>
          <w:sz w:val="28"/>
          <w:szCs w:val="28"/>
        </w:rPr>
        <w:t>2</w:t>
      </w:r>
      <w:r w:rsidRPr="001E47DA">
        <w:rPr>
          <w:sz w:val="28"/>
          <w:szCs w:val="28"/>
        </w:rPr>
        <w:t xml:space="preserve"> </w:t>
      </w:r>
      <w:r w:rsidR="00EE3C14">
        <w:rPr>
          <w:sz w:val="28"/>
          <w:szCs w:val="28"/>
        </w:rPr>
        <w:t>Менеджмент</w:t>
      </w:r>
      <w:r w:rsidRPr="001E47D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направленность программы </w:t>
      </w:r>
      <w:r w:rsidR="00EE3C14">
        <w:rPr>
          <w:bCs/>
          <w:sz w:val="28"/>
          <w:szCs w:val="28"/>
        </w:rPr>
        <w:t>Корпоративное управление</w:t>
      </w:r>
      <w:r>
        <w:rPr>
          <w:sz w:val="28"/>
          <w:szCs w:val="28"/>
        </w:rPr>
        <w:t>.</w:t>
      </w:r>
    </w:p>
    <w:p w:rsidR="0072647B" w:rsidRDefault="0072647B" w:rsidP="0072647B">
      <w:pPr>
        <w:ind w:firstLine="709"/>
        <w:jc w:val="both"/>
        <w:rPr>
          <w:sz w:val="28"/>
          <w:szCs w:val="28"/>
        </w:rPr>
      </w:pPr>
    </w:p>
    <w:p w:rsidR="0072647B" w:rsidRPr="001E7635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Краткое содержание дисциплины: </w:t>
      </w:r>
    </w:p>
    <w:p w:rsidR="004A4E47" w:rsidRPr="004A4E47" w:rsidRDefault="004A4E47" w:rsidP="004A4E47">
      <w:pPr>
        <w:ind w:firstLine="709"/>
        <w:jc w:val="both"/>
        <w:rPr>
          <w:sz w:val="28"/>
          <w:szCs w:val="28"/>
        </w:rPr>
      </w:pPr>
      <w:r w:rsidRPr="004A4E47">
        <w:rPr>
          <w:sz w:val="28"/>
          <w:szCs w:val="28"/>
        </w:rPr>
        <w:t>Концептуальные основы МСФО и их управленческая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. </w:t>
      </w:r>
      <w:r w:rsidRPr="004A4E47">
        <w:rPr>
          <w:sz w:val="28"/>
          <w:szCs w:val="28"/>
        </w:rPr>
        <w:t>МСФО-отчетность как информационная база обоснования и принятия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экономических решений, направленных в будущее (управление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хозяйственными рисками, ликвидностью, совершенствование амортизационной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политики, повышение эффективности деятельности отдельных сегментов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бизнеса и т.п.).</w:t>
      </w:r>
    </w:p>
    <w:p w:rsidR="00BA3A99" w:rsidRPr="004A4E47" w:rsidRDefault="004A4E47" w:rsidP="004A4E47">
      <w:pPr>
        <w:ind w:firstLine="709"/>
        <w:jc w:val="both"/>
        <w:rPr>
          <w:sz w:val="28"/>
          <w:szCs w:val="28"/>
        </w:rPr>
      </w:pPr>
      <w:r w:rsidRPr="004A4E47">
        <w:rPr>
          <w:sz w:val="28"/>
          <w:szCs w:val="28"/>
        </w:rPr>
        <w:t>Возможность конвергенции информационных ресурсов МСФО и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управленческого учета. Управленческие решения и их классификация;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содержание и виды экономических решений.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Учетная политика для целей МСФО как основа раскрытия информации,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необходимой потенциальным инвесторам. Положения учетной политики,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обеспечивающие прогнозную направленность представляемой информации.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Роль и место оценки по справедливой стоимости – инструмента обеспечения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сопоставимости анализируемой финансовой информации.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Информационно-аналитическое значение отчета о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финансовом положении компании на конец периода (балансового отчета)</w:t>
      </w:r>
      <w:r>
        <w:rPr>
          <w:sz w:val="28"/>
          <w:szCs w:val="28"/>
        </w:rPr>
        <w:t xml:space="preserve">.  </w:t>
      </w:r>
      <w:r w:rsidRPr="004A4E47">
        <w:rPr>
          <w:sz w:val="28"/>
          <w:szCs w:val="28"/>
        </w:rPr>
        <w:t>Принципы оценки активов и обязательств, последствия их применения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для оценки финансового состояния компании и принимаемых в этой связи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управленческих решений. Влияние оценки активов на величину капитала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компании и значение ее ключевых показателей. Анализ финансовых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коэффициентов как инструмент финансового управления компанией. Принятие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экономических решений, связанных с оценкой финансовых рисков компании.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Формирование резервов, выявление и отражение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 xml:space="preserve">фактов обесценения </w:t>
      </w:r>
      <w:proofErr w:type="spellStart"/>
      <w:r w:rsidRPr="004A4E47">
        <w:rPr>
          <w:sz w:val="28"/>
          <w:szCs w:val="28"/>
        </w:rPr>
        <w:t>внеоборотных</w:t>
      </w:r>
      <w:proofErr w:type="spellEnd"/>
      <w:r w:rsidRPr="004A4E47">
        <w:rPr>
          <w:sz w:val="28"/>
          <w:szCs w:val="28"/>
        </w:rPr>
        <w:t xml:space="preserve"> активов в процессе составления отчета о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финансовом положении компании как необходимое условие представления</w:t>
      </w:r>
      <w:r>
        <w:rPr>
          <w:sz w:val="28"/>
          <w:szCs w:val="28"/>
        </w:rPr>
        <w:t xml:space="preserve"> </w:t>
      </w:r>
      <w:proofErr w:type="spellStart"/>
      <w:r w:rsidRPr="004A4E47">
        <w:rPr>
          <w:sz w:val="28"/>
          <w:szCs w:val="28"/>
        </w:rPr>
        <w:t>транспарентной</w:t>
      </w:r>
      <w:proofErr w:type="spellEnd"/>
      <w:r w:rsidRPr="004A4E47">
        <w:rPr>
          <w:sz w:val="28"/>
          <w:szCs w:val="28"/>
        </w:rPr>
        <w:t xml:space="preserve"> информации для принятия финансовых и нефинансовых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решений.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Отчет о совокупном доходе компании как информационная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 xml:space="preserve">база </w:t>
      </w:r>
      <w:r w:rsidRPr="004A4E47">
        <w:rPr>
          <w:sz w:val="28"/>
          <w:szCs w:val="28"/>
        </w:rPr>
        <w:lastRenderedPageBreak/>
        <w:t>принятия решений</w:t>
      </w:r>
      <w:r>
        <w:rPr>
          <w:sz w:val="28"/>
          <w:szCs w:val="28"/>
        </w:rPr>
        <w:t xml:space="preserve">. </w:t>
      </w:r>
      <w:r w:rsidRPr="004A4E47">
        <w:rPr>
          <w:sz w:val="28"/>
          <w:szCs w:val="28"/>
        </w:rPr>
        <w:t>Отчет о финансовых результатах как основа прогнозных оценок о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достаточности и стабильности получаемой прибыли. Возможности оценки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эффективности бизнеса и способности наращивания капитала для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собственников на базе информации отчета о финансовых результатах.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Анализ стабильности полученных доходов и результативности расходов.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Управленческая направленность отчета о движении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денежных средств</w:t>
      </w:r>
      <w:r>
        <w:rPr>
          <w:sz w:val="28"/>
          <w:szCs w:val="28"/>
        </w:rPr>
        <w:t xml:space="preserve">.  </w:t>
      </w:r>
      <w:r w:rsidRPr="004A4E47">
        <w:rPr>
          <w:sz w:val="28"/>
          <w:szCs w:val="28"/>
        </w:rPr>
        <w:t>Информационное значение ОДДС в условиях глобального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финансового кризиса. Оценка способности генерировать денежные потоки на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основе ОДДС. Использование информации о денежных потоках компании в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целях управления ее платежеспособностью. Чистый денежный поток от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текущей деятельности как важнейший аналитический показатель, учитываемый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при принятии решений. Управленческие решения, принимаемые с использованием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информации примечаний к финансовой отчетности</w:t>
      </w:r>
      <w:r>
        <w:rPr>
          <w:sz w:val="28"/>
          <w:szCs w:val="28"/>
        </w:rPr>
        <w:t xml:space="preserve">. </w:t>
      </w:r>
      <w:r w:rsidRPr="004A4E47">
        <w:rPr>
          <w:sz w:val="28"/>
          <w:szCs w:val="28"/>
        </w:rPr>
        <w:t>Мониторинг стратегии развития компании на базе финансовой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информации, представленной в примечаниях к финансовой отчетности.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Раскрытие нефинансовой информации, позволяющей</w:t>
      </w:r>
      <w:r>
        <w:rPr>
          <w:sz w:val="28"/>
          <w:szCs w:val="28"/>
        </w:rPr>
        <w:t xml:space="preserve"> </w:t>
      </w:r>
      <w:r w:rsidRPr="004A4E47">
        <w:rPr>
          <w:sz w:val="28"/>
          <w:szCs w:val="28"/>
        </w:rPr>
        <w:t>оценить риски компании и принять решения по их минимизации.</w:t>
      </w:r>
      <w:r w:rsidRPr="004A4E47">
        <w:rPr>
          <w:sz w:val="28"/>
          <w:szCs w:val="28"/>
        </w:rPr>
        <w:cr/>
      </w:r>
    </w:p>
    <w:sectPr w:rsidR="00BA3A99" w:rsidRPr="004A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7B"/>
    <w:rsid w:val="00495E73"/>
    <w:rsid w:val="004A4E47"/>
    <w:rsid w:val="0072647B"/>
    <w:rsid w:val="0089644E"/>
    <w:rsid w:val="00BA3A99"/>
    <w:rsid w:val="00E60B36"/>
    <w:rsid w:val="00E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F077"/>
  <w15:docId w15:val="{0F19C5BE-9959-43C5-BBDB-DF077270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User</cp:lastModifiedBy>
  <cp:revision>5</cp:revision>
  <dcterms:created xsi:type="dcterms:W3CDTF">2023-03-30T12:23:00Z</dcterms:created>
  <dcterms:modified xsi:type="dcterms:W3CDTF">2023-03-30T12:41:00Z</dcterms:modified>
</cp:coreProperties>
</file>