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F3" w:rsidRPr="00851B78" w:rsidRDefault="00A277F3" w:rsidP="00A277F3">
      <w:pPr>
        <w:pStyle w:val="Default"/>
        <w:ind w:firstLine="709"/>
        <w:jc w:val="center"/>
        <w:rPr>
          <w:sz w:val="28"/>
          <w:szCs w:val="28"/>
        </w:rPr>
      </w:pPr>
      <w:r w:rsidRPr="00851B78">
        <w:rPr>
          <w:b/>
          <w:bCs/>
          <w:sz w:val="28"/>
          <w:szCs w:val="28"/>
        </w:rPr>
        <w:t>Аннотация дисциплины</w:t>
      </w:r>
    </w:p>
    <w:p w:rsidR="00A277F3" w:rsidRDefault="00A277F3" w:rsidP="00A277F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277F3" w:rsidRDefault="00A277F3" w:rsidP="00A277F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277F3">
        <w:rPr>
          <w:b/>
          <w:bCs/>
          <w:sz w:val="28"/>
          <w:szCs w:val="28"/>
        </w:rPr>
        <w:t>Управление корпоративной собственностью</w:t>
      </w:r>
    </w:p>
    <w:p w:rsidR="00A277F3" w:rsidRPr="00A277F3" w:rsidRDefault="00A277F3" w:rsidP="00A277F3">
      <w:pPr>
        <w:pStyle w:val="Default"/>
        <w:ind w:firstLine="709"/>
        <w:jc w:val="center"/>
        <w:rPr>
          <w:sz w:val="28"/>
          <w:szCs w:val="28"/>
        </w:rPr>
      </w:pPr>
    </w:p>
    <w:p w:rsidR="00A277F3" w:rsidRDefault="00A277F3" w:rsidP="00A277F3">
      <w:pPr>
        <w:pStyle w:val="Default"/>
        <w:ind w:firstLine="709"/>
        <w:jc w:val="both"/>
        <w:rPr>
          <w:sz w:val="28"/>
          <w:szCs w:val="28"/>
        </w:rPr>
      </w:pPr>
      <w:r w:rsidRPr="00A277F3">
        <w:rPr>
          <w:b/>
          <w:bCs/>
          <w:i/>
          <w:sz w:val="28"/>
          <w:szCs w:val="28"/>
        </w:rPr>
        <w:t>Цель дисциплины</w:t>
      </w:r>
      <w:r w:rsidRPr="00A277F3">
        <w:rPr>
          <w:b/>
          <w:bCs/>
          <w:sz w:val="28"/>
          <w:szCs w:val="28"/>
        </w:rPr>
        <w:t xml:space="preserve"> </w:t>
      </w:r>
      <w:r w:rsidRPr="00A277F3">
        <w:rPr>
          <w:sz w:val="28"/>
          <w:szCs w:val="28"/>
        </w:rPr>
        <w:t xml:space="preserve">- изучение основ управления корпоративной собственностью, формирование у студентов системных знаний в области теории управления собственностью, приобретение теоретических знаний, необходимых для использования в своей профессиональной деятельности в условиях постоянно изменяющейся внешней среды, а также формирования компетенций для реализации их в будущей практической деятельности. </w:t>
      </w:r>
    </w:p>
    <w:p w:rsidR="00A277F3" w:rsidRDefault="00A277F3" w:rsidP="00A277F3">
      <w:pPr>
        <w:pStyle w:val="Default"/>
        <w:ind w:firstLine="709"/>
        <w:jc w:val="both"/>
        <w:rPr>
          <w:sz w:val="28"/>
          <w:szCs w:val="28"/>
        </w:rPr>
      </w:pPr>
    </w:p>
    <w:p w:rsidR="00A277F3" w:rsidRDefault="00A277F3" w:rsidP="00A277F3">
      <w:pPr>
        <w:tabs>
          <w:tab w:val="left" w:pos="58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Место дисциплины в структуре ОП: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A277F3" w:rsidRDefault="00A277F3" w:rsidP="00A2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A26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 w:rsidRPr="00A277F3">
        <w:rPr>
          <w:rFonts w:ascii="Times New Roman" w:hAnsi="Times New Roman" w:cs="Times New Roman"/>
          <w:sz w:val="28"/>
          <w:szCs w:val="28"/>
          <w:lang w:val="ru-RU"/>
        </w:rPr>
        <w:t>Управление корпоративной собственностью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 xml:space="preserve">является дисциплиной </w:t>
      </w:r>
      <w:r w:rsidR="006875BC">
        <w:rPr>
          <w:rFonts w:ascii="Times New Roman" w:hAnsi="Times New Roman" w:cs="Times New Roman"/>
          <w:sz w:val="28"/>
          <w:szCs w:val="28"/>
          <w:lang w:val="ru-RU"/>
        </w:rPr>
        <w:t>по выбору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модуля дисциплин </w:t>
      </w:r>
      <w:r w:rsidR="006875BC">
        <w:rPr>
          <w:rFonts w:ascii="Times New Roman" w:hAnsi="Times New Roman" w:cs="Times New Roman"/>
          <w:sz w:val="28"/>
          <w:szCs w:val="28"/>
          <w:lang w:val="ru-RU"/>
        </w:rPr>
        <w:t xml:space="preserve">по выбору, углубляющих освоение программы магистратуры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 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>подготовки 38.0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6875B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75BC">
        <w:rPr>
          <w:rFonts w:ascii="Times New Roman" w:hAnsi="Times New Roman" w:cs="Times New Roman"/>
          <w:sz w:val="28"/>
          <w:szCs w:val="28"/>
          <w:lang w:val="ru-RU"/>
        </w:rPr>
        <w:t>Менеджмент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программы магистратуры </w:t>
      </w:r>
      <w:r w:rsidR="006875BC">
        <w:rPr>
          <w:rFonts w:ascii="Times New Roman" w:hAnsi="Times New Roman" w:cs="Times New Roman"/>
          <w:sz w:val="28"/>
          <w:szCs w:val="28"/>
          <w:lang w:val="ru-RU"/>
        </w:rPr>
        <w:t>«Корпоративное управление».</w:t>
      </w:r>
    </w:p>
    <w:p w:rsidR="006875BC" w:rsidRPr="007F5D66" w:rsidRDefault="006875BC" w:rsidP="00A2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77F3" w:rsidRPr="00A277F3" w:rsidRDefault="00A277F3" w:rsidP="006875BC">
      <w:pPr>
        <w:spacing w:after="0" w:line="240" w:lineRule="auto"/>
        <w:ind w:firstLine="709"/>
        <w:jc w:val="both"/>
        <w:rPr>
          <w:sz w:val="28"/>
          <w:szCs w:val="28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Краткое содержание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1C51" w:rsidRPr="006875BC" w:rsidRDefault="00A277F3" w:rsidP="00A2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7F3">
        <w:rPr>
          <w:rFonts w:ascii="Times New Roman" w:hAnsi="Times New Roman" w:cs="Times New Roman"/>
          <w:sz w:val="28"/>
          <w:szCs w:val="28"/>
          <w:lang w:val="ru-RU"/>
        </w:rPr>
        <w:t xml:space="preserve">Корпоративная собственность в системе отношений собственности. </w:t>
      </w:r>
      <w:r w:rsidRPr="006875BC">
        <w:rPr>
          <w:rFonts w:ascii="Times New Roman" w:hAnsi="Times New Roman" w:cs="Times New Roman"/>
          <w:sz w:val="28"/>
          <w:szCs w:val="28"/>
          <w:lang w:val="ru-RU"/>
        </w:rPr>
        <w:t>Система управления корпоративной собственностью. Акционерный капитал как объект корпоративной собственности. Собственность корпорации и управление объектами собственности корпорации. Информационное обеспечение управления корпоративной собственностью. Интегрированные показатели результатов деятельности корпорации. Совершенствование способов управления корпоративной собственностью. Управления собственностью корпорации с государственным участием. Управление собственностью государственных корпораций. Особенности управления собственностью народных предприятий. Управление корпоративной собственностью в рамках ФПГ.</w:t>
      </w:r>
    </w:p>
    <w:sectPr w:rsidR="00A31C51" w:rsidRPr="006875BC" w:rsidSect="00A3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7F3"/>
    <w:rsid w:val="00003DCE"/>
    <w:rsid w:val="006875BC"/>
    <w:rsid w:val="00A277F3"/>
    <w:rsid w:val="00A31C51"/>
    <w:rsid w:val="00B3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3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4</cp:revision>
  <dcterms:created xsi:type="dcterms:W3CDTF">2023-03-30T15:02:00Z</dcterms:created>
  <dcterms:modified xsi:type="dcterms:W3CDTF">2023-03-30T16:16:00Z</dcterms:modified>
</cp:coreProperties>
</file>