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4B38" w14:textId="48DB9D91" w:rsidR="002940F2" w:rsidRDefault="002940F2" w:rsidP="0029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2C389EDD" w14:textId="77777777" w:rsidR="00895856" w:rsidRDefault="00895856" w:rsidP="0029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56AF20" w14:textId="1333604D" w:rsidR="00895856" w:rsidRDefault="00895856" w:rsidP="008958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895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тратегический финансовый менеджмент</w:t>
      </w:r>
    </w:p>
    <w:p w14:paraId="35021F8C" w14:textId="77777777" w:rsidR="00895856" w:rsidRDefault="00895856" w:rsidP="008958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C1C73E" w14:textId="528751B7" w:rsidR="002940F2" w:rsidRDefault="002940F2" w:rsidP="002940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2CA212D" w14:textId="2B4F980B" w:rsidR="00895856" w:rsidRDefault="00895856" w:rsidP="00895856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856">
        <w:rPr>
          <w:rFonts w:ascii="Times New Roman" w:hAnsi="Times New Roman" w:cs="Times New Roman"/>
          <w:sz w:val="28"/>
          <w:szCs w:val="28"/>
        </w:rPr>
        <w:t>изучение студентами основ стратегического финансового менеджмента,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56">
        <w:rPr>
          <w:rFonts w:ascii="Times New Roman" w:hAnsi="Times New Roman" w:cs="Times New Roman"/>
          <w:sz w:val="28"/>
          <w:szCs w:val="28"/>
        </w:rPr>
        <w:t>стратегическое управление рабочим капиталом, комплексную финансовую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56">
        <w:rPr>
          <w:rFonts w:ascii="Times New Roman" w:hAnsi="Times New Roman" w:cs="Times New Roman"/>
          <w:sz w:val="28"/>
          <w:szCs w:val="28"/>
        </w:rPr>
        <w:t>диагностику и матричный подход к разработке и экспертизе 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56">
        <w:rPr>
          <w:rFonts w:ascii="Times New Roman" w:hAnsi="Times New Roman" w:cs="Times New Roman"/>
          <w:sz w:val="28"/>
          <w:szCs w:val="28"/>
        </w:rPr>
        <w:t>стратегий, основанный на концепции устойчивого развития и парадигме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56">
        <w:rPr>
          <w:rFonts w:ascii="Times New Roman" w:hAnsi="Times New Roman" w:cs="Times New Roman"/>
          <w:sz w:val="28"/>
          <w:szCs w:val="28"/>
        </w:rPr>
        <w:t>ценности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8C4C66" w14:textId="77777777" w:rsidR="00895856" w:rsidRDefault="00895856" w:rsidP="00895856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58681" w14:textId="6F676B4D" w:rsidR="002940F2" w:rsidRPr="002940F2" w:rsidRDefault="002940F2" w:rsidP="00895856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0F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Место дисциплины в структуре ОП</w:t>
      </w:r>
      <w:r w:rsidRPr="002940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118B466" w14:textId="48FB7D46" w:rsidR="00895856" w:rsidRDefault="00895856" w:rsidP="0089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856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 «Стратегический финансовый менеджмент» относится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856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дисциплинам модуля общепрофессиональных дисциплин направления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856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направлению подготовки 38.04.02 «Менеджмент» направленность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856">
        <w:rPr>
          <w:rFonts w:ascii="Times New Roman" w:hAnsi="Times New Roman" w:cs="Times New Roman"/>
          <w:color w:val="000000" w:themeColor="text1"/>
          <w:sz w:val="28"/>
          <w:szCs w:val="28"/>
        </w:rPr>
        <w:t>магистратуры «Корпоративное управление».</w:t>
      </w:r>
    </w:p>
    <w:p w14:paraId="1A0628AE" w14:textId="77777777" w:rsidR="009A7C2C" w:rsidRDefault="009A7C2C" w:rsidP="002940F2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C109D6" w14:textId="6F57E557" w:rsidR="002940F2" w:rsidRDefault="002940F2" w:rsidP="002940F2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Краткое содержание дисциплины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6D18BA8" w14:textId="55C1AD78" w:rsidR="009A7C2C" w:rsidRPr="009A7C2C" w:rsidRDefault="009A7C2C" w:rsidP="009A7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2C">
        <w:rPr>
          <w:rFonts w:ascii="Times New Roman" w:hAnsi="Times New Roman" w:cs="Times New Roman"/>
          <w:sz w:val="28"/>
          <w:szCs w:val="28"/>
        </w:rPr>
        <w:t>Стратегический финансовый менеджмент и его роль в общей стратегии компании. Стратегическое финансовое планирование.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C2C">
        <w:rPr>
          <w:rFonts w:ascii="Times New Roman" w:hAnsi="Times New Roman" w:cs="Times New Roman"/>
          <w:sz w:val="28"/>
          <w:szCs w:val="28"/>
        </w:rPr>
        <w:t>Содержание и основы формирования финансовой стратегии и финансовой политики компании.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C2C">
        <w:rPr>
          <w:rFonts w:ascii="Times New Roman" w:hAnsi="Times New Roman" w:cs="Times New Roman"/>
          <w:sz w:val="28"/>
          <w:szCs w:val="28"/>
        </w:rPr>
        <w:t>Концепция ценностно-ориентированного управления бизнесом.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C2C">
        <w:rPr>
          <w:rFonts w:ascii="Times New Roman" w:hAnsi="Times New Roman" w:cs="Times New Roman"/>
          <w:sz w:val="28"/>
          <w:szCs w:val="28"/>
        </w:rPr>
        <w:t>Управление финансовым и инвестиционным риском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114DD4" w14:textId="0DE4CE3C" w:rsidR="009A7C2C" w:rsidRPr="009A7C2C" w:rsidRDefault="009A7C2C" w:rsidP="009A7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2C">
        <w:rPr>
          <w:rFonts w:ascii="Times New Roman" w:hAnsi="Times New Roman" w:cs="Times New Roman"/>
          <w:sz w:val="28"/>
          <w:szCs w:val="28"/>
        </w:rPr>
        <w:t>Стратегические направления инвестиционной деятельности и формирование оптимального бюджета капиталовложений.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C2C">
        <w:rPr>
          <w:rFonts w:ascii="Times New Roman" w:hAnsi="Times New Roman" w:cs="Times New Roman"/>
          <w:sz w:val="28"/>
          <w:szCs w:val="28"/>
        </w:rPr>
        <w:t>Стратегии формирования структуры капитала компании.</w:t>
      </w:r>
      <w:r w:rsidR="00380963">
        <w:rPr>
          <w:rFonts w:ascii="Times New Roman" w:hAnsi="Times New Roman" w:cs="Times New Roman"/>
          <w:sz w:val="28"/>
          <w:szCs w:val="28"/>
        </w:rPr>
        <w:t xml:space="preserve"> </w:t>
      </w:r>
      <w:r w:rsidRPr="009A7C2C">
        <w:rPr>
          <w:rFonts w:ascii="Times New Roman" w:hAnsi="Times New Roman" w:cs="Times New Roman"/>
          <w:sz w:val="28"/>
          <w:szCs w:val="28"/>
        </w:rPr>
        <w:t>Стратегическое управление финансовой безопасностью и финансовые аспекты разрешения агентских конфликтов компании.</w:t>
      </w:r>
    </w:p>
    <w:sectPr w:rsidR="009A7C2C" w:rsidRPr="009A7C2C" w:rsidSect="00FB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F2"/>
    <w:rsid w:val="00034E05"/>
    <w:rsid w:val="002940F2"/>
    <w:rsid w:val="00380963"/>
    <w:rsid w:val="00895856"/>
    <w:rsid w:val="008F104E"/>
    <w:rsid w:val="009A7C2C"/>
    <w:rsid w:val="00F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72F8"/>
  <w15:docId w15:val="{4F99FE82-1EA3-412D-949D-A6286818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0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9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Резвякова Ирина Владимировна</cp:lastModifiedBy>
  <cp:revision>5</cp:revision>
  <dcterms:created xsi:type="dcterms:W3CDTF">2023-03-30T06:59:00Z</dcterms:created>
  <dcterms:modified xsi:type="dcterms:W3CDTF">2023-03-30T08:05:00Z</dcterms:modified>
</cp:coreProperties>
</file>