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7B" w:rsidRPr="00A42563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72647B" w:rsidRPr="00E108BE" w:rsidRDefault="00A571F3" w:rsidP="00726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оценки предметов залога</w:t>
      </w:r>
    </w:p>
    <w:p w:rsidR="0072647B" w:rsidRDefault="0072647B" w:rsidP="0072647B">
      <w:pPr>
        <w:jc w:val="center"/>
        <w:rPr>
          <w:b/>
          <w:sz w:val="28"/>
          <w:szCs w:val="28"/>
        </w:rPr>
      </w:pPr>
    </w:p>
    <w:p w:rsidR="0072647B" w:rsidRPr="003C0A84" w:rsidRDefault="0072647B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дисциплины: </w:t>
      </w:r>
    </w:p>
    <w:p w:rsidR="00DA5D4F" w:rsidRPr="002F0270" w:rsidRDefault="00DA5D4F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270">
        <w:rPr>
          <w:sz w:val="28"/>
          <w:szCs w:val="28"/>
        </w:rPr>
        <w:t>Сформировать с</w:t>
      </w:r>
      <w:r w:rsidRPr="002F0270">
        <w:rPr>
          <w:sz w:val="28"/>
          <w:szCs w:val="28"/>
        </w:rPr>
        <w:t>пособност</w:t>
      </w:r>
      <w:r w:rsidRPr="002F0270">
        <w:rPr>
          <w:sz w:val="28"/>
          <w:szCs w:val="28"/>
        </w:rPr>
        <w:t>и</w:t>
      </w:r>
      <w:r w:rsidRPr="002F0270">
        <w:rPr>
          <w:sz w:val="28"/>
          <w:szCs w:val="28"/>
        </w:rPr>
        <w:t xml:space="preserve"> к выявлению проблем и тенденций в современной экономике при решении профессиональных задач</w:t>
      </w:r>
      <w:r w:rsidR="002F0270" w:rsidRPr="002F0270">
        <w:rPr>
          <w:sz w:val="28"/>
          <w:szCs w:val="28"/>
        </w:rPr>
        <w:t xml:space="preserve">, направленных на </w:t>
      </w:r>
      <w:r w:rsidRPr="002F0270">
        <w:rPr>
          <w:sz w:val="28"/>
          <w:szCs w:val="28"/>
        </w:rPr>
        <w:t>понимание основных результатов новейших экономических исследований, методологии проведения научных исследований в профессиональной сфере, связанн</w:t>
      </w:r>
      <w:r w:rsidR="002F0270" w:rsidRPr="002F0270">
        <w:rPr>
          <w:sz w:val="28"/>
          <w:szCs w:val="28"/>
        </w:rPr>
        <w:t>ой</w:t>
      </w:r>
      <w:r w:rsidRPr="002F0270">
        <w:rPr>
          <w:sz w:val="28"/>
          <w:szCs w:val="28"/>
        </w:rPr>
        <w:t xml:space="preserve"> с залоговыми операциями кредитных институтов</w:t>
      </w:r>
      <w:r w:rsidR="002F0270" w:rsidRPr="002F0270">
        <w:rPr>
          <w:sz w:val="28"/>
          <w:szCs w:val="28"/>
        </w:rPr>
        <w:t xml:space="preserve">. Уметь </w:t>
      </w:r>
      <w:r w:rsidRPr="002F0270">
        <w:rPr>
          <w:sz w:val="28"/>
          <w:szCs w:val="28"/>
        </w:rPr>
        <w:t>применять методологию оценки активов и бизнеса в целях совершения залоговых операций</w:t>
      </w:r>
      <w:r w:rsidR="002F0270" w:rsidRPr="002F0270">
        <w:rPr>
          <w:sz w:val="28"/>
          <w:szCs w:val="28"/>
        </w:rPr>
        <w:t>.</w:t>
      </w:r>
    </w:p>
    <w:p w:rsidR="002F0270" w:rsidRPr="002F0270" w:rsidRDefault="002F0270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270">
        <w:rPr>
          <w:sz w:val="28"/>
          <w:szCs w:val="28"/>
        </w:rPr>
        <w:t xml:space="preserve">Умение практического </w:t>
      </w:r>
      <w:r w:rsidRPr="002F0270">
        <w:rPr>
          <w:sz w:val="28"/>
          <w:szCs w:val="28"/>
        </w:rPr>
        <w:t>использования современных концепций в области оценки активов, бизнеса и корпоративных финансов для построения стратегии развития бизнес</w:t>
      </w:r>
      <w:r w:rsidRPr="002F0270">
        <w:rPr>
          <w:sz w:val="28"/>
          <w:szCs w:val="28"/>
        </w:rPr>
        <w:t>а.</w:t>
      </w:r>
    </w:p>
    <w:p w:rsidR="002F0270" w:rsidRPr="002F0270" w:rsidRDefault="002F0270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270">
        <w:rPr>
          <w:sz w:val="28"/>
          <w:szCs w:val="28"/>
        </w:rPr>
        <w:t>И</w:t>
      </w:r>
      <w:r w:rsidRPr="002F0270">
        <w:rPr>
          <w:sz w:val="28"/>
          <w:szCs w:val="28"/>
        </w:rPr>
        <w:t xml:space="preserve">спользовать для решения аналитических и исследовательских задач в области стоимостной оценки и корпоративных финансов современные технические средства и информационные технологии при решении различных аналитических и исследовательских задач в сфере корпоративных финансов и оценочной деятельности. </w:t>
      </w:r>
      <w:proofErr w:type="gramStart"/>
      <w:r w:rsidRPr="002F0270">
        <w:rPr>
          <w:sz w:val="28"/>
          <w:szCs w:val="28"/>
        </w:rPr>
        <w:t xml:space="preserve">Знать </w:t>
      </w:r>
      <w:r w:rsidRPr="002F0270">
        <w:rPr>
          <w:sz w:val="28"/>
          <w:szCs w:val="28"/>
        </w:rPr>
        <w:t xml:space="preserve"> и</w:t>
      </w:r>
      <w:proofErr w:type="gramEnd"/>
      <w:r w:rsidRPr="002F0270">
        <w:rPr>
          <w:sz w:val="28"/>
          <w:szCs w:val="28"/>
        </w:rPr>
        <w:t xml:space="preserve"> уметь применять</w:t>
      </w:r>
      <w:r w:rsidRPr="002F0270">
        <w:rPr>
          <w:sz w:val="28"/>
          <w:szCs w:val="28"/>
        </w:rPr>
        <w:t xml:space="preserve"> информационные базы данных о рынке и стоимости объектов, которые могут быть предметом залога (</w:t>
      </w:r>
      <w:proofErr w:type="spellStart"/>
      <w:r w:rsidRPr="002F0270">
        <w:rPr>
          <w:sz w:val="28"/>
          <w:szCs w:val="28"/>
        </w:rPr>
        <w:t>Thomson</w:t>
      </w:r>
      <w:proofErr w:type="spellEnd"/>
      <w:r w:rsidRPr="002F0270">
        <w:rPr>
          <w:sz w:val="28"/>
          <w:szCs w:val="28"/>
        </w:rPr>
        <w:t xml:space="preserve"> </w:t>
      </w:r>
      <w:proofErr w:type="spellStart"/>
      <w:r w:rsidRPr="002F0270">
        <w:rPr>
          <w:sz w:val="28"/>
          <w:szCs w:val="28"/>
        </w:rPr>
        <w:t>Reuters</w:t>
      </w:r>
      <w:proofErr w:type="spellEnd"/>
      <w:r w:rsidRPr="002F0270">
        <w:rPr>
          <w:sz w:val="28"/>
          <w:szCs w:val="28"/>
        </w:rPr>
        <w:t xml:space="preserve">, СПАРК, </w:t>
      </w:r>
      <w:proofErr w:type="spellStart"/>
      <w:r w:rsidRPr="002F0270">
        <w:rPr>
          <w:sz w:val="28"/>
          <w:szCs w:val="28"/>
        </w:rPr>
        <w:t>СBonds</w:t>
      </w:r>
      <w:proofErr w:type="spellEnd"/>
      <w:r w:rsidRPr="002F0270">
        <w:rPr>
          <w:sz w:val="28"/>
          <w:szCs w:val="28"/>
        </w:rPr>
        <w:t xml:space="preserve">, EMIS, базы сделок). </w:t>
      </w:r>
      <w:r w:rsidRPr="002F0270">
        <w:rPr>
          <w:sz w:val="28"/>
          <w:szCs w:val="28"/>
        </w:rPr>
        <w:t>Р</w:t>
      </w:r>
      <w:r w:rsidRPr="002F0270">
        <w:rPr>
          <w:sz w:val="28"/>
          <w:szCs w:val="28"/>
        </w:rPr>
        <w:t xml:space="preserve">аботать с информационными базами данных, выгружать дата-сеты. </w:t>
      </w:r>
    </w:p>
    <w:p w:rsidR="0072647B" w:rsidRPr="002F0270" w:rsidRDefault="0072647B" w:rsidP="0072647B">
      <w:pPr>
        <w:pStyle w:val="u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72647B" w:rsidRPr="001E47DA" w:rsidRDefault="0072647B" w:rsidP="008E2369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 xml:space="preserve">Дисциплина </w:t>
      </w:r>
      <w:r w:rsidRPr="00F2609D">
        <w:rPr>
          <w:sz w:val="28"/>
          <w:szCs w:val="28"/>
        </w:rPr>
        <w:t>«</w:t>
      </w:r>
      <w:r w:rsidR="00DA5D4F">
        <w:rPr>
          <w:sz w:val="28"/>
          <w:szCs w:val="28"/>
        </w:rPr>
        <w:t>Практикум оценки предметов залога</w:t>
      </w:r>
      <w:r w:rsidR="00F2609D">
        <w:rPr>
          <w:sz w:val="28"/>
          <w:szCs w:val="28"/>
        </w:rPr>
        <w:t>»</w:t>
      </w:r>
      <w:r w:rsidRPr="001E47DA">
        <w:rPr>
          <w:sz w:val="28"/>
          <w:szCs w:val="28"/>
        </w:rPr>
        <w:t xml:space="preserve"> входит </w:t>
      </w:r>
      <w:r w:rsidRPr="004431B7">
        <w:rPr>
          <w:sz w:val="28"/>
          <w:szCs w:val="28"/>
        </w:rPr>
        <w:t>в часть</w:t>
      </w:r>
      <w:r w:rsidR="001178C6">
        <w:rPr>
          <w:sz w:val="28"/>
          <w:szCs w:val="28"/>
        </w:rPr>
        <w:t>,</w:t>
      </w:r>
      <w:r w:rsidRPr="004431B7">
        <w:rPr>
          <w:sz w:val="28"/>
          <w:szCs w:val="28"/>
        </w:rPr>
        <w:t xml:space="preserve"> формируемую участниками образовательных отношений (модуль дисциплин</w:t>
      </w:r>
      <w:r w:rsidR="001178C6">
        <w:rPr>
          <w:sz w:val="28"/>
          <w:szCs w:val="28"/>
        </w:rPr>
        <w:t xml:space="preserve"> по выбору, углубляющих освоение программы магистратуры</w:t>
      </w:r>
      <w:r w:rsidRPr="004431B7">
        <w:rPr>
          <w:sz w:val="28"/>
          <w:szCs w:val="28"/>
        </w:rPr>
        <w:t xml:space="preserve">) </w:t>
      </w:r>
      <w:r w:rsidRPr="001E47DA">
        <w:rPr>
          <w:sz w:val="28"/>
          <w:szCs w:val="28"/>
        </w:rPr>
        <w:t>по направлению подготовки 38.04.0</w:t>
      </w:r>
      <w:r>
        <w:rPr>
          <w:sz w:val="28"/>
          <w:szCs w:val="28"/>
        </w:rPr>
        <w:t>1</w:t>
      </w:r>
      <w:r w:rsidRPr="001E47DA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</w:t>
      </w:r>
      <w:r w:rsidRPr="001E47D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направленность программы Оценка бизнеса и корпоративные финансы</w:t>
      </w:r>
      <w:r>
        <w:rPr>
          <w:sz w:val="28"/>
          <w:szCs w:val="28"/>
        </w:rPr>
        <w:t>.</w:t>
      </w:r>
    </w:p>
    <w:p w:rsidR="0072647B" w:rsidRDefault="0072647B" w:rsidP="0072647B">
      <w:pPr>
        <w:ind w:firstLine="709"/>
        <w:jc w:val="both"/>
        <w:rPr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Краткое содержание дисциплины: </w:t>
      </w:r>
    </w:p>
    <w:p w:rsidR="002F0270" w:rsidRPr="002F0270" w:rsidRDefault="002F0270" w:rsidP="002F0270">
      <w:pPr>
        <w:ind w:firstLine="709"/>
        <w:jc w:val="both"/>
        <w:rPr>
          <w:sz w:val="28"/>
          <w:szCs w:val="28"/>
        </w:rPr>
      </w:pPr>
      <w:r w:rsidRPr="002F0270">
        <w:rPr>
          <w:sz w:val="28"/>
          <w:szCs w:val="28"/>
        </w:rPr>
        <w:t xml:space="preserve">Основные понятия и определение, связанные с залогом. Классификации залога. Правовое обеспечение формирования залога, оценки и обращения залогового имущества. Нормативная база Центрального банка в части работы с залогами. Роль залога и залоговой стоимости в кредитной сделке. Качество залога: точка зрения регулятора и коммерческого банка. Основные характеристики залога. </w:t>
      </w:r>
    </w:p>
    <w:p w:rsidR="002F0270" w:rsidRPr="002F0270" w:rsidRDefault="002F0270" w:rsidP="002F0270">
      <w:pPr>
        <w:ind w:firstLine="709"/>
        <w:jc w:val="both"/>
        <w:rPr>
          <w:sz w:val="28"/>
          <w:szCs w:val="28"/>
        </w:rPr>
      </w:pPr>
      <w:r w:rsidRPr="002F0270">
        <w:rPr>
          <w:sz w:val="28"/>
          <w:szCs w:val="28"/>
        </w:rPr>
        <w:t xml:space="preserve">Понятие и виды стоимости залога Требования федеральных и международных стандартов к оценке для целей кредитования. Виды стоимости, используемые для оценки залога. Факторы стоимости залога. Выбор подходов и методов оценки залога. Информационные базы стоимостной оценки предметов залога. Анализ рынка залога и выявление основных факторов стоимости. Залоговая стоимость -  подход к определению и модели расчета. Издержки, связанные с процессом обращения взыскания на </w:t>
      </w:r>
      <w:r w:rsidRPr="002F0270">
        <w:rPr>
          <w:sz w:val="28"/>
          <w:szCs w:val="28"/>
        </w:rPr>
        <w:lastRenderedPageBreak/>
        <w:t xml:space="preserve">предмет залога. Понятие ликвидности залога. Шкала залоговых дисконтов. Прогнозирование изменения стоимости объекта залога с течением времени. </w:t>
      </w:r>
    </w:p>
    <w:p w:rsidR="002F0270" w:rsidRPr="002F0270" w:rsidRDefault="002F0270" w:rsidP="002F0270">
      <w:pPr>
        <w:ind w:firstLine="709"/>
        <w:jc w:val="both"/>
        <w:rPr>
          <w:sz w:val="28"/>
          <w:szCs w:val="28"/>
        </w:rPr>
      </w:pPr>
      <w:r w:rsidRPr="002F0270">
        <w:rPr>
          <w:sz w:val="28"/>
          <w:szCs w:val="28"/>
        </w:rPr>
        <w:t xml:space="preserve">Залоговая экспертиза в банке Основные этапы залоговой экспертизы в банке: определение категории качества, первичный осмотр, анализ правоустанавливающих документов, анализ основных параметров обеспечения, определение стоимости предмета залога, подготовка залогового заключения. Оценка залоговых рисков, в процессе проведения залоговой экспертизы. Оформление и требование к содержанию договора залога. Работа с независимыми оценщиками: схемы взаимодействия банка с оценочными копаниями. Подходы к залоговой экспертизе с учетом влияния COVID-19. Цифровые технологии в залоговой экспертизе банков. </w:t>
      </w:r>
    </w:p>
    <w:p w:rsidR="002F0270" w:rsidRPr="002F0270" w:rsidRDefault="002F0270" w:rsidP="002F0270">
      <w:pPr>
        <w:ind w:firstLine="709"/>
        <w:jc w:val="both"/>
        <w:rPr>
          <w:sz w:val="28"/>
          <w:szCs w:val="28"/>
        </w:rPr>
      </w:pPr>
      <w:r w:rsidRPr="002F0270">
        <w:rPr>
          <w:sz w:val="28"/>
          <w:szCs w:val="28"/>
        </w:rPr>
        <w:t xml:space="preserve">Особенности залоговых операций и оценки отдельных категорий предметов залога Залоговые операции и оценка бизнеса и нематериальных активов, недвижимого имущества (земельных участков, помещений свободного назначения, офисных центров, бизнес-центров, имущественных комплексов, имущественных прав на недвижимое имущество, производственно-складской недвижимости, автозаправочных станций, автосалонов, воздушных судов, плавающих средств), движимого имущества </w:t>
      </w:r>
      <w:bookmarkStart w:id="0" w:name="_GoBack"/>
      <w:bookmarkEnd w:id="0"/>
      <w:r w:rsidRPr="002F0270">
        <w:rPr>
          <w:sz w:val="28"/>
          <w:szCs w:val="28"/>
        </w:rPr>
        <w:t xml:space="preserve">(транспортных средств, оборудования). Факторы ликвидности и методы оценки ликвидности отдельных категорий залога. Специфика идентификации отдельных объектов залога. Методические особенности оценки стоимости отдельных категорий залога. Формирование отчета об оценке. </w:t>
      </w:r>
    </w:p>
    <w:p w:rsidR="00BA3A99" w:rsidRPr="002F0270" w:rsidRDefault="002F0270" w:rsidP="002F0270">
      <w:pPr>
        <w:ind w:firstLine="709"/>
        <w:jc w:val="both"/>
        <w:rPr>
          <w:sz w:val="28"/>
          <w:szCs w:val="28"/>
        </w:rPr>
      </w:pPr>
      <w:r w:rsidRPr="002F0270">
        <w:rPr>
          <w:sz w:val="28"/>
          <w:szCs w:val="28"/>
        </w:rPr>
        <w:t xml:space="preserve">Порядок учета и мониторинга обеспечения в кредитных организациях Основные этапы мониторинга: выездная проверка, контроль фактического наличия, контроль состояния условий хранения/эксплуатации/ содержания имущества, проверка факторов, свидетельствующих о возможных негативных изменениях в бизнесе, контроль выполнения условий договора залога и дополнительных </w:t>
      </w:r>
      <w:proofErr w:type="spellStart"/>
      <w:r w:rsidRPr="002F0270">
        <w:rPr>
          <w:sz w:val="28"/>
          <w:szCs w:val="28"/>
        </w:rPr>
        <w:t>ковенант</w:t>
      </w:r>
      <w:proofErr w:type="spellEnd"/>
      <w:r w:rsidRPr="002F0270">
        <w:rPr>
          <w:sz w:val="28"/>
          <w:szCs w:val="28"/>
        </w:rPr>
        <w:t xml:space="preserve">, контроль права собственности на заложенное имущество, контроль условий хранения имущества, контроль наличия обременений. Стоимостной мониторинг. Понятие залогового портфеля и интегральный показатель его качества. Схема взаимодействия банка с сюрвейерскими компаниями. </w:t>
      </w:r>
    </w:p>
    <w:sectPr w:rsidR="00BA3A99" w:rsidRPr="002F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647B"/>
    <w:rsid w:val="001178C6"/>
    <w:rsid w:val="002F0270"/>
    <w:rsid w:val="0072647B"/>
    <w:rsid w:val="008E2369"/>
    <w:rsid w:val="00A571F3"/>
    <w:rsid w:val="00B70B56"/>
    <w:rsid w:val="00BA3A99"/>
    <w:rsid w:val="00DA5D4F"/>
    <w:rsid w:val="00DC4D51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F62"/>
  <w15:docId w15:val="{AE4C0582-7EA2-46CD-A08C-20DDEFA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София</cp:lastModifiedBy>
  <cp:revision>8</cp:revision>
  <dcterms:created xsi:type="dcterms:W3CDTF">2023-04-02T23:21:00Z</dcterms:created>
  <dcterms:modified xsi:type="dcterms:W3CDTF">2023-04-02T23:48:00Z</dcterms:modified>
</cp:coreProperties>
</file>