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0F" w:rsidRPr="00E5470F" w:rsidRDefault="00E5470F" w:rsidP="00E5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0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5470F" w:rsidRPr="00E5470F" w:rsidRDefault="00E5470F" w:rsidP="00E5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0F">
        <w:rPr>
          <w:rFonts w:ascii="Times New Roman" w:hAnsi="Times New Roman" w:cs="Times New Roman"/>
          <w:b/>
          <w:sz w:val="28"/>
          <w:szCs w:val="28"/>
        </w:rPr>
        <w:t>«Внутренний контроль в бюджетных учреждениях»</w:t>
      </w:r>
    </w:p>
    <w:p w:rsidR="00E5470F" w:rsidRDefault="00E5470F" w:rsidP="00E5470F">
      <w:pPr>
        <w:jc w:val="both"/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38.03.01 «Экономика» (профиль «Учет, анализ и аудит») (</w:t>
      </w:r>
      <w:r>
        <w:rPr>
          <w:rFonts w:ascii="Times New Roman" w:hAnsi="Times New Roman" w:cs="Times New Roman"/>
          <w:sz w:val="28"/>
          <w:szCs w:val="28"/>
        </w:rPr>
        <w:t>очная и очно-заочная формы</w:t>
      </w:r>
      <w:r w:rsidRPr="00E5470F">
        <w:rPr>
          <w:rFonts w:ascii="Times New Roman" w:hAnsi="Times New Roman" w:cs="Times New Roman"/>
          <w:sz w:val="28"/>
          <w:szCs w:val="28"/>
        </w:rPr>
        <w:t xml:space="preserve"> обучения) </w:t>
      </w:r>
    </w:p>
    <w:p w:rsidR="00E5470F" w:rsidRDefault="00E5470F" w:rsidP="00E5470F">
      <w:pPr>
        <w:jc w:val="both"/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E5470F">
        <w:rPr>
          <w:rFonts w:ascii="Times New Roman" w:hAnsi="Times New Roman" w:cs="Times New Roman"/>
          <w:sz w:val="28"/>
          <w:szCs w:val="28"/>
        </w:rPr>
        <w:t xml:space="preserve"> – формирование следующих компетенций: </w:t>
      </w:r>
    </w:p>
    <w:p w:rsidR="00E5470F" w:rsidRDefault="00E5470F" w:rsidP="00E5470F">
      <w:pPr>
        <w:jc w:val="both"/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b/>
          <w:sz w:val="28"/>
          <w:szCs w:val="28"/>
        </w:rPr>
        <w:t>ПКП-1</w:t>
      </w:r>
      <w:r w:rsidRPr="00E5470F">
        <w:rPr>
          <w:rFonts w:ascii="Times New Roman" w:hAnsi="Times New Roman" w:cs="Times New Roman"/>
          <w:sz w:val="28"/>
          <w:szCs w:val="28"/>
        </w:rPr>
        <w:t xml:space="preserve"> – Способность участвовать в осуществлении лицами внешнеэкономической деятельности с использованием знаний налогового и таможенного законодательства, а также навыков международной деловой коммуника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E5470F" w:rsidRDefault="00E5470F" w:rsidP="00E5470F">
      <w:pPr>
        <w:jc w:val="both"/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b/>
          <w:sz w:val="28"/>
          <w:szCs w:val="28"/>
        </w:rPr>
        <w:t xml:space="preserve"> ПКП-4</w:t>
      </w:r>
      <w:r w:rsidRPr="00E5470F">
        <w:rPr>
          <w:rFonts w:ascii="Times New Roman" w:hAnsi="Times New Roman" w:cs="Times New Roman"/>
          <w:sz w:val="28"/>
          <w:szCs w:val="28"/>
        </w:rPr>
        <w:t xml:space="preserve"> – Способность оценивать налоговые и таможенные последствия внешнеэкономических операций экономических субъектов. Место дисциплины в структуре ООП. </w:t>
      </w:r>
    </w:p>
    <w:p w:rsidR="00E5470F" w:rsidRDefault="00E5470F" w:rsidP="00E5470F">
      <w:pPr>
        <w:jc w:val="both"/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Дисциплина «Внутренний контроль в бюджетных учреждениях» является дисциплиной цикла профиля (элект</w:t>
      </w:r>
      <w:r>
        <w:rPr>
          <w:rFonts w:ascii="Times New Roman" w:hAnsi="Times New Roman" w:cs="Times New Roman"/>
          <w:sz w:val="28"/>
          <w:szCs w:val="28"/>
        </w:rPr>
        <w:t>ивный) модуля 4</w:t>
      </w:r>
      <w:r w:rsidRPr="00E5470F">
        <w:rPr>
          <w:rFonts w:ascii="Times New Roman" w:hAnsi="Times New Roman" w:cs="Times New Roman"/>
          <w:sz w:val="28"/>
          <w:szCs w:val="28"/>
        </w:rPr>
        <w:t xml:space="preserve"> «Учет, налогообложение и контроль в бюджетных учреждениях» ООП для направления подготовки 38.03.01 «Экономика», профиль «Учет, анализ и аудит». </w:t>
      </w:r>
    </w:p>
    <w:p w:rsidR="00D82A3D" w:rsidRPr="00E5470F" w:rsidRDefault="00E5470F" w:rsidP="00E5470F">
      <w:pPr>
        <w:jc w:val="both"/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E5470F">
        <w:rPr>
          <w:rFonts w:ascii="Times New Roman" w:hAnsi="Times New Roman" w:cs="Times New Roman"/>
          <w:sz w:val="28"/>
          <w:szCs w:val="28"/>
        </w:rPr>
        <w:t>: Теоретические основы формирования системы контроля в бюджетных учреждениях. Организация и проведение внешнего государственного (муниципального) финансового контроля бюджетных учреждений. Организация и проведение внутреннего государственного финансового контроля органами исполнительной власти деятельности бюджетных учреждений. Организация и проведение внутреннего контроля в бюджетных учреждениях.</w:t>
      </w:r>
      <w:bookmarkStart w:id="0" w:name="_GoBack"/>
      <w:bookmarkEnd w:id="0"/>
    </w:p>
    <w:sectPr w:rsidR="00D82A3D" w:rsidRPr="00E5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0F"/>
    <w:rsid w:val="00D82A3D"/>
    <w:rsid w:val="00E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4CB5"/>
  <w15:chartTrackingRefBased/>
  <w15:docId w15:val="{A673E84C-78C3-49B1-97DE-D6A3D3C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Бойэ Людмила Александровна</dc:creator>
  <cp:keywords/>
  <dc:description/>
  <cp:lastModifiedBy>Бойэ Людмила Александровна</cp:lastModifiedBy>
  <cp:revision>1</cp:revision>
  <dcterms:created xsi:type="dcterms:W3CDTF">2021-07-06T08:42:00Z</dcterms:created>
  <dcterms:modified xsi:type="dcterms:W3CDTF">2021-07-06T08:46:00Z</dcterms:modified>
</cp:coreProperties>
</file>