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2480" w14:textId="77777777" w:rsidR="005369A5" w:rsidRPr="009B6A6B" w:rsidRDefault="005369A5" w:rsidP="009B6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6B">
        <w:rPr>
          <w:rFonts w:ascii="Times New Roman" w:hAnsi="Times New Roman" w:cs="Times New Roman"/>
          <w:b/>
          <w:sz w:val="28"/>
          <w:szCs w:val="28"/>
        </w:rPr>
        <w:t>Аннотация дисциплины</w:t>
      </w:r>
    </w:p>
    <w:p w14:paraId="5F8C2481" w14:textId="7CE8C238" w:rsidR="009B6A6B" w:rsidRPr="009B6A6B" w:rsidRDefault="00EB4B45" w:rsidP="009B6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Технологии эконометрического моделирования и прогнозирования</w:t>
      </w:r>
    </w:p>
    <w:p w14:paraId="5F8C2482" w14:textId="77777777" w:rsidR="00BC3714" w:rsidRPr="00BC3714" w:rsidRDefault="00BC3714" w:rsidP="00BC3714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C371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Цель дисциплины: </w:t>
      </w:r>
    </w:p>
    <w:p w14:paraId="5F8C2483" w14:textId="77777777" w:rsidR="00BC3714" w:rsidRPr="00BC3714" w:rsidRDefault="00BC3714" w:rsidP="00BC371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714">
        <w:rPr>
          <w:rFonts w:ascii="Times New Roman" w:eastAsia="Calibri" w:hAnsi="Times New Roman" w:cs="Times New Roman"/>
          <w:sz w:val="28"/>
          <w:szCs w:val="28"/>
        </w:rPr>
        <w:t xml:space="preserve">- приобретение теоретических знаний и формирование практических навыков в разработке и анализе эконометрических моделей финансово-экономических объектов, овладение эконометрическими методами на уровне, достаточном для использования их в профессиональной деятельности. </w:t>
      </w:r>
    </w:p>
    <w:p w14:paraId="5F8C2484" w14:textId="77777777" w:rsidR="00BC3714" w:rsidRPr="00BC3714" w:rsidRDefault="00BC3714" w:rsidP="00BC3714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C371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Место дисциплины в структуре ОП: </w:t>
      </w:r>
    </w:p>
    <w:p w14:paraId="238FF8F8" w14:textId="13DEE7C6" w:rsidR="00EB4B45" w:rsidRPr="00EB4B45" w:rsidRDefault="00BC3714" w:rsidP="00EB4B45">
      <w:pPr>
        <w:spacing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714">
        <w:rPr>
          <w:rFonts w:ascii="Times New Roman" w:eastAsia="Calibri" w:hAnsi="Times New Roman" w:cs="Times New Roman"/>
          <w:sz w:val="28"/>
          <w:szCs w:val="28"/>
        </w:rPr>
        <w:t xml:space="preserve">- дисциплина </w:t>
      </w:r>
      <w:r w:rsidR="00EB4B45" w:rsidRPr="00EB4B45">
        <w:rPr>
          <w:rFonts w:ascii="Times New Roman" w:eastAsia="Calibri" w:hAnsi="Times New Roman" w:cs="Times New Roman"/>
          <w:sz w:val="28"/>
          <w:szCs w:val="28"/>
        </w:rPr>
        <w:t xml:space="preserve">Модуля </w:t>
      </w:r>
      <w:r w:rsidR="00EB4B45">
        <w:rPr>
          <w:rFonts w:ascii="Times New Roman" w:eastAsia="Calibri" w:hAnsi="Times New Roman" w:cs="Times New Roman"/>
          <w:sz w:val="28"/>
          <w:szCs w:val="28"/>
        </w:rPr>
        <w:t>4</w:t>
      </w:r>
      <w:r w:rsidR="00EB4B45" w:rsidRPr="00EB4B4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B4B45"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 w:rsidR="00EB4B45" w:rsidRPr="00EB4B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B45">
        <w:rPr>
          <w:rFonts w:ascii="Times New Roman" w:eastAsia="Calibri" w:hAnsi="Times New Roman" w:cs="Times New Roman"/>
          <w:sz w:val="28"/>
          <w:szCs w:val="28"/>
          <w:lang w:val="en-US"/>
        </w:rPr>
        <w:t>Skills</w:t>
      </w:r>
      <w:r w:rsidR="00EB4B45" w:rsidRPr="00EB4B45">
        <w:rPr>
          <w:rFonts w:ascii="Times New Roman" w:eastAsia="Calibri" w:hAnsi="Times New Roman" w:cs="Times New Roman"/>
          <w:sz w:val="28"/>
          <w:szCs w:val="28"/>
        </w:rPr>
        <w:t>» Цикла профиля ОП «</w:t>
      </w:r>
      <w:r w:rsidR="0051506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бизнесом</w:t>
      </w:r>
      <w:r w:rsidR="00EB4B45" w:rsidRPr="00EB4B45">
        <w:rPr>
          <w:rFonts w:ascii="Times New Roman" w:eastAsia="Calibri" w:hAnsi="Times New Roman" w:cs="Times New Roman"/>
          <w:sz w:val="28"/>
          <w:szCs w:val="28"/>
        </w:rPr>
        <w:t xml:space="preserve">» по направлению подготовки 38.03.02  Менеджмент, </w:t>
      </w:r>
      <w:r w:rsidR="00EB4B45" w:rsidRPr="00EB4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 –  «</w:t>
      </w:r>
      <w:bookmarkStart w:id="0" w:name="_Hlk69942486"/>
      <w:r w:rsidR="0051506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B4B45" w:rsidRPr="00EB4B4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енеджмент</w:t>
      </w:r>
      <w:bookmarkEnd w:id="0"/>
      <w:r w:rsidR="0051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управление бизнесом</w:t>
      </w:r>
      <w:r w:rsidR="00EB4B45" w:rsidRPr="00EB4B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4B45" w:rsidRPr="00EB4B4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F8C2486" w14:textId="654F0527" w:rsidR="00BC3714" w:rsidRPr="00BC3714" w:rsidRDefault="00BC3714" w:rsidP="00EB4B45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C371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Краткое содержание: </w:t>
      </w:r>
    </w:p>
    <w:p w14:paraId="5F8C2487" w14:textId="77777777" w:rsidR="00BC3714" w:rsidRPr="00BC3714" w:rsidRDefault="00BC3714" w:rsidP="00BC37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C371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Тема 1. Введение. Эконометрика и эконометрическое моделирование: основные понятия и определения</w:t>
      </w:r>
    </w:p>
    <w:p w14:paraId="5F8C2488" w14:textId="77777777" w:rsidR="00BC3714" w:rsidRPr="00BC3714" w:rsidRDefault="00BC3714" w:rsidP="00BC37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C3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Понятие об эконометрике и эконометрических методах. Типы экономических данных, используемых в эконометрических исследованиях: пространственные данные и временные ряды. Специфика экономических данных. </w:t>
      </w:r>
    </w:p>
    <w:p w14:paraId="5F8C2489" w14:textId="77777777" w:rsidR="00BC3714" w:rsidRPr="00BC3714" w:rsidRDefault="00BC3714" w:rsidP="00BC37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C3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Эконометрические модели и их классификация. Экзогенные и эндогенные переменные. Основные этапы построения эконометрических моделей. </w:t>
      </w:r>
    </w:p>
    <w:p w14:paraId="5F8C248A" w14:textId="77777777" w:rsidR="00BC3714" w:rsidRPr="00BC3714" w:rsidRDefault="00BC3714" w:rsidP="00BC37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C3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Основные инструменты эконометрики.</w:t>
      </w:r>
    </w:p>
    <w:p w14:paraId="5F8C248B" w14:textId="77777777" w:rsidR="00BC3714" w:rsidRPr="00BC3714" w:rsidRDefault="00BC3714" w:rsidP="00BC371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5F8C248C" w14:textId="77777777" w:rsidR="00BC3714" w:rsidRPr="00BC3714" w:rsidRDefault="00BC3714" w:rsidP="00BC371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C371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Тема 2. Отбор переменных для эконометрического анализа</w:t>
      </w:r>
    </w:p>
    <w:p w14:paraId="5F8C248D" w14:textId="77777777" w:rsidR="00BC3714" w:rsidRPr="00BC3714" w:rsidRDefault="00BC3714" w:rsidP="00BC37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C3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Статистическая зависимость (независимость) случайных переменных. Ковариация. </w:t>
      </w:r>
    </w:p>
    <w:p w14:paraId="5F8C248E" w14:textId="77777777" w:rsidR="00BC3714" w:rsidRPr="00BC3714" w:rsidRDefault="00BC3714" w:rsidP="00BC37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C3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Анализ линейной статистической связи экономических данных, корреляция. Коэффициенты корреляции: парные, множественные, частные. Коллинеарность, мультиколлинеарность: понятие, причины, последствия, обнаружение, способы устранения.</w:t>
      </w:r>
    </w:p>
    <w:p w14:paraId="5F8C248F" w14:textId="77777777" w:rsidR="00BC3714" w:rsidRPr="00BC3714" w:rsidRDefault="00BC3714" w:rsidP="00BC371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5F8C2490" w14:textId="77777777" w:rsidR="00BC3714" w:rsidRPr="00BC3714" w:rsidRDefault="00BC3714" w:rsidP="00BC371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C371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Тема 3. Регрессионный анализ: парная регрессия</w:t>
      </w:r>
    </w:p>
    <w:p w14:paraId="5F8C2491" w14:textId="77777777" w:rsidR="00BC3714" w:rsidRPr="00BC3714" w:rsidRDefault="00BC3714" w:rsidP="00BC37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C3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Линейная модель парной регрессии. Оценка параметров модели с помощью метода наименьших квадратов (МНК). Проверка качества модели. Оценка статистической значимости уравнения и параметров линейной регрессии. Прогнозирование по линейному уравнению регрессии. </w:t>
      </w:r>
    </w:p>
    <w:p w14:paraId="5F8C2492" w14:textId="77777777" w:rsidR="00BC3714" w:rsidRPr="00BC3714" w:rsidRDefault="00BC3714" w:rsidP="00BC37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C3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Нелинейные модели регрессии и их линеаризация.</w:t>
      </w:r>
    </w:p>
    <w:p w14:paraId="5F8C2493" w14:textId="77777777" w:rsidR="00BC3714" w:rsidRDefault="00BC3714" w:rsidP="00BC371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5F8C2494" w14:textId="77777777" w:rsidR="00BC3714" w:rsidRPr="00BC3714" w:rsidRDefault="00BC3714" w:rsidP="00BC371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5F8C2495" w14:textId="77777777" w:rsidR="00BC3714" w:rsidRPr="00BC3714" w:rsidRDefault="00BC3714" w:rsidP="00BC371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C371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Тема 4. Регрессионный анализ: множественная регрессия</w:t>
      </w:r>
    </w:p>
    <w:p w14:paraId="5F8C2496" w14:textId="77777777" w:rsidR="00BC3714" w:rsidRPr="00BC3714" w:rsidRDefault="00BC3714" w:rsidP="00BC37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C3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Отбор факторов при построении множественной регрессии: пошаговый отбор методами последовательного включения и исключения факторов. </w:t>
      </w:r>
    </w:p>
    <w:p w14:paraId="5F8C2497" w14:textId="77777777" w:rsidR="00BC3714" w:rsidRPr="00BC3714" w:rsidRDefault="00BC3714" w:rsidP="00BC37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C3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Оценка параметров множественной регрессии методом наименьших квадратов (МНК). Свойства оценок МНК. Показатели качества регрессии. Линейные регрессионные модели с гетероскедастичными и автокоррелированными остатками: понятия, причины, последствия, обнаружение и устранение гетероскедастичности и автокорреляции. Прогнозирование экономических объектов с помощью модели множественной регрессии. </w:t>
      </w:r>
    </w:p>
    <w:p w14:paraId="5F8C2498" w14:textId="77777777" w:rsidR="00BC3714" w:rsidRPr="00BC3714" w:rsidRDefault="00BC3714" w:rsidP="00BC37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C3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Регрессионные модели с переменной структурой (фиктивные переменные).</w:t>
      </w:r>
    </w:p>
    <w:p w14:paraId="5F8C2499" w14:textId="77777777" w:rsidR="00BC3714" w:rsidRPr="00BC3714" w:rsidRDefault="00BC3714" w:rsidP="00BC37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C3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Различные модификации МНК: косвенный, двухшаговый, обобщенный МНК. </w:t>
      </w:r>
    </w:p>
    <w:p w14:paraId="5F8C249A" w14:textId="77777777" w:rsidR="00BC3714" w:rsidRPr="00BC3714" w:rsidRDefault="00BC3714" w:rsidP="00BC37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C3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Особенности и проблемы практического применения регрессионных моделей.</w:t>
      </w:r>
    </w:p>
    <w:p w14:paraId="5F8C249B" w14:textId="77777777" w:rsidR="00BC3714" w:rsidRPr="00BC3714" w:rsidRDefault="00BC3714" w:rsidP="00BC371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5F8C249C" w14:textId="77777777" w:rsidR="00BC3714" w:rsidRPr="00BC3714" w:rsidRDefault="00BC3714" w:rsidP="00BC37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C371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Тема 5. Характеристики и модели временных рядов</w:t>
      </w:r>
    </w:p>
    <w:p w14:paraId="5F8C249D" w14:textId="77777777" w:rsidR="00BC3714" w:rsidRPr="00BC3714" w:rsidRDefault="00BC3714" w:rsidP="00BC37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C3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Фактор времени в экономике и эконометрике. Структура и особенности временных рядов экономических показателей. Характеристики временных рядов. Требования, предъявляемые к информационной базе при построении временных рядов.</w:t>
      </w:r>
    </w:p>
    <w:p w14:paraId="5F8C249E" w14:textId="77777777" w:rsidR="00BC3714" w:rsidRPr="00BC3714" w:rsidRDefault="00BC3714" w:rsidP="00BC37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C3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Методы обнаружения и устранения аномальных наблюдений во временных рядах. Методы выявления тенденций во временных рядах. Сглаживание временных рядов. </w:t>
      </w:r>
    </w:p>
    <w:p w14:paraId="5F8C249F" w14:textId="77777777" w:rsidR="00BC3714" w:rsidRPr="00BC3714" w:rsidRDefault="00BC3714" w:rsidP="00BC37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C3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Компонентный анализ временного ряда. Трендовые, сезонные, тренд-сезонные модели.</w:t>
      </w:r>
    </w:p>
    <w:p w14:paraId="5F8C24A0" w14:textId="77777777" w:rsidR="00BC3714" w:rsidRPr="00BC3714" w:rsidRDefault="00BC3714" w:rsidP="00BC37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C3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Модели стационарных и нестационарных временных рядов и их идентификация.</w:t>
      </w:r>
    </w:p>
    <w:p w14:paraId="5F8C24A1" w14:textId="77777777" w:rsidR="00BC3714" w:rsidRPr="00BC3714" w:rsidRDefault="00BC3714" w:rsidP="00BC37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C3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Экстраполяционные методы и модели прогнозирования экономических процессов. Классификация методов и моделей экстраполяции. Критерии точности и адекватности моделей. Экстраполяция тенденций развития финансово-экономических показателей с использованием кривых роста экономической динамики. Точечные и интервальные прогнозы.</w:t>
      </w:r>
    </w:p>
    <w:p w14:paraId="5F8C24A2" w14:textId="77777777" w:rsidR="00BC3714" w:rsidRPr="00BC3714" w:rsidRDefault="00BC3714" w:rsidP="00BC371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14:paraId="5F8C24A3" w14:textId="77777777" w:rsidR="00BC3714" w:rsidRPr="00BC3714" w:rsidRDefault="00BC3714" w:rsidP="00BC3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C371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Тема 6. Системы эконометрических уравнений</w:t>
      </w:r>
    </w:p>
    <w:p w14:paraId="5F8C24A4" w14:textId="77777777" w:rsidR="00BC3714" w:rsidRPr="00BC3714" w:rsidRDefault="00BC3714" w:rsidP="00BC371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C37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Понятие о системах одновременных уравнений (СОУ) и их классификация. Структурная и приведенная формы модели. Проблема идентификации. Оценивание параметров систем одновременных уравнений. Применение систем для моделирования макроэкономических процессов. </w:t>
      </w:r>
    </w:p>
    <w:p w14:paraId="5F8C24A5" w14:textId="77777777" w:rsidR="005A53F1" w:rsidRPr="00304DC8" w:rsidRDefault="005A53F1" w:rsidP="00BC3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53F1" w:rsidRPr="00304DC8" w:rsidSect="005A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C24A8" w14:textId="77777777" w:rsidR="002D259F" w:rsidRDefault="002D259F" w:rsidP="00BC3714">
      <w:pPr>
        <w:spacing w:after="0" w:line="240" w:lineRule="auto"/>
      </w:pPr>
      <w:r>
        <w:separator/>
      </w:r>
    </w:p>
  </w:endnote>
  <w:endnote w:type="continuationSeparator" w:id="0">
    <w:p w14:paraId="5F8C24A9" w14:textId="77777777" w:rsidR="002D259F" w:rsidRDefault="002D259F" w:rsidP="00BC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C24A6" w14:textId="77777777" w:rsidR="002D259F" w:rsidRDefault="002D259F" w:rsidP="00BC3714">
      <w:pPr>
        <w:spacing w:after="0" w:line="240" w:lineRule="auto"/>
      </w:pPr>
      <w:r>
        <w:separator/>
      </w:r>
    </w:p>
  </w:footnote>
  <w:footnote w:type="continuationSeparator" w:id="0">
    <w:p w14:paraId="5F8C24A7" w14:textId="77777777" w:rsidR="002D259F" w:rsidRDefault="002D259F" w:rsidP="00BC3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A5"/>
    <w:rsid w:val="0028747B"/>
    <w:rsid w:val="002C094B"/>
    <w:rsid w:val="002D259F"/>
    <w:rsid w:val="00304DC8"/>
    <w:rsid w:val="00380B87"/>
    <w:rsid w:val="003E7843"/>
    <w:rsid w:val="004A2CD6"/>
    <w:rsid w:val="004E4B36"/>
    <w:rsid w:val="004E7A34"/>
    <w:rsid w:val="00515062"/>
    <w:rsid w:val="005369A5"/>
    <w:rsid w:val="00545579"/>
    <w:rsid w:val="005A53F1"/>
    <w:rsid w:val="00612648"/>
    <w:rsid w:val="009B6A6B"/>
    <w:rsid w:val="009C280E"/>
    <w:rsid w:val="00A01F98"/>
    <w:rsid w:val="00B61384"/>
    <w:rsid w:val="00BC3714"/>
    <w:rsid w:val="00C918D5"/>
    <w:rsid w:val="00DB38A4"/>
    <w:rsid w:val="00DC5AA2"/>
    <w:rsid w:val="00E13E4C"/>
    <w:rsid w:val="00E53056"/>
    <w:rsid w:val="00E9681D"/>
    <w:rsid w:val="00EB4B45"/>
    <w:rsid w:val="00F37809"/>
    <w:rsid w:val="00F567EB"/>
    <w:rsid w:val="00FA0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2480"/>
  <w15:docId w15:val="{C60677CA-294F-4784-A1A6-24136DE5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C371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C3714"/>
    <w:rPr>
      <w:sz w:val="20"/>
      <w:szCs w:val="20"/>
    </w:rPr>
  </w:style>
  <w:style w:type="character" w:styleId="a5">
    <w:name w:val="footnote reference"/>
    <w:rsid w:val="00BC37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kodium.orel@yandex.ru</cp:lastModifiedBy>
  <cp:revision>4</cp:revision>
  <dcterms:created xsi:type="dcterms:W3CDTF">2021-04-21T20:28:00Z</dcterms:created>
  <dcterms:modified xsi:type="dcterms:W3CDTF">2021-04-21T21:19:00Z</dcterms:modified>
</cp:coreProperties>
</file>