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>Бухгалтерск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учёт и отчётность </w:t>
      </w:r>
    </w:p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6A4A5B">
        <w:rPr>
          <w:rFonts w:ascii="Times New Roman" w:hAnsi="Times New Roman" w:cs="Times New Roman"/>
          <w:sz w:val="28"/>
          <w:szCs w:val="28"/>
        </w:rPr>
        <w:t>предназначена для студентов,</w:t>
      </w:r>
    </w:p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обучающихся по направлению 38.03.01 «Экономика», профиль «Учет,</w:t>
      </w:r>
    </w:p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 и аудит»</w:t>
      </w:r>
      <w:r w:rsidRPr="006A4A5B">
        <w:rPr>
          <w:rFonts w:ascii="Times New Roman" w:hAnsi="Times New Roman" w:cs="Times New Roman"/>
          <w:sz w:val="28"/>
          <w:szCs w:val="28"/>
        </w:rPr>
        <w:t>.</w:t>
      </w:r>
    </w:p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</w:t>
      </w:r>
      <w:r>
        <w:rPr>
          <w:rFonts w:ascii="Times New Roman" w:hAnsi="Times New Roman" w:cs="Times New Roman"/>
          <w:sz w:val="28"/>
          <w:szCs w:val="28"/>
        </w:rPr>
        <w:t>«Бухгалтерский учёт и отчётность»:</w:t>
      </w:r>
    </w:p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– формирование у студентов,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подготовки 38.03.01 «Экономика», профиль «Учет, анализ и аудит»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следующих компетенций:</w:t>
      </w:r>
    </w:p>
    <w:p w:rsidR="00945B15" w:rsidRPr="00104269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4269">
        <w:rPr>
          <w:rFonts w:ascii="Times New Roman" w:hAnsi="Times New Roman" w:cs="Times New Roman"/>
          <w:sz w:val="28"/>
          <w:szCs w:val="28"/>
        </w:rPr>
        <w:t>- 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4269">
        <w:rPr>
          <w:rFonts w:ascii="Times New Roman" w:hAnsi="Times New Roman" w:cs="Times New Roman"/>
          <w:sz w:val="28"/>
          <w:szCs w:val="28"/>
        </w:rPr>
        <w:t>экономических задач, интерпретировать полученные результаты (ПКН-3);</w:t>
      </w:r>
    </w:p>
    <w:p w:rsidR="00945B15" w:rsidRPr="00104269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4269">
        <w:rPr>
          <w:rFonts w:ascii="Times New Roman" w:hAnsi="Times New Roman" w:cs="Times New Roman"/>
          <w:sz w:val="28"/>
          <w:szCs w:val="28"/>
        </w:rPr>
        <w:t xml:space="preserve">- способность осуществлять поиск, критически анализировать, </w:t>
      </w:r>
      <w:proofErr w:type="gramStart"/>
      <w:r w:rsidRPr="00104269">
        <w:rPr>
          <w:rFonts w:ascii="Times New Roman" w:hAnsi="Times New Roman" w:cs="Times New Roman"/>
          <w:sz w:val="28"/>
          <w:szCs w:val="28"/>
        </w:rPr>
        <w:t>обобщать и систематизировать</w:t>
      </w:r>
      <w:proofErr w:type="gramEnd"/>
      <w:r w:rsidRPr="00104269">
        <w:rPr>
          <w:rFonts w:ascii="Times New Roman" w:hAnsi="Times New Roman" w:cs="Times New Roman"/>
          <w:sz w:val="28"/>
          <w:szCs w:val="28"/>
        </w:rPr>
        <w:t xml:space="preserve"> информацию, использовать системный подход для решения поставленных задач (УК-10).</w:t>
      </w:r>
    </w:p>
    <w:p w:rsidR="00945B15" w:rsidRPr="006A4A5B" w:rsidRDefault="00945B15" w:rsidP="00945B15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426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ООП </w:t>
      </w:r>
      <w:r w:rsidRPr="00104269">
        <w:rPr>
          <w:rFonts w:ascii="Times New Roman" w:hAnsi="Times New Roman" w:cs="Times New Roman"/>
          <w:sz w:val="28"/>
          <w:szCs w:val="28"/>
        </w:rPr>
        <w:t>– дисциплина «Бухгалтерский</w:t>
      </w:r>
      <w:r w:rsidRPr="006A4A5B">
        <w:rPr>
          <w:rFonts w:ascii="Times New Roman" w:hAnsi="Times New Roman" w:cs="Times New Roman"/>
          <w:sz w:val="28"/>
          <w:szCs w:val="28"/>
        </w:rPr>
        <w:t xml:space="preserve"> учет </w:t>
      </w:r>
      <w:r>
        <w:rPr>
          <w:rFonts w:ascii="Times New Roman" w:hAnsi="Times New Roman" w:cs="Times New Roman"/>
          <w:sz w:val="28"/>
          <w:szCs w:val="28"/>
        </w:rPr>
        <w:t>и отчётность</w:t>
      </w:r>
      <w:r w:rsidRPr="006A4A5B">
        <w:rPr>
          <w:rFonts w:ascii="Times New Roman" w:hAnsi="Times New Roman" w:cs="Times New Roman"/>
          <w:sz w:val="28"/>
          <w:szCs w:val="28"/>
        </w:rPr>
        <w:t>» является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базовой</w:t>
      </w:r>
      <w:r w:rsidRPr="006A4A5B">
        <w:rPr>
          <w:rFonts w:ascii="Times New Roman" w:hAnsi="Times New Roman" w:cs="Times New Roman"/>
          <w:sz w:val="28"/>
          <w:szCs w:val="28"/>
        </w:rPr>
        <w:t xml:space="preserve"> части профильного блока дисциплин направления 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«Экономика» профиля «Учет, анализ и аудит».</w:t>
      </w:r>
    </w:p>
    <w:p w:rsidR="00945B15" w:rsidRPr="00707837" w:rsidRDefault="00945B15" w:rsidP="00945B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49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  <w:r w:rsidRPr="00AE6149">
        <w:rPr>
          <w:rFonts w:ascii="Times New Roman" w:hAnsi="Times New Roman" w:cs="Times New Roman"/>
          <w:bCs/>
          <w:sz w:val="28"/>
          <w:szCs w:val="28"/>
        </w:rPr>
        <w:t xml:space="preserve"> Хозяйственный учёт, его сущность и значение. Предмет и метод бухгалтерского учёта. Система счетов и двойной записи. Учёт основных хозяйственных процессов. Регистры и формы бухгалтерского учёта. Основы организации бухгалтерского учёта. Учёт основных средств и нематериальных активов. Учёт материально-производственных запасов. Учёт труда и заработной платы. Учёт денежных средств и расчётов. Учёт готовой продукции и её продажи. Учёт фондов, кредитов и финансовых результатов.</w:t>
      </w:r>
      <w:r>
        <w:rPr>
          <w:b/>
          <w:bCs/>
          <w:sz w:val="28"/>
          <w:szCs w:val="28"/>
        </w:rPr>
        <w:t xml:space="preserve"> </w:t>
      </w:r>
      <w:r w:rsidRPr="00707837">
        <w:rPr>
          <w:rFonts w:ascii="Times New Roman" w:hAnsi="Times New Roman" w:cs="Times New Roman"/>
          <w:sz w:val="28"/>
          <w:szCs w:val="28"/>
        </w:rPr>
        <w:t xml:space="preserve">Бухгалтерский баланс, модели его построения; особенности оценки статей баланса. </w:t>
      </w:r>
      <w:r>
        <w:rPr>
          <w:rFonts w:ascii="Times New Roman" w:hAnsi="Times New Roman" w:cs="Times New Roman"/>
          <w:sz w:val="28"/>
          <w:szCs w:val="28"/>
        </w:rPr>
        <w:t>Схема построения О</w:t>
      </w:r>
      <w:r w:rsidRPr="00707837">
        <w:rPr>
          <w:rFonts w:ascii="Times New Roman" w:hAnsi="Times New Roman" w:cs="Times New Roman"/>
          <w:sz w:val="28"/>
          <w:szCs w:val="28"/>
        </w:rPr>
        <w:t xml:space="preserve">тчета о </w:t>
      </w:r>
      <w:r>
        <w:rPr>
          <w:rFonts w:ascii="Times New Roman" w:hAnsi="Times New Roman" w:cs="Times New Roman"/>
          <w:sz w:val="28"/>
          <w:szCs w:val="28"/>
        </w:rPr>
        <w:t>финансовых результатах.</w:t>
      </w:r>
      <w:r w:rsidRPr="0070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заполнения О</w:t>
      </w:r>
      <w:r w:rsidRPr="00707837">
        <w:rPr>
          <w:rFonts w:ascii="Times New Roman" w:hAnsi="Times New Roman" w:cs="Times New Roman"/>
          <w:sz w:val="28"/>
          <w:szCs w:val="28"/>
        </w:rPr>
        <w:t xml:space="preserve">тчета об изменениях капитала. </w:t>
      </w:r>
      <w:r>
        <w:rPr>
          <w:rFonts w:ascii="Times New Roman" w:hAnsi="Times New Roman" w:cs="Times New Roman"/>
          <w:sz w:val="28"/>
          <w:szCs w:val="28"/>
        </w:rPr>
        <w:t>Порядок заполнения О</w:t>
      </w:r>
      <w:r w:rsidRPr="00707837">
        <w:rPr>
          <w:rFonts w:ascii="Times New Roman" w:hAnsi="Times New Roman" w:cs="Times New Roman"/>
          <w:sz w:val="28"/>
          <w:szCs w:val="28"/>
        </w:rPr>
        <w:t xml:space="preserve">тчета о движении денежных средств. Порядок заполнения приложения к бухгалтерскому  балансу. Трансформация, бухгалтерской отчетности российских предприятий в </w:t>
      </w:r>
      <w:proofErr w:type="gramStart"/>
      <w:r w:rsidRPr="00707837">
        <w:rPr>
          <w:rFonts w:ascii="Times New Roman" w:hAnsi="Times New Roman" w:cs="Times New Roman"/>
          <w:sz w:val="28"/>
          <w:szCs w:val="28"/>
        </w:rPr>
        <w:t>составляемую</w:t>
      </w:r>
      <w:proofErr w:type="gramEnd"/>
      <w:r w:rsidRPr="00707837">
        <w:rPr>
          <w:rFonts w:ascii="Times New Roman" w:hAnsi="Times New Roman" w:cs="Times New Roman"/>
          <w:sz w:val="28"/>
          <w:szCs w:val="28"/>
        </w:rPr>
        <w:t xml:space="preserve"> по международным стандартам.</w:t>
      </w:r>
    </w:p>
    <w:p w:rsidR="00480F37" w:rsidRPr="00945B15" w:rsidRDefault="00480F37" w:rsidP="00945B15">
      <w:pPr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480F37" w:rsidRPr="009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BD"/>
    <w:rsid w:val="00094420"/>
    <w:rsid w:val="000C0A40"/>
    <w:rsid w:val="000D0195"/>
    <w:rsid w:val="00105BD3"/>
    <w:rsid w:val="00106174"/>
    <w:rsid w:val="00156A12"/>
    <w:rsid w:val="00165B4E"/>
    <w:rsid w:val="001A2D69"/>
    <w:rsid w:val="001B2C7A"/>
    <w:rsid w:val="00200C2F"/>
    <w:rsid w:val="0021151E"/>
    <w:rsid w:val="002146D9"/>
    <w:rsid w:val="00241A34"/>
    <w:rsid w:val="00242B47"/>
    <w:rsid w:val="0024513B"/>
    <w:rsid w:val="002452DA"/>
    <w:rsid w:val="002717A2"/>
    <w:rsid w:val="002E5E01"/>
    <w:rsid w:val="002E6E96"/>
    <w:rsid w:val="0042240D"/>
    <w:rsid w:val="004303C0"/>
    <w:rsid w:val="00480F37"/>
    <w:rsid w:val="00491204"/>
    <w:rsid w:val="004B65EB"/>
    <w:rsid w:val="004F7B7A"/>
    <w:rsid w:val="00501EF8"/>
    <w:rsid w:val="0054621B"/>
    <w:rsid w:val="00552B11"/>
    <w:rsid w:val="005E5F5E"/>
    <w:rsid w:val="00616659"/>
    <w:rsid w:val="006378C9"/>
    <w:rsid w:val="0065705A"/>
    <w:rsid w:val="00662BBF"/>
    <w:rsid w:val="00675004"/>
    <w:rsid w:val="00682DC7"/>
    <w:rsid w:val="006B7225"/>
    <w:rsid w:val="006B7F70"/>
    <w:rsid w:val="006C3E46"/>
    <w:rsid w:val="0076004F"/>
    <w:rsid w:val="00830B58"/>
    <w:rsid w:val="0084011D"/>
    <w:rsid w:val="008706CF"/>
    <w:rsid w:val="00876201"/>
    <w:rsid w:val="00877434"/>
    <w:rsid w:val="00881812"/>
    <w:rsid w:val="008D2031"/>
    <w:rsid w:val="008E3473"/>
    <w:rsid w:val="00901477"/>
    <w:rsid w:val="00940252"/>
    <w:rsid w:val="00945B15"/>
    <w:rsid w:val="00971549"/>
    <w:rsid w:val="009F1534"/>
    <w:rsid w:val="009F5672"/>
    <w:rsid w:val="009F7F3D"/>
    <w:rsid w:val="00A9406D"/>
    <w:rsid w:val="00AC5769"/>
    <w:rsid w:val="00AF7E5F"/>
    <w:rsid w:val="00B32926"/>
    <w:rsid w:val="00B34CB6"/>
    <w:rsid w:val="00B9300F"/>
    <w:rsid w:val="00C02F58"/>
    <w:rsid w:val="00C32843"/>
    <w:rsid w:val="00C61CE2"/>
    <w:rsid w:val="00CA6B93"/>
    <w:rsid w:val="00CD28C5"/>
    <w:rsid w:val="00CD4210"/>
    <w:rsid w:val="00CF65C4"/>
    <w:rsid w:val="00D1002C"/>
    <w:rsid w:val="00D84C15"/>
    <w:rsid w:val="00D875BD"/>
    <w:rsid w:val="00D976BA"/>
    <w:rsid w:val="00DB3D65"/>
    <w:rsid w:val="00DB486E"/>
    <w:rsid w:val="00DF0E92"/>
    <w:rsid w:val="00E96195"/>
    <w:rsid w:val="00E96581"/>
    <w:rsid w:val="00EC390E"/>
    <w:rsid w:val="00F51D4A"/>
    <w:rsid w:val="00F53631"/>
    <w:rsid w:val="00F63169"/>
    <w:rsid w:val="00F82AF4"/>
    <w:rsid w:val="00FE2ADA"/>
    <w:rsid w:val="00FE6E2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DE0F9-1C39-4B5D-8101-2B0D1F441EA8}"/>
</file>

<file path=customXml/itemProps2.xml><?xml version="1.0" encoding="utf-8"?>
<ds:datastoreItem xmlns:ds="http://schemas.openxmlformats.org/officeDocument/2006/customXml" ds:itemID="{60645C33-2E8A-44E3-9FE1-B601E018A242}"/>
</file>

<file path=customXml/itemProps3.xml><?xml version="1.0" encoding="utf-8"?>
<ds:datastoreItem xmlns:ds="http://schemas.openxmlformats.org/officeDocument/2006/customXml" ds:itemID="{53C9158E-C490-4BD2-98ED-154D26C0A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2018-09-17T05:05:00Z</dcterms:created>
  <dcterms:modified xsi:type="dcterms:W3CDTF">2018-09-17T05:05:00Z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