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F" w:rsidRDefault="0001065F" w:rsidP="0001065F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01065F" w:rsidRDefault="00477DA2" w:rsidP="000106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1065F" w:rsidRPr="00F33F11">
        <w:rPr>
          <w:b/>
          <w:bCs/>
          <w:sz w:val="28"/>
          <w:szCs w:val="28"/>
        </w:rPr>
        <w:t>рганизационное поведение</w:t>
      </w:r>
    </w:p>
    <w:p w:rsidR="0001065F" w:rsidRDefault="0001065F" w:rsidP="0001065F">
      <w:pPr>
        <w:pStyle w:val="Default"/>
        <w:jc w:val="center"/>
        <w:rPr>
          <w:sz w:val="28"/>
          <w:szCs w:val="28"/>
        </w:rPr>
      </w:pPr>
    </w:p>
    <w:p w:rsidR="0001065F" w:rsidRDefault="0001065F" w:rsidP="0001065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направлению 38.03.02 «Менеджмент», </w:t>
      </w:r>
      <w:r w:rsidR="00FE2DEC">
        <w:rPr>
          <w:sz w:val="28"/>
          <w:szCs w:val="28"/>
        </w:rPr>
        <w:t>профиль «Финансовый менеджмент»</w:t>
      </w:r>
      <w:r>
        <w:rPr>
          <w:sz w:val="28"/>
          <w:szCs w:val="28"/>
        </w:rPr>
        <w:t xml:space="preserve">. </w:t>
      </w:r>
    </w:p>
    <w:p w:rsidR="0001065F" w:rsidRDefault="0001065F" w:rsidP="0001065F">
      <w:pPr>
        <w:pStyle w:val="Default"/>
        <w:jc w:val="both"/>
        <w:rPr>
          <w:sz w:val="28"/>
          <w:szCs w:val="28"/>
        </w:rPr>
      </w:pPr>
    </w:p>
    <w:p w:rsidR="0001065F" w:rsidRDefault="0001065F" w:rsidP="0001065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proofErr w:type="gramStart"/>
      <w:r>
        <w:rPr>
          <w:sz w:val="28"/>
          <w:szCs w:val="28"/>
        </w:rPr>
        <w:t>«</w:t>
      </w:r>
      <w:r w:rsidR="00477DA2">
        <w:rPr>
          <w:sz w:val="28"/>
          <w:szCs w:val="28"/>
        </w:rPr>
        <w:t>О</w:t>
      </w:r>
      <w:r>
        <w:rPr>
          <w:sz w:val="28"/>
          <w:szCs w:val="28"/>
        </w:rPr>
        <w:t>рганизационное поведение» - формирование у студентов, обучающихся по направлению подготовки 38.03.02 «Менеджмент», профиль «Финансовый менеджмент» следующих компетенций: владение основными научными понятиями и категориями экономики и управленческой науки и способность к их применению</w:t>
      </w:r>
      <w:r w:rsidR="00477DA2">
        <w:rPr>
          <w:sz w:val="28"/>
          <w:szCs w:val="28"/>
        </w:rPr>
        <w:t xml:space="preserve"> (ПКН-1)</w:t>
      </w:r>
      <w:r>
        <w:rPr>
          <w:sz w:val="28"/>
          <w:szCs w:val="28"/>
        </w:rPr>
        <w:t>; владение основными теориями управления человеческими ресурсами и формирования организационной культуры, а также принципами построения компенсационных систем для решения управленческих задач</w:t>
      </w:r>
      <w:r w:rsidR="00477DA2">
        <w:rPr>
          <w:sz w:val="28"/>
          <w:szCs w:val="28"/>
        </w:rPr>
        <w:t xml:space="preserve"> (ПКН-4)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способность предлагать и обосновывать варианты </w:t>
      </w:r>
      <w:proofErr w:type="gramStart"/>
      <w:r>
        <w:rPr>
          <w:sz w:val="28"/>
          <w:szCs w:val="28"/>
        </w:rPr>
        <w:t>управленческих</w:t>
      </w:r>
      <w:proofErr w:type="gramEnd"/>
      <w:r>
        <w:rPr>
          <w:sz w:val="28"/>
          <w:szCs w:val="28"/>
        </w:rPr>
        <w:t xml:space="preserve"> решений</w:t>
      </w:r>
      <w:r w:rsidR="00477DA2">
        <w:rPr>
          <w:sz w:val="28"/>
          <w:szCs w:val="28"/>
        </w:rPr>
        <w:t xml:space="preserve"> (СЛК-3)</w:t>
      </w:r>
      <w:r>
        <w:rPr>
          <w:sz w:val="28"/>
          <w:szCs w:val="28"/>
        </w:rPr>
        <w:t xml:space="preserve">. </w:t>
      </w:r>
    </w:p>
    <w:p w:rsidR="0001065F" w:rsidRDefault="0001065F" w:rsidP="0001065F">
      <w:pPr>
        <w:pStyle w:val="Default"/>
        <w:jc w:val="both"/>
        <w:rPr>
          <w:sz w:val="28"/>
          <w:szCs w:val="28"/>
        </w:rPr>
      </w:pPr>
    </w:p>
    <w:p w:rsidR="0001065F" w:rsidRDefault="0001065F" w:rsidP="0001065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</w:t>
      </w:r>
      <w:bookmarkStart w:id="0" w:name="_GoBack"/>
      <w:bookmarkEnd w:id="0"/>
      <w:r>
        <w:rPr>
          <w:b/>
          <w:bCs/>
          <w:sz w:val="28"/>
          <w:szCs w:val="28"/>
        </w:rPr>
        <w:t xml:space="preserve">ОП </w:t>
      </w:r>
      <w:r>
        <w:rPr>
          <w:sz w:val="28"/>
          <w:szCs w:val="28"/>
        </w:rPr>
        <w:t>- дисциплина «</w:t>
      </w:r>
      <w:r w:rsidR="00477DA2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рганизационное поведение» является дисциплиной профиля базовой части профессионального цикла профиля «Финансовый менеджмент» по направлению 38.03.02 «Менеджмент». </w:t>
      </w:r>
    </w:p>
    <w:p w:rsidR="0001065F" w:rsidRDefault="0001065F" w:rsidP="0001065F">
      <w:pPr>
        <w:pStyle w:val="Default"/>
        <w:jc w:val="both"/>
        <w:rPr>
          <w:sz w:val="28"/>
          <w:szCs w:val="28"/>
        </w:rPr>
      </w:pPr>
    </w:p>
    <w:p w:rsidR="0001065F" w:rsidRDefault="0001065F" w:rsidP="0001065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01065F" w:rsidRDefault="0001065F" w:rsidP="0001065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Институционально-базовые основы отношений в организации. Влияние социальной макросреды на формирование организационного поведения. Организационная культура. Личность в организации: психологические характеристики и ценности. Личность в организации: установки по отношению к работе и организации. Группы в организации. Лидерство в организации. Коммуникации в организации. </w:t>
      </w:r>
    </w:p>
    <w:p w:rsidR="00472A6B" w:rsidRDefault="00472A6B"/>
    <w:sectPr w:rsidR="00472A6B" w:rsidSect="0047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5F"/>
    <w:rsid w:val="0001065F"/>
    <w:rsid w:val="00372A4C"/>
    <w:rsid w:val="00472A6B"/>
    <w:rsid w:val="00477DA2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0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C27B76-CD4C-4180-BA9F-371B85B10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3F7CF-78D5-4559-8D19-79ECAB87C5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13F4EB2-0C85-46E4-B5D6-FF2F321AF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Александр</cp:lastModifiedBy>
  <cp:revision>2</cp:revision>
  <dcterms:created xsi:type="dcterms:W3CDTF">2017-04-26T08:03:00Z</dcterms:created>
  <dcterms:modified xsi:type="dcterms:W3CDTF">2017-04-26T08:03:00Z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