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76" w:rsidRDefault="008F0476" w:rsidP="008F0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ПРИМЕРНЫЙ ПЕРЕЧЕНЬ ТЕМ ВЫПУСКНЫХ КВАЛИФИКАЦИОННЫХ РАБОТ</w:t>
      </w:r>
    </w:p>
    <w:p w:rsidR="008F0476" w:rsidRPr="008F0476" w:rsidRDefault="008F0476" w:rsidP="008F0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 xml:space="preserve"> обучающихся по направлению подготовки 38.04.01 Экономика, направленность программы «Налоги. Бухгалтерский учет. Налоговый консалтинг»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Администрирование налога на добавленную стоимость в условиях перехода на автоматизированные системы контроля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Администрирование НДС в условиях цифровой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Администрирование НДС6 проблемы и перспективы совершенствования в России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Акцизы на нефтепродукты: анализ действующего механизма и проблемы его совершенствования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Анализ влияния специальных налоговых режимов на финансовые показатели субъектов малого и среднего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Анализ налоговых систем Евразийского экономического союза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Банки как субъекты налогового администрирования в условиях цифровой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Взаимодействие налогового и бухгалтерского учета в системе принятия управленческих решений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Влияние налоговой политики на развитие малого и среднего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Влияние налогообложения на создание благоприятного инвестиционного климата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Возможности и проблемы гармонизации обложения НДС в Евразийском экономическом сообществе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Двойное налогообложение физических лиц: методы и инструменты его устранения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Действующий механизм и варианты развития налогообложения имущества организаций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Земельный налог в налоговой системе Российской Федерации: эволюция и перспективы развития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Консультирование организации по минимизации рисков при формировании прибыли в бухгалтерском и налоговом учёте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Механизмы урегулирования налоговой задолженности: современное состояние и тенденции развития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Модернизация инструментов налогового контроля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 на добавленную стоимость: роль в формировании доходов бюджета с учетом обеспечения интересов предпринимательства и населения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Налоговая поддержка малого и среднего предпринимательства: проблемы и пути их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Налоговая поддержка предпринимательской деятельности субъектов малого и среднего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Налоговая политика государства как инструмент государственного регулирования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администрирование крупнейших налогоплательщиков: анализ практики, проблемы и пути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администрирование: проблемы и технологии взаимодействия налогоплательщиков с налоговыми органами на примере российского и международного опыта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администрирование: формы, методы и направления совершенствования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консультирование в Российской Федерации: направления, виды, формы и их развитие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консультирование в системе управления налоговыми риск</w:t>
      </w:r>
      <w:r w:rsidR="00331796">
        <w:rPr>
          <w:rFonts w:ascii="Times New Roman" w:hAnsi="Times New Roman" w:cs="Times New Roman"/>
          <w:sz w:val="28"/>
          <w:szCs w:val="28"/>
        </w:rPr>
        <w:t>а</w:t>
      </w:r>
      <w:r w:rsidRPr="008F0476">
        <w:rPr>
          <w:rFonts w:ascii="Times New Roman" w:hAnsi="Times New Roman" w:cs="Times New Roman"/>
          <w:sz w:val="28"/>
          <w:szCs w:val="28"/>
        </w:rPr>
        <w:t>ми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консультирование индивидуальных предпринимателей в условиях банкротства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Налоговое консультирование при осуществлении слияний и поглощений организаций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консультирование участников культурно-развлекательной деятельности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консультирование физических лиц на финансовом рынке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регулирование деятельности субъектов малого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регулирование инвестиционно-инновационной деятельности в Российской Федерации: анализ практики, проблемы и пути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регулирование инвестиционно-инновационной деятельности предприятий агропромышленного комплекса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стимулирование инвестиционной деятельности нефтедобывающих компаний на федеральном и региональном уровнях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стимулирование инновационного сектора Российской Федерации: оценка целесообразности и бюджетной результативности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Налоговое стимулирование субъектов малого предпринимательства в условиях современной налоговой политики государства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льготы как инструмент стимулирования экономической деятельности субъектов хозяйствования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льготы как инструмент стимулирования экономической деятельности: анализ и методики оценки эффективности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льготы как источник налоговых рисков государства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льготы как источник рисков оптимизации налогообложения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льготы по налогу на имущество как инструмент стимулирования экономической деятельности: анализ и методики оценки эффективности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методы </w:t>
      </w:r>
      <w:proofErr w:type="spellStart"/>
      <w:r w:rsidRPr="008F0476">
        <w:rPr>
          <w:rFonts w:ascii="Times New Roman" w:hAnsi="Times New Roman" w:cs="Times New Roman"/>
          <w:sz w:val="28"/>
          <w:szCs w:val="28"/>
        </w:rPr>
        <w:t>деоффшоризации</w:t>
      </w:r>
      <w:proofErr w:type="spellEnd"/>
      <w:r w:rsidRPr="008F0476">
        <w:rPr>
          <w:rFonts w:ascii="Times New Roman" w:hAnsi="Times New Roman" w:cs="Times New Roman"/>
          <w:sz w:val="28"/>
          <w:szCs w:val="28"/>
        </w:rPr>
        <w:t xml:space="preserve"> Российской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Налоговые риски: содержание и развитие методов управления в крупных коммерческих организациях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Налоговый и бухгалтерский учет в коммерческих организациях: проблемы сближения и перспективы развития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Налоговый и бухгалтерский учет: анализ практики и проблемы сближения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Налоговый инструментарий обеспечения социальной поддержки граждан в условиях экономической нестабильности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Налоговый контроль в Российской Федерации: анализ проблем и пути их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Налоговый контроль применения трансфертного ценообразования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деятельности коммерческих банков: проблемы и направления совершенствования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имущества в Российской Федерации: пути развития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имущества организаций: теоретические предпосылки и возможности законодательных изменений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инвестиционных доходов физических лиц:</w:t>
      </w:r>
      <w:r w:rsidR="00031E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0476">
        <w:rPr>
          <w:rFonts w:ascii="Times New Roman" w:hAnsi="Times New Roman" w:cs="Times New Roman"/>
          <w:sz w:val="28"/>
          <w:szCs w:val="28"/>
        </w:rPr>
        <w:t>проблемы и перспективы развития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недвижимого имущества физических лиц в России: проблемы и возможности изменений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операций с корпоративными облигациями как фактор инвестиционного климата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организаций нефтегазового комплекса: действующий механизм и перспективы развития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Налогообложение при слиянии и поглощении в Российской Федерации: проблемы и пути совершенствования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proofErr w:type="spellStart"/>
      <w:r w:rsidRPr="008F04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F0476">
        <w:rPr>
          <w:rFonts w:ascii="Times New Roman" w:hAnsi="Times New Roman" w:cs="Times New Roman"/>
          <w:sz w:val="28"/>
          <w:szCs w:val="28"/>
        </w:rPr>
        <w:t xml:space="preserve"> лиц в российской Федерации: проблемы и пути их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Направления реализации новой парадигмы налогообложения имущества физических лиц в России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Оптимизация налоговой нагрузки в компании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Оптимизация налогообложения малых сельхозпроизводителей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Организация корпоративного налогового менеджмента в хозяйствующем субъекте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Организация налогового менеджмента в хозяйствующем субъекте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Организация налогового менеджмента хозяйствующего субъекта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Особенности налогового администрирования в сфере электронной коммерции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Оценка результативности и направления повышения эффективности выездных налоговых проверок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Оценка эффективности налоговых льгот: проблемы и пути их решения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Оценка эффективности налоговых последствий принимаемых управленческих решений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Повышение устойчивости налоговой базы регионального бюджета (на примере Южного федерального округа)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Повышение эффективности региональной налоговой политики в условиях экономического кризиса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Практика применения специальных налоговых режимов субъектами малого предпринимательства: проблемы и направления совершенствования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Проблемы двойного налогообложения и методы его устранения в международной практике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Проблемы и возможности гармонизации НДС в Евразийском экономическом союзе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Проблемы и перспективы развития налоговой системы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Развитие взаимодействия налогоплательщиков с налоговыми органами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налогового администрирования крупнейших налогоплательщиков в условиях глобальных вызовов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налогового контроля в условиях расширения IT-технологий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налогового мониторинга в условиях расширения применения IT-технологий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налогообложения доходов и имущества физических лиц в целях реализации социальной политики государства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риск-ориентированного подхода в налоговом контроле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Развитие технологий взаимодействия налогоплательщиков с налоговыми органами (на примере налогового администрирования НДС)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Региональный и местный опыт имущественного налогообложения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Система налогового учета как основа совершенствования налогового менеджмента в компании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Совершенствование администрирования налоговых и таможенных платежей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Совершенствование инструментов планирования и прогнозирования налоговых поступлений в бюджетную систему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Совершенствование системы налогообложения субъектов малого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Совершенствование системы оценки и мониторинга эффективности применения налоговых льгот и преференций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налогового администрирования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налогового контроля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Современные проблемы налогообложения НДС экспортных операций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Современные тенденции налогообложения доходов физических лиц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 xml:space="preserve">Современные формы налогового администрирования налога на добавленную стоимость в условиях </w:t>
      </w:r>
      <w:proofErr w:type="spellStart"/>
      <w:r w:rsidRPr="008F047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F0476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Соотношение налогового и бухгалтерского учетов в Российской Федерации в условиях реформирования бухгалтерского учета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Социальные и фискальные функции подоходного налогообложения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Специальные налоговые режимы и система бухгалтерского учета: анализ практики и эффективность применения субъектами малого предпринимательства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Специальные налоговые режимы: анализ практики и эффективность применения субъектами малого предпринимательства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Сравнительный анализ ускоренной амортизации, амортизационный премии и инвестиционного налогового вычета как инструментов стимулирования инвестиционной деятельности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Стратегическое налоговое планирование в коммерческих организациях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Сущность проблемы уклонения от уплаты налогов, причины и методы противодействий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Теория и практика применения налоговых льгот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Теория и практика региональной налоговой политики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Трансформация методов налогового контроля в условиях нестабильности экономики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Управление налоговыми рисками компании ювелирной промышленности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налогового менеджмента в организации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Эволюция и основные тенденции в развитии налогового контроля в Российской Федерация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Эволюция механизма налогообложения прибыли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Эволюция механизма налогообложения прибыли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Эволюция налогообложения прибыли в Российской Федерации</w:t>
      </w:r>
    </w:p>
    <w:p w:rsidR="008F0476" w:rsidRPr="008F0476" w:rsidRDefault="008F0476" w:rsidP="008F0476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476">
        <w:rPr>
          <w:rFonts w:ascii="Times New Roman" w:hAnsi="Times New Roman" w:cs="Times New Roman"/>
          <w:sz w:val="28"/>
          <w:szCs w:val="28"/>
        </w:rPr>
        <w:t>Эффективность применения специальных налоговых режимов субъектами малого предпринимательства</w:t>
      </w:r>
    </w:p>
    <w:sectPr w:rsidR="008F0476" w:rsidRPr="008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273"/>
    <w:multiLevelType w:val="multilevel"/>
    <w:tmpl w:val="9A5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78D2"/>
    <w:multiLevelType w:val="multilevel"/>
    <w:tmpl w:val="C84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71908"/>
    <w:multiLevelType w:val="multilevel"/>
    <w:tmpl w:val="F3D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B2DC4"/>
    <w:multiLevelType w:val="hybridMultilevel"/>
    <w:tmpl w:val="F7B4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76"/>
    <w:rsid w:val="00031E66"/>
    <w:rsid w:val="00331796"/>
    <w:rsid w:val="008F0476"/>
    <w:rsid w:val="009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30F"/>
  <w15:chartTrackingRefBased/>
  <w15:docId w15:val="{8B601C51-C2C4-4FBF-AB13-F71E236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F0476"/>
  </w:style>
  <w:style w:type="character" w:styleId="a3">
    <w:name w:val="Hyperlink"/>
    <w:basedOn w:val="a0"/>
    <w:uiPriority w:val="99"/>
    <w:semiHidden/>
    <w:unhideWhenUsed/>
    <w:rsid w:val="008F04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28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32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4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34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14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2020-10-08T14:29:00Z</dcterms:created>
  <dcterms:modified xsi:type="dcterms:W3CDTF">2020-10-08T14:47:00Z</dcterms:modified>
</cp:coreProperties>
</file>