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D" w:rsidRPr="000C3D0D" w:rsidRDefault="000C3D0D" w:rsidP="000C3D0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0C3D0D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Об утверждении Примерного положения о формировании фонда библиотеки среднего специального учебного заведения</w:t>
      </w:r>
    </w:p>
    <w:p w:rsidR="000C3D0D" w:rsidRPr="000C3D0D" w:rsidRDefault="000C3D0D" w:rsidP="000C3D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t>МИНИСТЕРСТВО ОБРАЗОВАНИЯ РОССИЙСКОЙ ФЕДЕРАЦИИ</w:t>
      </w: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</w: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ПРИКАЗ</w:t>
      </w: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</w: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от 21 ноября 2002 года N 4066</w:t>
      </w:r>
    </w:p>
    <w:p w:rsidR="000C3D0D" w:rsidRPr="000C3D0D" w:rsidRDefault="000C3D0D" w:rsidP="000C3D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Об утверждении </w:t>
      </w:r>
      <w:hyperlink r:id="rId4" w:history="1">
        <w:r w:rsidRPr="000C3D0D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</w:rPr>
          <w:t>Примерного положения о формировании</w:t>
        </w:r>
        <w:r w:rsidRPr="000C3D0D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</w:rPr>
          <w:br/>
          <w:t>фонда библиотеки среднего специального</w:t>
        </w:r>
        <w:r w:rsidRPr="000C3D0D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</w:rPr>
          <w:br/>
          <w:t>учебного заведения</w:t>
        </w:r>
      </w:hyperlink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В целях </w:t>
      </w:r>
      <w:proofErr w:type="gram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улучшения качества формирования фонда библиотек средних специальных учебных</w:t>
      </w:r>
      <w:proofErr w:type="gram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заведений, повышения эффективности их использования, совершенствования библиотечного и информационно-библиографического обслуживания читателей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приказываю: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1. Утвердить Примерное положение о формировании фонда библиотеки среднего специального учебного заведения</w:t>
      </w:r>
      <w:r w:rsidRPr="000C3D0D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</w:rPr>
        <w:t> (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</w:t>
      </w:r>
      <w:r w:rsidRPr="000C3D0D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</w:rPr>
        <w:t>).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2. Директорам средних специальных учебных заведений руководствоваться прилагаемым Примерным положением о формировании фонда библиотеки среднего специального учебного заведения в практической работе.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 </w:t>
      </w:r>
      <w:proofErr w:type="gram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Контроль за</w:t>
      </w:r>
      <w:proofErr w:type="gram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исполнением настоящего приказа оставляю за собой.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Заместитель министра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Е.Е.Чепурных</w:t>
      </w:r>
      <w:proofErr w:type="spellEnd"/>
    </w:p>
    <w:p w:rsidR="000C3D0D" w:rsidRPr="000C3D0D" w:rsidRDefault="000C3D0D" w:rsidP="000C3D0D">
      <w:pPr>
        <w:shd w:val="clear" w:color="auto" w:fill="FFFFFF"/>
        <w:spacing w:before="298" w:after="17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0C3D0D">
        <w:rPr>
          <w:rFonts w:ascii="Arial" w:eastAsia="Times New Roman" w:hAnsi="Arial" w:cs="Arial"/>
          <w:color w:val="3C3C3C"/>
          <w:spacing w:val="1"/>
          <w:sz w:val="24"/>
          <w:szCs w:val="24"/>
        </w:rPr>
        <w:t>Приложение. Примерное положение о формировании фонда библиотеки среднего специального учебного заведения</w:t>
      </w:r>
    </w:p>
    <w:p w:rsidR="000C3D0D" w:rsidRPr="000C3D0D" w:rsidRDefault="000C3D0D" w:rsidP="000C3D0D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приказу Минобразования России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21.11.2002 N 4066</w:t>
      </w:r>
    </w:p>
    <w:p w:rsidR="000C3D0D" w:rsidRPr="000C3D0D" w:rsidRDefault="000C3D0D" w:rsidP="000C3D0D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0C3D0D">
        <w:rPr>
          <w:rFonts w:ascii="Arial" w:eastAsia="Times New Roman" w:hAnsi="Arial" w:cs="Arial"/>
          <w:color w:val="4C4C4C"/>
          <w:spacing w:val="1"/>
        </w:rPr>
        <w:t>1. Общие положения</w:t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1.1. Настоящее Примерное положение определяет содержание работы библиотеки по комплектованию и организации ее фонда с целью оперативного и полного обеспечения учебно-воспитательного процесса в среднем специальном учебном заведении (далее -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) изданиями, другими документами и информацией о них.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1.2. Фонд библиотеки создается как единый библиотечный фонд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ссуза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1.3. Единый фонд формируется в соответствии с учебными планами и программами, картотекой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книгообеспеченности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образовательного процесса и информационными запросами читателей.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1.4. При формировании фонда библиотека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ссуза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координирует свою деятельность с другими библиотеками региона.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br/>
      </w:r>
    </w:p>
    <w:p w:rsidR="000C3D0D" w:rsidRPr="000C3D0D" w:rsidRDefault="000C3D0D" w:rsidP="000C3D0D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0C3D0D">
        <w:rPr>
          <w:rFonts w:ascii="Arial" w:eastAsia="Times New Roman" w:hAnsi="Arial" w:cs="Arial"/>
          <w:color w:val="4C4C4C"/>
          <w:spacing w:val="1"/>
        </w:rPr>
        <w:t>2. Структура и состав фонда</w:t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2.1. Единый фонд библиотеки состоит из различных видов отечественных и зарубежных изданий (учебной, научной, художественной литературы и др.), неопубликованных, аудиовизуальных и электронных документов, микроформ.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2.2. Степень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устареваемости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основных учебных изданий устанавливается по циклам дисциплин в соответствии с Требованиями к обеспеченности учебной литературой учебных заведений профессионального образования, утвержденными заместителем министра образования Российской Федерации от 15.10.99: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-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общегуманитарные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, социально-экономические и специальные - последние 5 лет;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-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общепрофессиональные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, </w:t>
      </w:r>
      <w:proofErr w:type="spellStart"/>
      <w:proofErr w:type="gram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естественно-научные</w:t>
      </w:r>
      <w:proofErr w:type="spellEnd"/>
      <w:proofErr w:type="gram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 математические - последние 10 лет.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2.3. Примерная структура фонда: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Основной фонд - часть единого фонда, включающая наиболее полное собрание отечественных и зарубежных изданий и неопубликованных документов на традиционных и электронных носителях по профилю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ссуза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Подсобный фонд - часть единого фонда, пользующаяся наибольшим спросом читателей. Создается при читальных залах и абонементах. Подсобный фонд может быть специализированным, состоящим из документов, отобранных из основного фонда по какому-либо из признаков (виду, тематике, читательскому назначению). К подсобному фонду может быть организован открытый доступ.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Учебный фонд - специализированный подсобный фонд, включающий в свой состав издания независимо от их вида и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экземплярности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, предназначенные для обеспечения образовательного процесса. Учебный фонд формируется в соответствии с учебными планами и программами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ссуза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 нормами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книгообеспеченности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0C3D0D">
        <w:rPr>
          <w:rFonts w:ascii="Arial" w:eastAsia="Times New Roman" w:hAnsi="Arial" w:cs="Arial"/>
          <w:color w:val="4C4C4C"/>
          <w:spacing w:val="1"/>
        </w:rPr>
        <w:t>3. Общие принципы и порядок комплектования</w:t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3.1. Порядок формирования учебного фонда определяется картотекой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книгообеспеченности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образовательного процесса. Картотека содержит информацию об учебных дисциплинах, читаемых в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ссузе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; контингенте студентов и формах их обучения; изданиях, рекомендуемых к использованию в образовательном процессе по каждой дисциплине независимо от вида документа; коэффициенте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книгообеспеченности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 др. Картотека может быть организована в карточном или электронном варианте.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3.2. Учебные издания и документы приобретаются по письменной заявке преподавателей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ссуза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с указанием названия дисциплины и количества студентов, изучающих ее. Библиотека имеет право корректировать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экземплярность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заказываемого издания, исходя из обеспеченности предмета и установленных нормативов. Предпочтение отдается учебным изданиям, имеющим гриф Министерства образования Российской Федерации и других федеральных органов исполнительной власти Российской Федерации, имеющих подведомственные образовательные учреждения.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3.3. Учебные издания и документы приобретаются из расчета обеспечения каждого обучающегося минимумом обязательной учебной литературы по всем циклам дисциплин, реализуемых образовательными программами. При этом объем фонда учебной литературы с грифом Минобразования России и других федеральных органов исполнительной власти Российской Федерации, имеющих подведомственные образовательные учреждения, должен составлять по количеству названий не менее 60% от всего учебного библиотечного фонда.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4620"/>
        <w:gridCol w:w="2218"/>
      </w:tblGrid>
      <w:tr w:rsidR="000C3D0D" w:rsidRPr="000C3D0D" w:rsidTr="000C3D0D">
        <w:trPr>
          <w:trHeight w:val="15"/>
        </w:trPr>
        <w:tc>
          <w:tcPr>
            <w:tcW w:w="2218" w:type="dxa"/>
            <w:hideMark/>
          </w:tcPr>
          <w:p w:rsidR="000C3D0D" w:rsidRPr="000C3D0D" w:rsidRDefault="000C3D0D" w:rsidP="000C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0C3D0D" w:rsidRPr="000C3D0D" w:rsidRDefault="000C3D0D" w:rsidP="000C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C3D0D" w:rsidRPr="000C3D0D" w:rsidRDefault="000C3D0D" w:rsidP="000C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3D0D" w:rsidRPr="000C3D0D" w:rsidTr="000C3D0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Фонд учебной литературы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Циклы дисциплин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Коэффициент</w:t>
            </w:r>
          </w:p>
        </w:tc>
      </w:tr>
      <w:tr w:rsidR="000C3D0D" w:rsidRPr="000C3D0D" w:rsidTr="000C3D0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  <w:tr w:rsidR="000C3D0D" w:rsidRPr="000C3D0D" w:rsidTr="000C3D0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Фонд основной литературы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Общие гуманитарные и социально-экономические дисциплины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0,5</w:t>
            </w:r>
          </w:p>
        </w:tc>
      </w:tr>
      <w:tr w:rsidR="000C3D0D" w:rsidRPr="000C3D0D" w:rsidTr="000C3D0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Математические и общие </w:t>
            </w:r>
            <w:proofErr w:type="spellStart"/>
            <w:proofErr w:type="gramStart"/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естественно-научные</w:t>
            </w:r>
            <w:proofErr w:type="spellEnd"/>
            <w:proofErr w:type="gramEnd"/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дисциплины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0,5</w:t>
            </w:r>
          </w:p>
        </w:tc>
      </w:tr>
      <w:tr w:rsidR="000C3D0D" w:rsidRPr="000C3D0D" w:rsidTr="000C3D0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proofErr w:type="spellStart"/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Общепрофессиональные</w:t>
            </w:r>
            <w:proofErr w:type="spellEnd"/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дисциплины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0,5</w:t>
            </w:r>
          </w:p>
        </w:tc>
      </w:tr>
      <w:tr w:rsidR="000C3D0D" w:rsidRPr="000C3D0D" w:rsidTr="000C3D0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Специальные дисциплины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0,3</w:t>
            </w:r>
          </w:p>
        </w:tc>
      </w:tr>
      <w:tr w:rsidR="000C3D0D" w:rsidRPr="000C3D0D" w:rsidTr="000C3D0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Фонд дополнительной литературы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По всем циклам дисциплин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D0D" w:rsidRPr="000C3D0D" w:rsidRDefault="000C3D0D" w:rsidP="000C3D0D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0C3D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0,1-0,2</w:t>
            </w:r>
          </w:p>
        </w:tc>
      </w:tr>
    </w:tbl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3.4. Научные издания и другие виды документов приобретаются из принципа удовлетворения читательских запросов в читальных залах.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3.5. Издания и документы приобретаются на основе предварительного заказа, который составляется путем просмотра и отбора по библиографическим источникам информации.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3.6. Источниками комплектования фонда являются библиотечные коллекторы, книготорговые и книгоиздательские организации, фирмы, частные лица, обменные фонды других библиотек, агентство "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Роспечать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" и др.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3.7. Все издания и документы, приобретенные любыми подразделениями </w:t>
      </w:r>
      <w:proofErr w:type="spell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ссуза</w:t>
      </w:r>
      <w:proofErr w:type="spell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за бюджетные или внебюджетные средства, полученные в дар или по обмену, поступают в единый фонд библиотеки.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0C3D0D">
        <w:rPr>
          <w:rFonts w:ascii="Arial" w:eastAsia="Times New Roman" w:hAnsi="Arial" w:cs="Arial"/>
          <w:color w:val="4C4C4C"/>
          <w:spacing w:val="1"/>
        </w:rPr>
        <w:t>4. Исключение документов из фонда</w:t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4.1. В целях повышения эффективности использования фонда систематически проводится анализ его использования.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4.2. Библиотека совместно с председателями предметных комиссий ежегодно просматривает фонд с целью выделения малоиспользуемых документов для их списания из фонда.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4.3. Ветхие, дефектные, дублетные, устаревшие по содержанию и утраченные </w:t>
      </w:r>
      <w:proofErr w:type="gramStart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издания</w:t>
      </w:r>
      <w:proofErr w:type="gramEnd"/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 документы исключаются из фонда в порядке, установленном </w:t>
      </w:r>
      <w:hyperlink r:id="rId5" w:history="1">
        <w:r w:rsidRPr="000C3D0D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"Инструкцией об учете библиотечного фонда" Министерства культуры Российской Федерации от 02.12.98 N 590</w:t>
        </w:r>
      </w:hyperlink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 и </w:t>
      </w:r>
      <w:hyperlink r:id="rId6" w:history="1">
        <w:r w:rsidRPr="000C3D0D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образования Российской Федерации от 24.08.2000 N 2488 "Об учете фонда библиотек образовательных учреждений"</w:t>
        </w:r>
      </w:hyperlink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t>4.4. Проверка фонда библиотеки проводится систематически в сроки, установленные письмом Министерства финансов Российской Федерации "Об инвентаризации библиотечных фондов" от 04.11.98 N 16-00-16-198.</w:t>
      </w: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0C3D0D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0C3D0D" w:rsidRPr="000C3D0D" w:rsidRDefault="000C3D0D" w:rsidP="000C3D0D">
      <w:pPr>
        <w:shd w:val="clear" w:color="auto" w:fill="FFFFFF"/>
        <w:spacing w:after="0" w:line="250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7"/>
          <w:szCs w:val="17"/>
        </w:rPr>
      </w:pPr>
      <w:r w:rsidRPr="000C3D0D">
        <w:rPr>
          <w:rFonts w:ascii="Courier New" w:eastAsia="Times New Roman" w:hAnsi="Courier New" w:cs="Courier New"/>
          <w:color w:val="2D2D2D"/>
          <w:spacing w:val="1"/>
          <w:sz w:val="17"/>
          <w:szCs w:val="17"/>
        </w:rPr>
        <w:t xml:space="preserve">Текст документа сверен </w:t>
      </w:r>
      <w:proofErr w:type="gramStart"/>
      <w:r w:rsidRPr="000C3D0D">
        <w:rPr>
          <w:rFonts w:ascii="Courier New" w:eastAsia="Times New Roman" w:hAnsi="Courier New" w:cs="Courier New"/>
          <w:color w:val="2D2D2D"/>
          <w:spacing w:val="1"/>
          <w:sz w:val="17"/>
          <w:szCs w:val="17"/>
        </w:rPr>
        <w:t>по</w:t>
      </w:r>
      <w:proofErr w:type="gramEnd"/>
      <w:r w:rsidRPr="000C3D0D">
        <w:rPr>
          <w:rFonts w:ascii="Courier New" w:eastAsia="Times New Roman" w:hAnsi="Courier New" w:cs="Courier New"/>
          <w:color w:val="2D2D2D"/>
          <w:spacing w:val="1"/>
          <w:sz w:val="17"/>
          <w:szCs w:val="17"/>
        </w:rPr>
        <w:t>:</w:t>
      </w:r>
      <w:r w:rsidRPr="000C3D0D">
        <w:rPr>
          <w:rFonts w:ascii="Courier New" w:eastAsia="Times New Roman" w:hAnsi="Courier New" w:cs="Courier New"/>
          <w:color w:val="2D2D2D"/>
          <w:spacing w:val="1"/>
          <w:sz w:val="17"/>
          <w:szCs w:val="17"/>
        </w:rPr>
        <w:br/>
        <w:t>"Официальные документы в образовании",</w:t>
      </w:r>
      <w:r w:rsidRPr="000C3D0D">
        <w:rPr>
          <w:rFonts w:ascii="Courier New" w:eastAsia="Times New Roman" w:hAnsi="Courier New" w:cs="Courier New"/>
          <w:color w:val="2D2D2D"/>
          <w:spacing w:val="1"/>
          <w:sz w:val="17"/>
          <w:szCs w:val="17"/>
        </w:rPr>
        <w:br/>
        <w:t>N 1, 2003 год</w:t>
      </w:r>
    </w:p>
    <w:p w:rsidR="0043765C" w:rsidRDefault="0043765C"/>
    <w:sectPr w:rsidR="0043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0C3D0D"/>
    <w:rsid w:val="000C3D0D"/>
    <w:rsid w:val="0043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3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3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3D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C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C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3D0D"/>
    <w:rPr>
      <w:color w:val="0000FF"/>
      <w:u w:val="single"/>
    </w:rPr>
  </w:style>
  <w:style w:type="paragraph" w:customStyle="1" w:styleId="unformattext">
    <w:name w:val="unformattext"/>
    <w:basedOn w:val="a"/>
    <w:rsid w:val="000C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78541" TargetMode="External"/><Relationship Id="rId5" Type="http://schemas.openxmlformats.org/officeDocument/2006/relationships/hyperlink" Target="http://docs.cntd.ru/document/901755630" TargetMode="External"/><Relationship Id="rId4" Type="http://schemas.openxmlformats.org/officeDocument/2006/relationships/hyperlink" Target="http://docs.cntd.ru/document/901856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MFEK 85</cp:lastModifiedBy>
  <cp:revision>2</cp:revision>
  <dcterms:created xsi:type="dcterms:W3CDTF">2020-09-17T11:21:00Z</dcterms:created>
  <dcterms:modified xsi:type="dcterms:W3CDTF">2020-09-17T11:21:00Z</dcterms:modified>
</cp:coreProperties>
</file>