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79" w:rsidRPr="00D07F79" w:rsidRDefault="00D07F79" w:rsidP="00D07F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</w:pPr>
      <w:bookmarkStart w:id="0" w:name="_GoBack"/>
      <w:r w:rsidRPr="00D07F79"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  <w:t>Бюллетень новых поступлений журнальных статей (</w:t>
      </w:r>
      <w:r w:rsidRPr="00D07F79"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  <w:t>8</w:t>
      </w:r>
      <w:r w:rsidRPr="00D07F79"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  <w:t>.2020)</w:t>
      </w:r>
    </w:p>
    <w:bookmarkEnd w:id="0"/>
    <w:p w:rsidR="00D07F79" w:rsidRPr="00D07F79" w:rsidRDefault="00D07F79" w:rsidP="00D07F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</w:pPr>
      <w:r w:rsidRPr="00D07F79">
        <w:rPr>
          <w:rFonts w:ascii="Times New Roman" w:eastAsia="Times New Roman" w:hAnsi="Times New Roman" w:cs="Times New Roman"/>
          <w:b/>
          <w:color w:val="000088"/>
          <w:sz w:val="36"/>
          <w:szCs w:val="36"/>
          <w:lang w:eastAsia="ru-RU"/>
        </w:rPr>
        <w:t>Финансы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Межбюджетные отношения: проблемы и их решения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3-5.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Хабаев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С.Г.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предоставлении и использовании субсидии на иные цели за счет средств федерального бюджета / С. Г.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Хабаев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П. Г.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Крадинов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6-10.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Мухлынин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единого портала бюджетной системы Российской Федерации / И.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Мухлынин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11-15.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Малис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Налоговая политика кризисного периода / Н. И.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Малис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Грундел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16-21.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Семкина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Корректировка НДС по капитальным товарам / Т. И.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Семкина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22-28.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Завражский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Страхование профессиональной ответственности в медицинской деятельности / А.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Завражский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29-35.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Танющева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Н.Ю.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Противодействие отмыванию денег и финансовый мониторинг / Н. Ю.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Танющева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Н. Куницына    // Финансы. - 2020. - № 7. - С. 36-43.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Баранов А.О.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Интерпретация составного опциона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колл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нечетко-множественной постановке для оценки эффективности венчурного финансирования инновационных проектов / А. О. Баранов, Е. И.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Музыко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44-50.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Челухина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Н.Ф.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кредитного риска при инвестировании в облигации компаний малого и среднего бизнеса / Н. Ф.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Челухина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Соломенцев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7. - С. 51-56.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Сухарев А.Н.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Послевоенные облигационные займы СССР / А. Н. Сухарев    // Финансы. - 2020. - № 7. - С. 57-64.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D07F79" w:rsidRPr="00D07F79" w:rsidRDefault="00D07F79" w:rsidP="00D0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Проблемы прогнозирования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Направления социальной политики, обеспечивающей восстановление экономического роста в России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В. Суворов, О. Н.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Болдов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Н. Иванов и др.    // Проблемы прогнозирования. - 2020. - № 4. - С. 3-15.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Айзинова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Социальные резервы сферы товарного потребления / И. М.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Айзинова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16-28.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Комков Н.И.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инновационной и технологической активности организаций на 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объемы выпуска инновационных товаров и рост производительности труда / Н. И. Комков, Г. К.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Кулакин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29-40.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Межов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операционно-инновационных процессов крупной промышленной корпорации / С. И.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Межов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С.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Межов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41-54.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Бадина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социально-экономических рисков в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криолитозоне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российской Арктики в контексте перспективных климатических изменений / С.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Бадина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55-65.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Направления сбалансированного социально-экономического развития Арктической зоны России (на примере Якутии)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И. Денисов, В. Н.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Черноградский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М. Потравный, П. Ю. Иванова    // Проблемы прогнозирования. - 2020. - № 4. - С. 66-73.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Гуртов В.А.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пенсионной реформы на прогнозную численность занятого населения в регионах Арктики и Дальнего Востока / В. А. Гуртов, Е. А.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Питухин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74-86.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Карцева М.А.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Миграция в России и социально-экономическое развитие регионов: анализ взаимного влияния / М. А. Карцева, Н. В. Мкртчян, Ю. Ф. Флоринская    // Проблемы прогнозирования. - 2020. - № 4. - С. 87-97.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Черных В.В.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направления перспективного социально-экономического развития Республики Марий Эл / В. В. Черных    // Проблемы прогнозирования. - 2020. - № 4. - С. 98-106.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Липски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Состояние и использование земельных ресурсов России: тенденции текущего десятилетия / С. А.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Липски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107-115.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Ткаченко Н.А.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агроэкологического обустройства Волгоградского Заволжья / Н. А. Ткаченко, А. С.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Рулев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4. - С. 116-121.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Гурова И.П.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Офшорные инвестиции в российской экономике / И. П. Гурова    // Проблемы прогнозирования. - 2020. - № 4. - С. 122-132.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Низова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Л.М.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Индикаторы социального измерения демографического развития (на примере республики Марий Эл) / Л. М.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Низова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А. Андреева    // Проблемы прогнозирования. - 2020. - № 4. - С. 133-140.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D07F79" w:rsidRPr="00D07F79" w:rsidRDefault="00D07F79" w:rsidP="00D0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Скобелев Д.О.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Ресурсная эффективность экономики: аспекты стратегического планирования / Д. О. Скобелев    // Менеджмент в России и за рубежом. - 2020. - № 4. - С. 3-13.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Шинкевич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Стратегические основы инновационного развития территорий (на примере 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Камской агломерации Республики Татарстан) / А. И.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Шинкевич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Пелевин    // Менеджмент в России и за рубежом. - 2020. - № 4. - С. 14-19.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Невьянцева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Л.С.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национальных проектов в реализации стратегических приоритетов субфедеральной инвестиционной политики / Л. С.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Невьянцева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20-29.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Куликов Ю.А.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Алгоритм оценки эффективности системы ресурсосбережения организации / Ю. А. Куликов    // Менеджмент в России и за рубежом. - 2020. - № 4. - С. 30-37.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Коновалова Г.И.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Российским промышленным предприятиям требуется новая цифровая модель управления / Г. И. Коновалова    // Менеджмент в России и за рубежом. - 2020. - № 4. - С. 38-43.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Ивакинам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оборотным капиталом в рамках сотрудничества в цепях поставок / А. А.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Ивакинам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44-51.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Криони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А.Е.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Деловая репутация компании. Поиск методов оценки / А. Е.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Криони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52-61.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Петрук Г.В.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-оценочного инструментария анализа интеллектуальной активности персонала в условиях глобальной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научного пространства / Г. В. Петрук, Н.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Шашло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62-69.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Войко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Взаимосвязь гендерной диверсификации корпоративного управления и финансовых показателей компаний / Д.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Войко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Войко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70-77.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Опыт стран ОЭСР в развитии сегментов предпринимательства "зеленой" экономики / О.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78-83.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Кокурин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Д.И.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 оценка интеллектуальной собственности в условиях нестабильной экономики / Д. И.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Кокурин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З.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Кумелашвили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84-92.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Бикеева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М.В.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Индикаторы степени социальной ответственности бизнеса / М. В.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Бикеева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93-99.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07F79" w:rsidRPr="00D07F79" w:rsidTr="00D07F79">
        <w:trPr>
          <w:tblCellSpacing w:w="15" w:type="dxa"/>
        </w:trPr>
        <w:tc>
          <w:tcPr>
            <w:tcW w:w="500" w:type="pct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07F79" w:rsidRPr="00D07F79" w:rsidRDefault="00D07F79" w:rsidP="00D0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Васяйчева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Механизм управления эффективностью инновационной деятельности промышленного предприятия / В. А.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Васяйчева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4. - С. 100-106. - </w:t>
            </w:r>
            <w:proofErr w:type="spellStart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07F7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FF30C4" w:rsidRDefault="00D07F79"/>
    <w:sectPr w:rsidR="00FF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430FD9"/>
    <w:rsid w:val="00490C64"/>
    <w:rsid w:val="006767E3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6C41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6088</Characters>
  <Application>Microsoft Office Word</Application>
  <DocSecurity>0</DocSecurity>
  <Lines>50</Lines>
  <Paragraphs>14</Paragraphs>
  <ScaleCrop>false</ScaleCrop>
  <Company>Финуниверситет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2020-09-02T14:07:00Z</dcterms:created>
  <dcterms:modified xsi:type="dcterms:W3CDTF">2020-09-02T14:09:00Z</dcterms:modified>
</cp:coreProperties>
</file>