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3" w:rsidRDefault="00E51346" w:rsidP="00B4527D">
      <w:pPr>
        <w:pStyle w:val="a3"/>
        <w:spacing w:before="164" w:line="360" w:lineRule="auto"/>
        <w:ind w:left="0" w:right="267" w:firstLine="709"/>
        <w:jc w:val="center"/>
      </w:pPr>
      <w:r>
        <w:t>Основные примеры библиографического описания книг, статей, электронных ресурсов — для составления списка использованных источников</w:t>
      </w:r>
    </w:p>
    <w:p w:rsidR="00D069B3" w:rsidRDefault="00D069B3" w:rsidP="00B4527D">
      <w:pPr>
        <w:pStyle w:val="a3"/>
        <w:spacing w:before="3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НОРМАТИВНЫЕ ДОКУМЕНТЫ</w:t>
      </w:r>
    </w:p>
    <w:p w:rsidR="00D069B3" w:rsidRDefault="00D069B3" w:rsidP="00B4527D">
      <w:pPr>
        <w:pStyle w:val="a3"/>
        <w:tabs>
          <w:tab w:val="left" w:pos="0"/>
        </w:tabs>
        <w:ind w:left="0" w:right="267" w:firstLine="709"/>
        <w:jc w:val="center"/>
        <w:rPr>
          <w:b/>
          <w:sz w:val="30"/>
        </w:rPr>
      </w:pPr>
    </w:p>
    <w:p w:rsidR="00D069B3" w:rsidRDefault="00D069B3" w:rsidP="00B4527D">
      <w:pPr>
        <w:pStyle w:val="a3"/>
        <w:spacing w:before="1"/>
        <w:ind w:left="0" w:right="267" w:firstLine="709"/>
        <w:jc w:val="center"/>
        <w:rPr>
          <w:b/>
          <w:sz w:val="26"/>
        </w:rPr>
      </w:pPr>
    </w:p>
    <w:p w:rsidR="00D069B3" w:rsidRDefault="00E51346" w:rsidP="00B4527D">
      <w:pPr>
        <w:ind w:right="267" w:firstLine="709"/>
        <w:jc w:val="center"/>
        <w:rPr>
          <w:b/>
          <w:sz w:val="28"/>
        </w:rPr>
      </w:pPr>
      <w:r>
        <w:rPr>
          <w:b/>
          <w:sz w:val="28"/>
        </w:rPr>
        <w:t>Кодексы Российской Федерации</w:t>
      </w:r>
    </w:p>
    <w:p w:rsidR="00EF67A4" w:rsidRDefault="00EF67A4" w:rsidP="00B4527D">
      <w:pPr>
        <w:ind w:right="267" w:firstLine="709"/>
        <w:rPr>
          <w:b/>
          <w:sz w:val="28"/>
        </w:rPr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 xml:space="preserve">Гражданский кодекс Российской Федерации. Часть вторая от 26 янв. 1996 г. № 14-ФЗ: принят Гос. Думой </w:t>
      </w:r>
      <w:proofErr w:type="spellStart"/>
      <w:r>
        <w:t>Федер</w:t>
      </w:r>
      <w:proofErr w:type="spellEnd"/>
      <w:r>
        <w:t xml:space="preserve">. Собр. Рос. Федерации 22 дек. 1995 г.; ввод. </w:t>
      </w:r>
      <w:proofErr w:type="spellStart"/>
      <w:r>
        <w:t>Федер</w:t>
      </w:r>
      <w:proofErr w:type="spellEnd"/>
      <w:r>
        <w:t>. законом</w:t>
      </w:r>
      <w:proofErr w:type="gramStart"/>
      <w:r>
        <w:t xml:space="preserve"> Р</w:t>
      </w:r>
      <w:proofErr w:type="gramEnd"/>
      <w:r>
        <w:t>ос. Федерации от 26 янв. 1996 г. № 15-ФЗ</w:t>
      </w:r>
      <w:proofErr w:type="gramStart"/>
      <w:r>
        <w:t xml:space="preserve"> // С</w:t>
      </w:r>
      <w:proofErr w:type="gramEnd"/>
      <w:r>
        <w:t>обр. законодательства Рос. Федерации. – 1996. - № 5, ст. 410</w:t>
      </w:r>
    </w:p>
    <w:p w:rsidR="00D069B3" w:rsidRDefault="00D069B3" w:rsidP="00B4527D">
      <w:pPr>
        <w:pStyle w:val="a3"/>
        <w:spacing w:before="5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Федеральные законы Российской Федерации</w:t>
      </w:r>
    </w:p>
    <w:p w:rsidR="00EF67A4" w:rsidRDefault="00EF67A4" w:rsidP="00B4527D">
      <w:pPr>
        <w:pStyle w:val="1"/>
        <w:ind w:left="0" w:right="267" w:firstLine="709"/>
        <w:jc w:val="center"/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 w:rsidRPr="00EF67A4">
        <w:t xml:space="preserve">Об обществах </w:t>
      </w:r>
      <w:r>
        <w:t xml:space="preserve">с </w:t>
      </w:r>
      <w:r w:rsidRPr="00EF67A4">
        <w:t xml:space="preserve">ограниченной ответственностью: </w:t>
      </w:r>
      <w:proofErr w:type="gramStart"/>
      <w:r w:rsidRPr="00EF67A4">
        <w:t>принят</w:t>
      </w:r>
      <w:proofErr w:type="gramEnd"/>
      <w:r w:rsidRPr="00EF67A4">
        <w:t xml:space="preserve"> Гос. Думой </w:t>
      </w:r>
      <w:proofErr w:type="spellStart"/>
      <w:r w:rsidRPr="00EF67A4">
        <w:t>Федер</w:t>
      </w:r>
      <w:proofErr w:type="spellEnd"/>
      <w:r w:rsidRPr="00EF67A4">
        <w:t xml:space="preserve">. Собр. Рос. Федерации </w:t>
      </w:r>
      <w:r>
        <w:t>14</w:t>
      </w:r>
      <w:r w:rsidRPr="00EF67A4">
        <w:t xml:space="preserve"> янв. 1998 г.; </w:t>
      </w:r>
      <w:proofErr w:type="spellStart"/>
      <w:r w:rsidRPr="00EF67A4">
        <w:t>одобр</w:t>
      </w:r>
      <w:proofErr w:type="spellEnd"/>
      <w:r w:rsidRPr="00EF67A4">
        <w:t xml:space="preserve">. Советом Федерации </w:t>
      </w:r>
      <w:proofErr w:type="spellStart"/>
      <w:r w:rsidRPr="00EF67A4">
        <w:t>Федер</w:t>
      </w:r>
      <w:proofErr w:type="spellEnd"/>
      <w:r w:rsidRPr="00EF67A4">
        <w:t xml:space="preserve">. Собр. Рос. Федерации </w:t>
      </w:r>
      <w:r>
        <w:t xml:space="preserve">28 </w:t>
      </w:r>
      <w:r w:rsidRPr="00EF67A4">
        <w:t xml:space="preserve">янв. 1998 г.; ввод. </w:t>
      </w:r>
      <w:proofErr w:type="spellStart"/>
      <w:r w:rsidRPr="00EF67A4">
        <w:t>Федер</w:t>
      </w:r>
      <w:proofErr w:type="spellEnd"/>
      <w:r w:rsidRPr="00EF67A4">
        <w:t>. законом</w:t>
      </w:r>
      <w:proofErr w:type="gramStart"/>
      <w:r w:rsidRPr="00EF67A4">
        <w:t xml:space="preserve"> Р</w:t>
      </w:r>
      <w:proofErr w:type="gramEnd"/>
      <w:r w:rsidRPr="00EF67A4">
        <w:t xml:space="preserve">ос. Федерации </w:t>
      </w:r>
      <w:r>
        <w:t xml:space="preserve">от 08 </w:t>
      </w:r>
      <w:r w:rsidRPr="00EF67A4">
        <w:t>фев. 1998 г.</w:t>
      </w:r>
      <w:r w:rsidR="00EF67A4">
        <w:t xml:space="preserve"> </w:t>
      </w:r>
      <w:r>
        <w:t>№ 14-ФЗ</w:t>
      </w:r>
      <w:proofErr w:type="gramStart"/>
      <w:r>
        <w:t xml:space="preserve"> // С</w:t>
      </w:r>
      <w:proofErr w:type="gramEnd"/>
      <w:r>
        <w:t>обр. законодательства Рос. Федерации. – 1998. - № 7, ст. 785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 xml:space="preserve">О бухгалтерском учете в Российской Федерации: </w:t>
      </w:r>
      <w:proofErr w:type="gramStart"/>
      <w:r>
        <w:t>принят</w:t>
      </w:r>
      <w:proofErr w:type="gramEnd"/>
      <w:r>
        <w:t xml:space="preserve"> Гос. Думой </w:t>
      </w:r>
      <w:proofErr w:type="spellStart"/>
      <w:r>
        <w:t>Федер</w:t>
      </w:r>
      <w:proofErr w:type="spellEnd"/>
      <w:r>
        <w:t>.</w:t>
      </w:r>
      <w:r w:rsidRPr="00EF67A4">
        <w:t xml:space="preserve"> </w:t>
      </w:r>
      <w:r>
        <w:t>Собр.</w:t>
      </w:r>
      <w:r w:rsidRPr="00EF67A4">
        <w:t xml:space="preserve"> </w:t>
      </w:r>
      <w:r>
        <w:t>Рос.</w:t>
      </w:r>
      <w:r w:rsidRPr="00EF67A4">
        <w:t xml:space="preserve"> </w:t>
      </w:r>
      <w:r>
        <w:t>Федерации</w:t>
      </w:r>
      <w:r w:rsidRPr="00EF67A4">
        <w:t xml:space="preserve"> </w:t>
      </w:r>
      <w:r>
        <w:t>22</w:t>
      </w:r>
      <w:r w:rsidRPr="00EF67A4">
        <w:t xml:space="preserve"> </w:t>
      </w:r>
      <w:proofErr w:type="spellStart"/>
      <w:r>
        <w:t>нояб</w:t>
      </w:r>
      <w:proofErr w:type="spellEnd"/>
      <w:r>
        <w:t>.</w:t>
      </w:r>
      <w:r w:rsidRPr="00EF67A4">
        <w:t xml:space="preserve"> </w:t>
      </w:r>
      <w:r>
        <w:t>2011</w:t>
      </w:r>
      <w:r w:rsidRPr="00EF67A4">
        <w:t xml:space="preserve"> </w:t>
      </w:r>
      <w:r>
        <w:t>г.;</w:t>
      </w:r>
      <w:r w:rsidRPr="00EF67A4">
        <w:t xml:space="preserve"> </w:t>
      </w:r>
      <w:proofErr w:type="spellStart"/>
      <w:r>
        <w:t>одобр</w:t>
      </w:r>
      <w:proofErr w:type="spellEnd"/>
      <w:r>
        <w:t>.</w:t>
      </w:r>
      <w:r w:rsidRPr="00EF67A4">
        <w:t xml:space="preserve"> </w:t>
      </w:r>
      <w:r>
        <w:t>Советом</w:t>
      </w:r>
      <w:r w:rsidRPr="00EF67A4">
        <w:t xml:space="preserve"> </w:t>
      </w:r>
      <w:r>
        <w:t>Федерации</w:t>
      </w:r>
      <w:r w:rsidRPr="00EF67A4">
        <w:t xml:space="preserve"> </w:t>
      </w:r>
      <w:proofErr w:type="spellStart"/>
      <w:r>
        <w:t>Федер</w:t>
      </w:r>
      <w:proofErr w:type="spellEnd"/>
      <w:r>
        <w:t xml:space="preserve">. Собр. Рос. Федерации 29 </w:t>
      </w:r>
      <w:proofErr w:type="spellStart"/>
      <w:r>
        <w:t>нояб</w:t>
      </w:r>
      <w:proofErr w:type="spellEnd"/>
      <w:r>
        <w:t>. 2011 г</w:t>
      </w:r>
      <w:proofErr w:type="gramStart"/>
      <w:r>
        <w:t xml:space="preserve"> .</w:t>
      </w:r>
      <w:proofErr w:type="gramEnd"/>
      <w:r>
        <w:t xml:space="preserve">; ввод. </w:t>
      </w:r>
      <w:proofErr w:type="spellStart"/>
      <w:r>
        <w:t>Федер</w:t>
      </w:r>
      <w:proofErr w:type="spellEnd"/>
      <w:r>
        <w:t>. законом</w:t>
      </w:r>
      <w:proofErr w:type="gramStart"/>
      <w:r>
        <w:t xml:space="preserve"> Р</w:t>
      </w:r>
      <w:proofErr w:type="gramEnd"/>
      <w:r>
        <w:t>ос. Федерации от 06 дек. 2011 г. № 402-ФЗ</w:t>
      </w:r>
      <w:proofErr w:type="gramStart"/>
      <w:r>
        <w:t xml:space="preserve"> // С</w:t>
      </w:r>
      <w:proofErr w:type="gramEnd"/>
      <w:r>
        <w:t>обр. законодательства Рос. Федерации. – 1998. - № 50, ст.</w:t>
      </w:r>
      <w:r w:rsidRPr="00EF67A4">
        <w:t xml:space="preserve"> </w:t>
      </w:r>
      <w:r>
        <w:t>7344</w:t>
      </w:r>
    </w:p>
    <w:p w:rsidR="00D069B3" w:rsidRDefault="00D069B3" w:rsidP="00B4527D">
      <w:pPr>
        <w:pStyle w:val="a3"/>
        <w:spacing w:before="7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Указы Президента Российской Федерации</w:t>
      </w:r>
    </w:p>
    <w:p w:rsidR="00EF67A4" w:rsidRDefault="00EF67A4" w:rsidP="00B4527D">
      <w:pPr>
        <w:pStyle w:val="1"/>
        <w:ind w:left="0" w:right="267" w:firstLine="709"/>
        <w:jc w:val="center"/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 xml:space="preserve">О </w:t>
      </w:r>
      <w:r w:rsidRPr="00EF67A4">
        <w:t>мерах государственной поддержки талантливой молодежи: утв. Указом Президента</w:t>
      </w:r>
      <w:proofErr w:type="gramStart"/>
      <w:r w:rsidRPr="00EF67A4">
        <w:t xml:space="preserve"> Р</w:t>
      </w:r>
      <w:proofErr w:type="gramEnd"/>
      <w:r w:rsidRPr="00EF67A4">
        <w:t xml:space="preserve">ос. Федерации от 06 апр. 2006 г. </w:t>
      </w:r>
      <w:r>
        <w:t xml:space="preserve">№ </w:t>
      </w:r>
      <w:r w:rsidRPr="00EF67A4">
        <w:t xml:space="preserve">325; </w:t>
      </w:r>
      <w:r>
        <w:t xml:space="preserve">в </w:t>
      </w:r>
      <w:r w:rsidRPr="00EF67A4">
        <w:t>ред. Указа Президента</w:t>
      </w:r>
      <w:proofErr w:type="gramStart"/>
      <w:r w:rsidRPr="00EF67A4">
        <w:t xml:space="preserve"> Р</w:t>
      </w:r>
      <w:proofErr w:type="gramEnd"/>
      <w:r w:rsidRPr="00EF67A4">
        <w:t xml:space="preserve">ос. Федерации </w:t>
      </w:r>
      <w:r>
        <w:t xml:space="preserve">от 25 </w:t>
      </w:r>
      <w:r w:rsidRPr="00EF67A4">
        <w:t xml:space="preserve">июля 2014 г. </w:t>
      </w:r>
      <w:r>
        <w:t xml:space="preserve">№ </w:t>
      </w:r>
      <w:r w:rsidRPr="00EF67A4">
        <w:t xml:space="preserve">530 </w:t>
      </w:r>
      <w:r>
        <w:t xml:space="preserve">// </w:t>
      </w:r>
      <w:r w:rsidRPr="00EF67A4">
        <w:t xml:space="preserve">Российская газета. </w:t>
      </w:r>
      <w:r>
        <w:t xml:space="preserve">– </w:t>
      </w:r>
      <w:r w:rsidRPr="00EF67A4">
        <w:t xml:space="preserve">2006. </w:t>
      </w:r>
      <w:r>
        <w:t xml:space="preserve">– № </w:t>
      </w:r>
      <w:r w:rsidRPr="00EF67A4">
        <w:t xml:space="preserve">74; Официальный интернет-портал правовой информации </w:t>
      </w:r>
      <w:hyperlink r:id="rId8">
        <w:r w:rsidRPr="00EF67A4">
          <w:t>http://www.pravo.gov.ru,</w:t>
        </w:r>
      </w:hyperlink>
      <w:r w:rsidRPr="00EF67A4">
        <w:t xml:space="preserve"> 2014</w:t>
      </w:r>
    </w:p>
    <w:p w:rsidR="00D069B3" w:rsidRDefault="00D069B3" w:rsidP="00B4527D">
      <w:pPr>
        <w:spacing w:line="360" w:lineRule="auto"/>
        <w:ind w:right="267" w:firstLine="709"/>
        <w:jc w:val="both"/>
        <w:sectPr w:rsidR="00D069B3">
          <w:footerReference w:type="even" r:id="rId9"/>
          <w:footerReference w:type="default" r:id="rId10"/>
          <w:pgSz w:w="11910" w:h="16840"/>
          <w:pgMar w:top="1040" w:right="340" w:bottom="920" w:left="1380" w:header="0" w:footer="723" w:gutter="0"/>
          <w:cols w:space="720"/>
        </w:sectPr>
      </w:pPr>
    </w:p>
    <w:p w:rsidR="00D069B3" w:rsidRDefault="00E51346" w:rsidP="00B4527D">
      <w:pPr>
        <w:pStyle w:val="1"/>
        <w:ind w:left="0" w:right="267" w:firstLine="709"/>
        <w:jc w:val="center"/>
        <w:rPr>
          <w:lang w:val="en-US"/>
        </w:rPr>
      </w:pPr>
      <w:r w:rsidRPr="00EF67A4">
        <w:lastRenderedPageBreak/>
        <w:t>Постановления Правительства Российской Федерации</w:t>
      </w:r>
    </w:p>
    <w:p w:rsidR="00B4527D" w:rsidRPr="00B4527D" w:rsidRDefault="00B4527D" w:rsidP="00B4527D">
      <w:pPr>
        <w:pStyle w:val="1"/>
        <w:ind w:left="0" w:right="267" w:firstLine="709"/>
        <w:jc w:val="center"/>
        <w:rPr>
          <w:lang w:val="en-US"/>
        </w:rPr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Об обеспечении интересов Российской Федерации как кредитора в деле о банкротстве и в процедурах, применяемых в деле о банкротстве: утв. постановлением Правительства</w:t>
      </w:r>
      <w:proofErr w:type="gramStart"/>
      <w:r>
        <w:t xml:space="preserve"> Р</w:t>
      </w:r>
      <w:proofErr w:type="gramEnd"/>
      <w:r>
        <w:t>ос. Федерации от 29 мая 2004 г. № 257</w:t>
      </w:r>
      <w:proofErr w:type="gramStart"/>
      <w:r>
        <w:t xml:space="preserve"> // С</w:t>
      </w:r>
      <w:proofErr w:type="gramEnd"/>
      <w:r>
        <w:t>обр. законодательства Рос. Федерации. – 2004. - № 23, ст. 2310</w:t>
      </w:r>
    </w:p>
    <w:p w:rsidR="00D069B3" w:rsidRDefault="00D069B3" w:rsidP="00B4527D">
      <w:pPr>
        <w:pStyle w:val="a3"/>
        <w:spacing w:before="4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Приказ</w:t>
      </w:r>
      <w:r w:rsidR="00EF67A4">
        <w:t>ы</w:t>
      </w:r>
    </w:p>
    <w:p w:rsidR="00EF67A4" w:rsidRPr="00EF67A4" w:rsidRDefault="00EF67A4" w:rsidP="00B4527D">
      <w:pPr>
        <w:pStyle w:val="1"/>
        <w:ind w:left="0" w:right="267" w:firstLine="709"/>
      </w:pPr>
    </w:p>
    <w:p w:rsidR="00D069B3" w:rsidRDefault="00EF67A4" w:rsidP="00B4527D">
      <w:pPr>
        <w:pStyle w:val="a3"/>
        <w:spacing w:line="360" w:lineRule="auto"/>
        <w:ind w:left="0" w:right="267" w:firstLine="709"/>
        <w:jc w:val="both"/>
      </w:pPr>
      <w:r>
        <w:t xml:space="preserve">Об утверждении Положения по ведению бухгалтерского учета </w:t>
      </w:r>
      <w:r w:rsidR="00E51346">
        <w:t>и бухгалтерской</w:t>
      </w:r>
      <w:r w:rsidR="00E51346" w:rsidRPr="00EF67A4">
        <w:t xml:space="preserve"> </w:t>
      </w:r>
      <w:r w:rsidR="00E51346">
        <w:t>отчетности</w:t>
      </w:r>
      <w:r w:rsidR="00E51346" w:rsidRPr="00EF67A4">
        <w:t xml:space="preserve"> </w:t>
      </w:r>
      <w:r w:rsidR="00E51346">
        <w:t>в</w:t>
      </w:r>
      <w:r w:rsidR="00E51346" w:rsidRPr="00EF67A4">
        <w:t xml:space="preserve"> </w:t>
      </w:r>
      <w:r w:rsidR="00E51346">
        <w:t>Российской</w:t>
      </w:r>
      <w:r w:rsidR="00E51346" w:rsidRPr="00EF67A4">
        <w:t xml:space="preserve"> </w:t>
      </w:r>
      <w:r w:rsidR="00E51346">
        <w:t>Федерации:</w:t>
      </w:r>
      <w:r w:rsidR="00E51346" w:rsidRPr="00EF67A4">
        <w:t xml:space="preserve"> </w:t>
      </w:r>
      <w:r w:rsidR="00E51346">
        <w:t>утв.</w:t>
      </w:r>
      <w:r w:rsidR="00E51346" w:rsidRPr="00EF67A4">
        <w:t xml:space="preserve"> </w:t>
      </w:r>
      <w:r w:rsidR="00E51346">
        <w:t>Приказом</w:t>
      </w:r>
      <w:r w:rsidR="00E51346" w:rsidRPr="00EF67A4">
        <w:t xml:space="preserve"> </w:t>
      </w:r>
      <w:r w:rsidR="00E51346">
        <w:t>Минфина</w:t>
      </w:r>
      <w:proofErr w:type="gramStart"/>
      <w:r w:rsidR="00E51346">
        <w:t xml:space="preserve"> Р</w:t>
      </w:r>
      <w:proofErr w:type="gramEnd"/>
      <w:r w:rsidR="00E51346">
        <w:t>ос.</w:t>
      </w:r>
      <w:r w:rsidR="00E51346" w:rsidRPr="00EF67A4">
        <w:t xml:space="preserve"> </w:t>
      </w:r>
      <w:r w:rsidR="00E51346">
        <w:t>Федерации</w:t>
      </w:r>
      <w:r w:rsidR="00E51346" w:rsidRPr="00EF67A4">
        <w:t xml:space="preserve"> </w:t>
      </w:r>
      <w:r w:rsidR="00E51346">
        <w:t>от</w:t>
      </w:r>
      <w:r w:rsidR="00E51346" w:rsidRPr="00EF67A4">
        <w:t xml:space="preserve"> </w:t>
      </w:r>
      <w:r w:rsidR="00E51346">
        <w:t>29</w:t>
      </w:r>
      <w:r w:rsidR="00E51346" w:rsidRPr="00EF67A4">
        <w:t xml:space="preserve"> </w:t>
      </w:r>
      <w:r w:rsidR="00E51346">
        <w:t>июля</w:t>
      </w:r>
      <w:r w:rsidR="00E51346" w:rsidRPr="00EF67A4">
        <w:t xml:space="preserve"> </w:t>
      </w:r>
      <w:r w:rsidR="00E51346">
        <w:t>1998г.</w:t>
      </w:r>
      <w:r w:rsidR="00E51346" w:rsidRPr="00EF67A4">
        <w:t xml:space="preserve"> </w:t>
      </w:r>
      <w:r w:rsidR="00E51346">
        <w:t>№</w:t>
      </w:r>
      <w:r w:rsidR="00E51346" w:rsidRPr="00EF67A4">
        <w:t xml:space="preserve"> </w:t>
      </w:r>
      <w:r w:rsidR="00E51346">
        <w:t>34н;</w:t>
      </w:r>
      <w:r w:rsidR="00E51346" w:rsidRPr="00EF67A4">
        <w:t xml:space="preserve"> </w:t>
      </w:r>
      <w:r w:rsidR="00E51346">
        <w:t>в</w:t>
      </w:r>
      <w:r w:rsidR="00E51346" w:rsidRPr="00EF67A4">
        <w:t xml:space="preserve"> </w:t>
      </w:r>
      <w:r w:rsidR="00E51346">
        <w:t>ред.</w:t>
      </w:r>
      <w:r w:rsidR="00E51346" w:rsidRPr="00EF67A4">
        <w:t xml:space="preserve"> </w:t>
      </w:r>
      <w:r w:rsidR="00E51346">
        <w:t>Приказа</w:t>
      </w:r>
      <w:r w:rsidR="00E51346" w:rsidRPr="00EF67A4">
        <w:t xml:space="preserve"> </w:t>
      </w:r>
      <w:r w:rsidR="00E51346">
        <w:t>Минфина</w:t>
      </w:r>
      <w:proofErr w:type="gramStart"/>
      <w:r w:rsidR="00E51346" w:rsidRPr="00EF67A4">
        <w:t xml:space="preserve"> </w:t>
      </w:r>
      <w:r w:rsidR="00E51346">
        <w:t>Р</w:t>
      </w:r>
      <w:proofErr w:type="gramEnd"/>
      <w:r w:rsidR="00E51346">
        <w:t>ос. Федерации</w:t>
      </w:r>
      <w:r w:rsidR="00E51346" w:rsidRPr="00EF67A4">
        <w:t xml:space="preserve"> </w:t>
      </w:r>
      <w:r w:rsidR="00E51346">
        <w:t>от</w:t>
      </w:r>
      <w:r w:rsidR="00E51346" w:rsidRPr="00EF67A4">
        <w:t xml:space="preserve"> </w:t>
      </w:r>
      <w:r w:rsidR="00E51346">
        <w:t>24</w:t>
      </w:r>
      <w:r w:rsidR="00E51346" w:rsidRPr="00EF67A4">
        <w:t xml:space="preserve"> </w:t>
      </w:r>
      <w:r w:rsidR="00E51346">
        <w:t>дек.</w:t>
      </w:r>
      <w:r w:rsidR="00E51346" w:rsidRPr="00EF67A4">
        <w:t xml:space="preserve"> </w:t>
      </w:r>
      <w:r w:rsidR="00E51346">
        <w:t>2010</w:t>
      </w:r>
      <w:r w:rsidR="00E51346" w:rsidRPr="00EF67A4">
        <w:t xml:space="preserve"> </w:t>
      </w:r>
      <w:r w:rsidR="00E51346">
        <w:t>г.</w:t>
      </w:r>
      <w:r w:rsidR="00E51346" w:rsidRPr="00EF67A4">
        <w:t xml:space="preserve"> </w:t>
      </w:r>
      <w:r w:rsidR="00E51346">
        <w:t>№</w:t>
      </w:r>
      <w:r w:rsidR="00E51346" w:rsidRPr="00EF67A4">
        <w:t xml:space="preserve"> </w:t>
      </w:r>
      <w:r w:rsidR="00E51346">
        <w:t>186н</w:t>
      </w:r>
      <w:r w:rsidR="00E51346" w:rsidRPr="00EF67A4">
        <w:t xml:space="preserve"> </w:t>
      </w:r>
      <w:r w:rsidR="00E51346">
        <w:t>//</w:t>
      </w:r>
      <w:r w:rsidR="00E51346" w:rsidRPr="00EF67A4">
        <w:t xml:space="preserve"> </w:t>
      </w:r>
      <w:r w:rsidR="00E51346">
        <w:t>Бюллетень</w:t>
      </w:r>
      <w:r w:rsidR="00E51346" w:rsidRPr="00EF67A4">
        <w:t xml:space="preserve"> </w:t>
      </w:r>
      <w:r w:rsidR="00E51346">
        <w:t>нормативных</w:t>
      </w:r>
      <w:r w:rsidR="00E51346" w:rsidRPr="00EF67A4">
        <w:t xml:space="preserve"> </w:t>
      </w:r>
      <w:r w:rsidR="00E51346">
        <w:t>актов федеральных органов исполнительной власти. – 1998. - №</w:t>
      </w:r>
      <w:r w:rsidR="00E51346" w:rsidRPr="00EF67A4">
        <w:t xml:space="preserve"> </w:t>
      </w:r>
      <w:r w:rsidR="00E51346">
        <w:t>23;</w:t>
      </w:r>
      <w:r w:rsidR="00E51346" w:rsidRPr="00EF67A4">
        <w:t xml:space="preserve"> </w:t>
      </w:r>
      <w:r w:rsidR="00E51346">
        <w:t>Бюллетень нормативных</w:t>
      </w:r>
      <w:r w:rsidR="00E51346" w:rsidRPr="00EF67A4">
        <w:t xml:space="preserve"> </w:t>
      </w:r>
      <w:r w:rsidR="00E51346">
        <w:t>актов</w:t>
      </w:r>
      <w:r w:rsidR="00E51346" w:rsidRPr="00EF67A4">
        <w:t xml:space="preserve"> </w:t>
      </w:r>
      <w:r w:rsidR="00E51346">
        <w:t>федеральных</w:t>
      </w:r>
      <w:r w:rsidR="00E51346" w:rsidRPr="00EF67A4">
        <w:t xml:space="preserve"> </w:t>
      </w:r>
      <w:r w:rsidR="00E51346">
        <w:t>органов</w:t>
      </w:r>
      <w:r w:rsidR="00E51346" w:rsidRPr="00EF67A4">
        <w:t xml:space="preserve"> </w:t>
      </w:r>
      <w:r w:rsidR="00E51346">
        <w:t>исполнительной</w:t>
      </w:r>
      <w:r w:rsidR="00E51346" w:rsidRPr="00EF67A4">
        <w:t xml:space="preserve"> </w:t>
      </w:r>
      <w:r w:rsidR="00E51346">
        <w:t>власти.</w:t>
      </w:r>
      <w:r w:rsidR="00E51346" w:rsidRPr="00EF67A4">
        <w:t xml:space="preserve"> </w:t>
      </w:r>
      <w:r w:rsidR="00E51346">
        <w:t>–</w:t>
      </w:r>
      <w:r w:rsidR="00E51346" w:rsidRPr="00EF67A4">
        <w:t xml:space="preserve"> </w:t>
      </w:r>
      <w:r w:rsidR="00E51346">
        <w:t>2011.</w:t>
      </w:r>
      <w:r w:rsidR="00E51346" w:rsidRPr="00EF67A4">
        <w:t xml:space="preserve"> </w:t>
      </w:r>
      <w:r w:rsidR="00E51346">
        <w:t>-</w:t>
      </w:r>
      <w:r w:rsidR="00E51346" w:rsidRPr="00EF67A4">
        <w:t xml:space="preserve"> </w:t>
      </w:r>
      <w:r w:rsidR="00E51346">
        <w:t>№</w:t>
      </w:r>
      <w:r w:rsidR="00E51346" w:rsidRPr="00EF67A4">
        <w:t xml:space="preserve"> </w:t>
      </w:r>
      <w:r>
        <w:t>13</w:t>
      </w:r>
      <w:proofErr w:type="gramStart"/>
      <w:r>
        <w:t xml:space="preserve"> О</w:t>
      </w:r>
      <w:proofErr w:type="gramEnd"/>
      <w:r>
        <w:t xml:space="preserve">б утверждении Плана счетов бухгалтерского </w:t>
      </w:r>
      <w:r w:rsidR="00E51346" w:rsidRPr="00EF67A4">
        <w:t xml:space="preserve">учета </w:t>
      </w:r>
      <w:r w:rsidR="00E51346">
        <w:t>финансово-хозяйственной деятельности организаций и инструкции</w:t>
      </w:r>
      <w:r w:rsidR="00E51346" w:rsidRPr="00EF67A4">
        <w:t xml:space="preserve"> </w:t>
      </w:r>
      <w:r w:rsidR="00E51346">
        <w:t>по</w:t>
      </w:r>
      <w:r w:rsidR="00E51346" w:rsidRPr="00EF67A4">
        <w:t xml:space="preserve"> </w:t>
      </w:r>
      <w:r w:rsidR="00E51346">
        <w:t>его применению:</w:t>
      </w:r>
      <w:r w:rsidR="00E51346" w:rsidRPr="00EF67A4">
        <w:t xml:space="preserve"> </w:t>
      </w:r>
      <w:r w:rsidR="00E51346">
        <w:t>утв.</w:t>
      </w:r>
      <w:r w:rsidR="00E51346" w:rsidRPr="00EF67A4">
        <w:t xml:space="preserve"> </w:t>
      </w:r>
      <w:r w:rsidR="00E51346">
        <w:t>Приказом</w:t>
      </w:r>
      <w:r w:rsidR="00E51346" w:rsidRPr="00EF67A4">
        <w:t xml:space="preserve"> </w:t>
      </w:r>
      <w:r w:rsidR="00E51346">
        <w:t>Минфина</w:t>
      </w:r>
      <w:r w:rsidR="00E51346" w:rsidRPr="00EF67A4">
        <w:t xml:space="preserve"> </w:t>
      </w:r>
      <w:r w:rsidR="00E51346">
        <w:t>Рос.</w:t>
      </w:r>
      <w:r w:rsidR="00E51346" w:rsidRPr="00EF67A4">
        <w:t xml:space="preserve"> </w:t>
      </w:r>
      <w:r w:rsidR="00E51346">
        <w:t>Федерации</w:t>
      </w:r>
      <w:r w:rsidR="00E51346" w:rsidRPr="00EF67A4">
        <w:t xml:space="preserve"> </w:t>
      </w:r>
      <w:r w:rsidR="00E51346">
        <w:t>от</w:t>
      </w:r>
      <w:r w:rsidR="00E51346" w:rsidRPr="00EF67A4">
        <w:t xml:space="preserve"> </w:t>
      </w:r>
      <w:r w:rsidR="00E51346">
        <w:t>31</w:t>
      </w:r>
      <w:r w:rsidR="00E51346" w:rsidRPr="00EF67A4">
        <w:t xml:space="preserve"> </w:t>
      </w:r>
      <w:r w:rsidR="00E51346">
        <w:t>окт.</w:t>
      </w:r>
      <w:r w:rsidR="00E51346" w:rsidRPr="00EF67A4">
        <w:t xml:space="preserve"> </w:t>
      </w:r>
      <w:r w:rsidR="00E51346">
        <w:t>2000</w:t>
      </w:r>
      <w:r w:rsidR="00E51346" w:rsidRPr="00EF67A4">
        <w:t xml:space="preserve"> </w:t>
      </w:r>
      <w:r w:rsidR="00E51346">
        <w:t>г.</w:t>
      </w:r>
      <w:r w:rsidR="00E51346" w:rsidRPr="00EF67A4">
        <w:t xml:space="preserve"> </w:t>
      </w:r>
      <w:r w:rsidR="00E51346">
        <w:t>№94н;</w:t>
      </w:r>
      <w:r w:rsidR="00E51346" w:rsidRPr="00EF67A4">
        <w:t xml:space="preserve"> </w:t>
      </w:r>
      <w:r w:rsidR="00E51346">
        <w:t>в ред.</w:t>
      </w:r>
      <w:r w:rsidR="00E51346" w:rsidRPr="00EF67A4">
        <w:t xml:space="preserve"> </w:t>
      </w:r>
      <w:r w:rsidR="00E51346">
        <w:t>Приказа</w:t>
      </w:r>
      <w:r w:rsidR="00E51346" w:rsidRPr="00EF67A4">
        <w:t xml:space="preserve"> </w:t>
      </w:r>
      <w:r w:rsidR="00E51346">
        <w:t>Минфина</w:t>
      </w:r>
      <w:proofErr w:type="gramStart"/>
      <w:r w:rsidR="00E51346" w:rsidRPr="00EF67A4">
        <w:t xml:space="preserve"> </w:t>
      </w:r>
      <w:r w:rsidR="00E51346">
        <w:t>Р</w:t>
      </w:r>
      <w:proofErr w:type="gramEnd"/>
      <w:r w:rsidR="00E51346">
        <w:t>ос.</w:t>
      </w:r>
      <w:r w:rsidR="00E51346" w:rsidRPr="00EF67A4">
        <w:t xml:space="preserve"> </w:t>
      </w:r>
      <w:r w:rsidR="00E51346">
        <w:t>Федерации</w:t>
      </w:r>
      <w:r w:rsidR="00E51346" w:rsidRPr="00EF67A4">
        <w:t xml:space="preserve"> </w:t>
      </w:r>
      <w:r w:rsidR="00E51346">
        <w:t>от</w:t>
      </w:r>
      <w:r w:rsidR="00E51346" w:rsidRPr="00EF67A4">
        <w:t xml:space="preserve"> </w:t>
      </w:r>
      <w:r w:rsidR="00E51346">
        <w:t>08</w:t>
      </w:r>
      <w:r w:rsidR="00E51346" w:rsidRPr="00EF67A4">
        <w:t xml:space="preserve"> </w:t>
      </w:r>
      <w:proofErr w:type="spellStart"/>
      <w:r w:rsidR="00E51346">
        <w:t>нояб</w:t>
      </w:r>
      <w:proofErr w:type="spellEnd"/>
      <w:r w:rsidR="00E51346">
        <w:t>.</w:t>
      </w:r>
      <w:r w:rsidR="00E51346" w:rsidRPr="00EF67A4">
        <w:t xml:space="preserve"> </w:t>
      </w:r>
      <w:r w:rsidR="00E51346">
        <w:t>2010</w:t>
      </w:r>
      <w:r w:rsidR="00E51346" w:rsidRPr="00EF67A4">
        <w:t xml:space="preserve"> </w:t>
      </w:r>
      <w:r w:rsidR="00E51346">
        <w:t>г.</w:t>
      </w:r>
      <w:r w:rsidR="00E51346" w:rsidRPr="00EF67A4">
        <w:t xml:space="preserve"> </w:t>
      </w:r>
      <w:r w:rsidR="00E51346">
        <w:t>№</w:t>
      </w:r>
      <w:r w:rsidR="00E51346" w:rsidRPr="00EF67A4">
        <w:t xml:space="preserve"> </w:t>
      </w:r>
      <w:r w:rsidR="00E51346">
        <w:t>142н</w:t>
      </w:r>
      <w:r w:rsidR="00E51346" w:rsidRPr="00EF67A4">
        <w:t xml:space="preserve"> </w:t>
      </w:r>
      <w:r w:rsidR="00E51346">
        <w:t>//</w:t>
      </w:r>
      <w:r w:rsidR="00E51346" w:rsidRPr="00EF67A4">
        <w:t xml:space="preserve"> </w:t>
      </w:r>
      <w:r w:rsidR="00E51346">
        <w:t>Финансовая газета.</w:t>
      </w:r>
      <w:r w:rsidR="00E51346" w:rsidRPr="00EF67A4">
        <w:t xml:space="preserve"> </w:t>
      </w:r>
      <w:r w:rsidR="00E51346">
        <w:t>–</w:t>
      </w:r>
      <w:r w:rsidR="00E51346" w:rsidRPr="00EF67A4">
        <w:t xml:space="preserve"> </w:t>
      </w:r>
      <w:r w:rsidR="00E51346">
        <w:t>2000.</w:t>
      </w:r>
      <w:r w:rsidR="00E51346" w:rsidRPr="00EF67A4">
        <w:t xml:space="preserve"> </w:t>
      </w:r>
      <w:r w:rsidR="00E51346">
        <w:t>-</w:t>
      </w:r>
      <w:r w:rsidR="00E51346" w:rsidRPr="00EF67A4">
        <w:t xml:space="preserve"> </w:t>
      </w:r>
      <w:r w:rsidR="00E51346">
        <w:t>№46;</w:t>
      </w:r>
      <w:r w:rsidR="00E51346" w:rsidRPr="00EF67A4">
        <w:t xml:space="preserve"> </w:t>
      </w:r>
      <w:r w:rsidR="00E51346">
        <w:t>Финансовая</w:t>
      </w:r>
      <w:r w:rsidR="00E51346" w:rsidRPr="00EF67A4">
        <w:t xml:space="preserve"> </w:t>
      </w:r>
      <w:r w:rsidR="00E51346">
        <w:t>газета.</w:t>
      </w:r>
      <w:r w:rsidR="00E51346" w:rsidRPr="00EF67A4">
        <w:t xml:space="preserve"> </w:t>
      </w:r>
      <w:r w:rsidR="00E51346">
        <w:t>–</w:t>
      </w:r>
      <w:r w:rsidR="00E51346" w:rsidRPr="00EF67A4">
        <w:t xml:space="preserve"> </w:t>
      </w:r>
      <w:r w:rsidR="00E51346">
        <w:t>2000.</w:t>
      </w:r>
      <w:r w:rsidR="00E51346" w:rsidRPr="00EF67A4">
        <w:t xml:space="preserve"> </w:t>
      </w:r>
      <w:r w:rsidR="00E51346">
        <w:t>-</w:t>
      </w:r>
      <w:r w:rsidR="00E51346" w:rsidRPr="00EF67A4">
        <w:t xml:space="preserve"> </w:t>
      </w:r>
      <w:r w:rsidR="00E51346">
        <w:t>№47;</w:t>
      </w:r>
      <w:r w:rsidR="00E51346" w:rsidRPr="00EF67A4">
        <w:t xml:space="preserve"> </w:t>
      </w:r>
      <w:r w:rsidR="00E51346">
        <w:t>Финансовая</w:t>
      </w:r>
      <w:r w:rsidR="00E51346" w:rsidRPr="00EF67A4">
        <w:t xml:space="preserve"> </w:t>
      </w:r>
      <w:r w:rsidR="00E51346">
        <w:t>газета.</w:t>
      </w:r>
      <w:r w:rsidR="00E51346" w:rsidRPr="00EF67A4">
        <w:t xml:space="preserve"> </w:t>
      </w:r>
      <w:r w:rsidR="00E51346">
        <w:t>–</w:t>
      </w:r>
      <w:r w:rsidRPr="00EF67A4">
        <w:t xml:space="preserve"> </w:t>
      </w:r>
      <w:r w:rsidR="00E51346">
        <w:t>2010. - №52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Об утверждении Положения по бухгалтерскому учету «Учет активов и обязательств, стоимость которых выражена в иностранной валюте» (ПБУ 3/2006)»: утв. Приказом Минфина</w:t>
      </w:r>
      <w:proofErr w:type="gramStart"/>
      <w:r>
        <w:t xml:space="preserve"> Р</w:t>
      </w:r>
      <w:proofErr w:type="gramEnd"/>
      <w:r>
        <w:t xml:space="preserve">ос. Федерации от 27 </w:t>
      </w:r>
      <w:proofErr w:type="spellStart"/>
      <w:r>
        <w:t>нояб</w:t>
      </w:r>
      <w:proofErr w:type="spellEnd"/>
      <w:r>
        <w:t>. 2006 г. № 154н; в ред. Приказа Минфина</w:t>
      </w:r>
      <w:proofErr w:type="gramStart"/>
      <w:r>
        <w:t xml:space="preserve"> Р</w:t>
      </w:r>
      <w:proofErr w:type="gramEnd"/>
      <w:r>
        <w:t>ос. Федерации от 24 дек. 2010 г. № 186н // Бюллетень нормативных</w:t>
      </w:r>
      <w:r w:rsidRPr="00EF67A4">
        <w:t xml:space="preserve"> </w:t>
      </w:r>
      <w:r>
        <w:t>актов</w:t>
      </w:r>
      <w:r w:rsidRPr="00EF67A4">
        <w:t xml:space="preserve"> </w:t>
      </w:r>
      <w:r>
        <w:t>федеральных</w:t>
      </w:r>
      <w:r w:rsidRPr="00EF67A4">
        <w:t xml:space="preserve"> </w:t>
      </w:r>
      <w:r>
        <w:t>органов</w:t>
      </w:r>
      <w:r w:rsidRPr="00EF67A4">
        <w:t xml:space="preserve"> </w:t>
      </w:r>
      <w:r>
        <w:t>исполнительной</w:t>
      </w:r>
      <w:r w:rsidRPr="00EF67A4">
        <w:t xml:space="preserve"> </w:t>
      </w:r>
      <w:r>
        <w:t>власти.</w:t>
      </w:r>
      <w:r w:rsidRPr="00EF67A4">
        <w:t xml:space="preserve"> </w:t>
      </w:r>
      <w:r>
        <w:t>–</w:t>
      </w:r>
      <w:r w:rsidRPr="00EF67A4">
        <w:t xml:space="preserve"> </w:t>
      </w:r>
      <w:r>
        <w:t>2007.</w:t>
      </w:r>
      <w:r w:rsidRPr="00EF67A4">
        <w:t xml:space="preserve"> </w:t>
      </w:r>
      <w:r>
        <w:t>-</w:t>
      </w:r>
      <w:r w:rsidRPr="00EF67A4">
        <w:t xml:space="preserve"> </w:t>
      </w:r>
      <w:r>
        <w:t>№</w:t>
      </w:r>
      <w:r w:rsidRPr="00EF67A4">
        <w:t xml:space="preserve"> </w:t>
      </w:r>
      <w:r>
        <w:t>9; Бюллетень нормативных актов федеральных органов исполнительной власти. – 2011. - №</w:t>
      </w:r>
      <w:r w:rsidRPr="00EF67A4">
        <w:t xml:space="preserve"> </w:t>
      </w:r>
      <w:r>
        <w:t>13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Об утверждении Положений по бухгалтерскому учету (вместе с Положением по бухгалтерскому учету «Учетная политика организации» (ПБУ 1/2008)», Положением по бухгалтерскому учету «Изменения оценочных значений»</w:t>
      </w:r>
      <w:r w:rsidRPr="00EF67A4">
        <w:t xml:space="preserve"> </w:t>
      </w:r>
      <w:r>
        <w:t>(ПБУ</w:t>
      </w:r>
      <w:r w:rsidRPr="00EF67A4">
        <w:t xml:space="preserve"> </w:t>
      </w:r>
      <w:r>
        <w:t>21/2008)):</w:t>
      </w:r>
      <w:r w:rsidRPr="00EF67A4">
        <w:t xml:space="preserve"> </w:t>
      </w:r>
      <w:r>
        <w:t>утв.</w:t>
      </w:r>
      <w:r w:rsidRPr="00EF67A4">
        <w:t xml:space="preserve"> </w:t>
      </w:r>
      <w:r>
        <w:t>Приказом</w:t>
      </w:r>
      <w:r w:rsidRPr="00EF67A4">
        <w:t xml:space="preserve"> </w:t>
      </w:r>
      <w:r>
        <w:t>Минфина</w:t>
      </w:r>
      <w:proofErr w:type="gramStart"/>
      <w:r w:rsidRPr="00EF67A4">
        <w:t xml:space="preserve"> </w:t>
      </w:r>
      <w:r>
        <w:t>Р</w:t>
      </w:r>
      <w:proofErr w:type="gramEnd"/>
      <w:r>
        <w:t>ос.</w:t>
      </w:r>
      <w:r w:rsidRPr="00EF67A4">
        <w:t xml:space="preserve"> </w:t>
      </w:r>
      <w:r>
        <w:t>Федерации</w:t>
      </w:r>
      <w:r w:rsidRPr="00EF67A4">
        <w:t xml:space="preserve"> </w:t>
      </w:r>
      <w:r>
        <w:t>от</w:t>
      </w:r>
      <w:r w:rsidRPr="00EF67A4">
        <w:t xml:space="preserve"> </w:t>
      </w:r>
      <w:r>
        <w:t>6</w:t>
      </w:r>
      <w:r w:rsidRPr="00EF67A4">
        <w:t xml:space="preserve"> </w:t>
      </w:r>
      <w:r>
        <w:t>октября</w:t>
      </w:r>
      <w:r w:rsidR="00EF67A4">
        <w:t xml:space="preserve"> </w:t>
      </w:r>
      <w:r>
        <w:t>2008</w:t>
      </w:r>
      <w:r w:rsidRPr="00EF67A4">
        <w:t xml:space="preserve"> </w:t>
      </w:r>
      <w:r>
        <w:t>г.</w:t>
      </w:r>
      <w:r w:rsidRPr="00EF67A4">
        <w:t xml:space="preserve"> </w:t>
      </w:r>
      <w:r>
        <w:t>№</w:t>
      </w:r>
      <w:r w:rsidRPr="00EF67A4">
        <w:t xml:space="preserve"> </w:t>
      </w:r>
      <w:r>
        <w:t>106н;</w:t>
      </w:r>
      <w:r w:rsidRPr="00EF67A4">
        <w:t xml:space="preserve"> </w:t>
      </w:r>
      <w:r>
        <w:t>в</w:t>
      </w:r>
      <w:r w:rsidRPr="00EF67A4">
        <w:t xml:space="preserve"> </w:t>
      </w:r>
      <w:r>
        <w:t>ред.</w:t>
      </w:r>
      <w:r w:rsidRPr="00EF67A4">
        <w:t xml:space="preserve"> </w:t>
      </w:r>
      <w:r>
        <w:t>Приказа</w:t>
      </w:r>
      <w:r w:rsidRPr="00EF67A4">
        <w:t xml:space="preserve"> </w:t>
      </w:r>
      <w:r>
        <w:t>Минфина</w:t>
      </w:r>
      <w:proofErr w:type="gramStart"/>
      <w:r w:rsidRPr="00EF67A4">
        <w:t xml:space="preserve"> </w:t>
      </w:r>
      <w:r>
        <w:t>Р</w:t>
      </w:r>
      <w:proofErr w:type="gramEnd"/>
      <w:r>
        <w:t>ос.</w:t>
      </w:r>
      <w:r w:rsidRPr="00EF67A4">
        <w:t xml:space="preserve"> </w:t>
      </w:r>
      <w:r>
        <w:t>Федерации</w:t>
      </w:r>
      <w:r w:rsidRPr="00EF67A4">
        <w:t xml:space="preserve"> </w:t>
      </w:r>
      <w:r>
        <w:t>от</w:t>
      </w:r>
      <w:r w:rsidRPr="00EF67A4">
        <w:t xml:space="preserve"> </w:t>
      </w:r>
      <w:r>
        <w:t>06</w:t>
      </w:r>
      <w:r w:rsidRPr="00EF67A4">
        <w:t xml:space="preserve"> </w:t>
      </w:r>
      <w:r>
        <w:t>апр.</w:t>
      </w:r>
      <w:r w:rsidRPr="00EF67A4">
        <w:t xml:space="preserve"> </w:t>
      </w:r>
      <w:r>
        <w:t>2015</w:t>
      </w:r>
      <w:r w:rsidRPr="00EF67A4">
        <w:t xml:space="preserve"> </w:t>
      </w:r>
      <w:r>
        <w:t>г.</w:t>
      </w:r>
      <w:r w:rsidRPr="00EF67A4">
        <w:t xml:space="preserve"> </w:t>
      </w:r>
      <w:r>
        <w:t>№</w:t>
      </w:r>
      <w:r w:rsidRPr="00EF67A4">
        <w:t xml:space="preserve"> </w:t>
      </w:r>
      <w:r>
        <w:t>57н</w:t>
      </w:r>
      <w:r w:rsidR="00EF67A4">
        <w:t xml:space="preserve"> </w:t>
      </w:r>
      <w:r>
        <w:lastRenderedPageBreak/>
        <w:t>// Бюллетень нормативных актов федеральных органов исполнительной</w:t>
      </w:r>
      <w:r w:rsidRPr="00EF67A4">
        <w:t xml:space="preserve"> </w:t>
      </w:r>
      <w:r>
        <w:t>власти.</w:t>
      </w:r>
      <w:r w:rsidR="00EF67A4">
        <w:t xml:space="preserve"> </w:t>
      </w:r>
      <w:r>
        <w:t>– 2008. - № 44; Официальный интернет-портал правовой информации http://</w:t>
      </w:r>
      <w:r w:rsidRPr="00EF67A4">
        <w:t xml:space="preserve"> </w:t>
      </w:r>
      <w:hyperlink r:id="rId11">
        <w:r w:rsidRPr="00EF67A4">
          <w:t>www.pravo.gov.ru</w:t>
        </w:r>
      </w:hyperlink>
      <w:r>
        <w:t>, 2015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 формах бухгалтерской отчётности организации: утв. Приказом Минфина</w:t>
      </w:r>
      <w:proofErr w:type="gramStart"/>
      <w:r w:rsidRPr="00EF67A4">
        <w:t xml:space="preserve"> </w:t>
      </w:r>
      <w:r>
        <w:t>Р</w:t>
      </w:r>
      <w:proofErr w:type="gramEnd"/>
      <w:r>
        <w:t>ос.</w:t>
      </w:r>
      <w:r w:rsidRPr="00EF67A4">
        <w:t xml:space="preserve"> </w:t>
      </w:r>
      <w:r>
        <w:t>Федерации</w:t>
      </w:r>
      <w:r w:rsidRPr="00EF67A4">
        <w:t xml:space="preserve"> </w:t>
      </w:r>
      <w:r>
        <w:t>от</w:t>
      </w:r>
      <w:r w:rsidRPr="00EF67A4">
        <w:t xml:space="preserve"> </w:t>
      </w:r>
      <w:r>
        <w:t>2</w:t>
      </w:r>
      <w:r w:rsidRPr="00EF67A4">
        <w:t xml:space="preserve"> </w:t>
      </w:r>
      <w:r>
        <w:t>июля</w:t>
      </w:r>
      <w:r w:rsidRPr="00EF67A4">
        <w:t xml:space="preserve"> </w:t>
      </w:r>
      <w:r>
        <w:t>2010</w:t>
      </w:r>
      <w:r w:rsidRPr="00EF67A4">
        <w:t xml:space="preserve"> </w:t>
      </w:r>
      <w:r>
        <w:t>г.</w:t>
      </w:r>
      <w:r w:rsidRPr="00EF67A4">
        <w:t xml:space="preserve"> </w:t>
      </w:r>
      <w:r>
        <w:t>№66н;</w:t>
      </w:r>
      <w:r w:rsidRPr="00EF67A4">
        <w:t xml:space="preserve"> </w:t>
      </w:r>
      <w:r>
        <w:t>в</w:t>
      </w:r>
      <w:r w:rsidRPr="00EF67A4">
        <w:t xml:space="preserve"> </w:t>
      </w:r>
      <w:r>
        <w:t>ред.</w:t>
      </w:r>
      <w:r w:rsidRPr="00EF67A4">
        <w:t xml:space="preserve"> </w:t>
      </w:r>
      <w:r>
        <w:t>Приказа</w:t>
      </w:r>
      <w:r w:rsidRPr="00EF67A4">
        <w:t xml:space="preserve"> </w:t>
      </w:r>
      <w:r>
        <w:t>Минфина</w:t>
      </w:r>
      <w:proofErr w:type="gramStart"/>
      <w:r w:rsidRPr="00EF67A4">
        <w:t xml:space="preserve"> </w:t>
      </w:r>
      <w:r>
        <w:t>Р</w:t>
      </w:r>
      <w:proofErr w:type="gramEnd"/>
      <w:r>
        <w:t xml:space="preserve">ос. Федерации от 06 апр. 2015 г. № 57н // Бюллетень нормативных актов федеральных органов исполнительной власти. – 2010. - №35; Официальный интернет-портал правовой информации http:// </w:t>
      </w:r>
      <w:hyperlink r:id="rId12">
        <w:r w:rsidRPr="00EF67A4">
          <w:t>www.pravo.gov.ru</w:t>
        </w:r>
      </w:hyperlink>
      <w:r>
        <w:t>,</w:t>
      </w:r>
      <w:r w:rsidRPr="00EF67A4">
        <w:t xml:space="preserve"> </w:t>
      </w:r>
      <w:r>
        <w:t>2015.</w:t>
      </w:r>
    </w:p>
    <w:p w:rsidR="00D069B3" w:rsidRDefault="00D069B3" w:rsidP="00B4527D">
      <w:pPr>
        <w:pStyle w:val="a3"/>
        <w:ind w:left="0" w:right="267" w:firstLine="709"/>
        <w:rPr>
          <w:sz w:val="20"/>
        </w:rPr>
      </w:pPr>
    </w:p>
    <w:p w:rsidR="00EF67A4" w:rsidRDefault="00E51346" w:rsidP="00B4527D">
      <w:pPr>
        <w:pStyle w:val="1"/>
        <w:ind w:left="0" w:right="267" w:firstLine="709"/>
        <w:jc w:val="center"/>
        <w:rPr>
          <w:lang w:val="en-US"/>
        </w:rPr>
      </w:pPr>
      <w:r>
        <w:t>Указания</w:t>
      </w:r>
    </w:p>
    <w:p w:rsidR="00B4527D" w:rsidRPr="00B4527D" w:rsidRDefault="00B4527D" w:rsidP="00B4527D">
      <w:pPr>
        <w:pStyle w:val="1"/>
        <w:ind w:left="0" w:right="267" w:firstLine="709"/>
        <w:jc w:val="center"/>
        <w:rPr>
          <w:lang w:val="en-US"/>
        </w:rPr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предпринимательства: утв. указаниями</w:t>
      </w:r>
      <w:r w:rsidRPr="00EF67A4">
        <w:t xml:space="preserve"> </w:t>
      </w:r>
      <w:r>
        <w:t>Центр.</w:t>
      </w:r>
      <w:r w:rsidRPr="00EF67A4">
        <w:t xml:space="preserve"> </w:t>
      </w:r>
      <w:r>
        <w:t>Банка</w:t>
      </w:r>
      <w:proofErr w:type="gramStart"/>
      <w:r w:rsidRPr="00EF67A4">
        <w:t xml:space="preserve"> </w:t>
      </w:r>
      <w:r>
        <w:t>Р</w:t>
      </w:r>
      <w:proofErr w:type="gramEnd"/>
      <w:r>
        <w:t>ос.</w:t>
      </w:r>
      <w:r w:rsidRPr="00EF67A4">
        <w:t xml:space="preserve"> </w:t>
      </w:r>
      <w:r>
        <w:t>Федерации</w:t>
      </w:r>
      <w:r w:rsidRPr="00EF67A4">
        <w:t xml:space="preserve"> </w:t>
      </w:r>
      <w:r>
        <w:t>от</w:t>
      </w:r>
      <w:r w:rsidRPr="00EF67A4">
        <w:t xml:space="preserve"> </w:t>
      </w:r>
      <w:r>
        <w:t>11</w:t>
      </w:r>
      <w:r w:rsidRPr="00EF67A4">
        <w:t xml:space="preserve"> </w:t>
      </w:r>
      <w:proofErr w:type="spellStart"/>
      <w:r>
        <w:t>мар</w:t>
      </w:r>
      <w:proofErr w:type="spellEnd"/>
      <w:r>
        <w:t>.</w:t>
      </w:r>
      <w:r w:rsidRPr="00EF67A4">
        <w:t xml:space="preserve"> </w:t>
      </w:r>
      <w:r>
        <w:t>2014</w:t>
      </w:r>
      <w:r w:rsidRPr="00EF67A4">
        <w:t xml:space="preserve"> </w:t>
      </w:r>
      <w:r>
        <w:t>г.</w:t>
      </w:r>
      <w:r w:rsidRPr="00EF67A4">
        <w:t xml:space="preserve"> </w:t>
      </w:r>
      <w:r>
        <w:t>№</w:t>
      </w:r>
      <w:r w:rsidRPr="00EF67A4">
        <w:t xml:space="preserve"> </w:t>
      </w:r>
      <w:r>
        <w:t>3210-У</w:t>
      </w:r>
      <w:r w:rsidRPr="00EF67A4">
        <w:t xml:space="preserve"> </w:t>
      </w:r>
      <w:r>
        <w:t>//</w:t>
      </w:r>
      <w:r w:rsidRPr="00EF67A4">
        <w:t xml:space="preserve"> </w:t>
      </w:r>
      <w:r>
        <w:t>Вестник Банка России. – 2014. -</w:t>
      </w:r>
      <w:r w:rsidRPr="00EF67A4">
        <w:t xml:space="preserve"> </w:t>
      </w:r>
      <w:r>
        <w:t>№46</w:t>
      </w:r>
    </w:p>
    <w:p w:rsidR="00D069B3" w:rsidRDefault="00E51346" w:rsidP="00B4527D">
      <w:pPr>
        <w:pStyle w:val="1"/>
        <w:ind w:left="0" w:right="267" w:firstLine="709"/>
        <w:jc w:val="center"/>
      </w:pPr>
      <w:r>
        <w:t>Инструкция</w:t>
      </w:r>
    </w:p>
    <w:p w:rsidR="00EF67A4" w:rsidRDefault="00EF67A4" w:rsidP="00B4527D">
      <w:pPr>
        <w:pStyle w:val="1"/>
        <w:spacing w:before="5" w:line="360" w:lineRule="auto"/>
        <w:ind w:left="0" w:right="267" w:firstLine="709"/>
        <w:jc w:val="center"/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Об открытии и закрытии банковских счетов, счетов по вкладам (депозитам), депозитных счетов: утв. инструкцией ЦБ</w:t>
      </w:r>
      <w:proofErr w:type="gramStart"/>
      <w:r>
        <w:t xml:space="preserve"> Р</w:t>
      </w:r>
      <w:proofErr w:type="gramEnd"/>
      <w:r>
        <w:t>ос. Федерации от 30.05.2014 № 153-И // Вестник Банка России. - 2014. - № 60</w:t>
      </w:r>
    </w:p>
    <w:p w:rsidR="00D069B3" w:rsidRDefault="00D069B3" w:rsidP="00B4527D">
      <w:pPr>
        <w:pStyle w:val="a3"/>
        <w:spacing w:before="5" w:line="360" w:lineRule="auto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Письмо</w:t>
      </w:r>
    </w:p>
    <w:p w:rsidR="00EF67A4" w:rsidRDefault="00EF67A4" w:rsidP="00B4527D">
      <w:pPr>
        <w:pStyle w:val="1"/>
        <w:spacing w:line="360" w:lineRule="auto"/>
        <w:ind w:left="0" w:right="267" w:firstLine="709"/>
        <w:jc w:val="center"/>
      </w:pP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О порядке ведения кассовых операций и осуществлении наличных расчетов: письмо ФНС России от 09 июля 2014 № ЕД-4-2/13338 // Нормативные акты для бухгалтера. – 2014. - № 15</w:t>
      </w:r>
    </w:p>
    <w:p w:rsidR="00D069B3" w:rsidRDefault="00D069B3" w:rsidP="00B4527D">
      <w:pPr>
        <w:pStyle w:val="a3"/>
        <w:spacing w:before="2"/>
        <w:ind w:left="0" w:right="267" w:firstLine="709"/>
      </w:pPr>
    </w:p>
    <w:p w:rsidR="00D069B3" w:rsidRDefault="00E51346" w:rsidP="00B4527D">
      <w:pPr>
        <w:pStyle w:val="1"/>
        <w:ind w:left="0" w:right="267" w:firstLine="709"/>
        <w:jc w:val="center"/>
        <w:rPr>
          <w:lang w:val="en-US"/>
        </w:rPr>
      </w:pPr>
      <w:r>
        <w:t>КНИГИ</w:t>
      </w:r>
    </w:p>
    <w:p w:rsidR="00B4527D" w:rsidRPr="00B4527D" w:rsidRDefault="00B4527D" w:rsidP="00B4527D">
      <w:pPr>
        <w:pStyle w:val="1"/>
        <w:ind w:left="0" w:right="267" w:firstLine="709"/>
        <w:jc w:val="center"/>
        <w:rPr>
          <w:lang w:val="en-US"/>
        </w:rPr>
      </w:pPr>
    </w:p>
    <w:p w:rsidR="00D069B3" w:rsidRPr="00B4527D" w:rsidRDefault="00E51346" w:rsidP="00B4527D">
      <w:pPr>
        <w:pStyle w:val="1"/>
        <w:ind w:left="0" w:right="267" w:firstLine="709"/>
        <w:jc w:val="center"/>
      </w:pPr>
      <w:r>
        <w:t>Книга одного автора</w:t>
      </w:r>
    </w:p>
    <w:p w:rsidR="00D069B3" w:rsidRDefault="00E51346" w:rsidP="00B4527D">
      <w:pPr>
        <w:pStyle w:val="a3"/>
        <w:spacing w:before="156" w:line="360" w:lineRule="auto"/>
        <w:ind w:left="0" w:right="267" w:firstLine="709"/>
        <w:jc w:val="both"/>
      </w:pPr>
      <w:r>
        <w:t>Касьянова Г.Ю. Инвентаризация: бухгалтерская и налоговая: учебное пособие. М.: АБАК, 2016. 272 с.</w:t>
      </w:r>
    </w:p>
    <w:p w:rsidR="00D069B3" w:rsidRDefault="00D069B3" w:rsidP="00B4527D">
      <w:pPr>
        <w:spacing w:line="360" w:lineRule="auto"/>
        <w:ind w:right="267" w:firstLine="709"/>
        <w:jc w:val="both"/>
        <w:sectPr w:rsidR="00D069B3">
          <w:pgSz w:w="11910" w:h="16840"/>
          <w:pgMar w:top="1040" w:right="340" w:bottom="920" w:left="1380" w:header="0" w:footer="723" w:gutter="0"/>
          <w:cols w:space="720"/>
        </w:sectPr>
      </w:pPr>
    </w:p>
    <w:p w:rsidR="00D069B3" w:rsidRDefault="00E51346" w:rsidP="00B4527D">
      <w:pPr>
        <w:pStyle w:val="a3"/>
        <w:spacing w:before="69" w:line="362" w:lineRule="auto"/>
        <w:ind w:left="0" w:right="267" w:firstLine="709"/>
        <w:jc w:val="both"/>
      </w:pPr>
      <w:r>
        <w:lastRenderedPageBreak/>
        <w:t>Кондраков Н.П. Бухгалтерский учет (финансовый и управленческий): учебник. М.:ИНФРА-М, 2017. 584 с.</w:t>
      </w:r>
    </w:p>
    <w:p w:rsidR="00D069B3" w:rsidRDefault="00D069B3" w:rsidP="00B4527D">
      <w:pPr>
        <w:pStyle w:val="a3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Книга двух авторов</w:t>
      </w:r>
    </w:p>
    <w:p w:rsidR="00D069B3" w:rsidRDefault="00E51346" w:rsidP="00B4527D">
      <w:pPr>
        <w:pStyle w:val="a3"/>
        <w:spacing w:before="156"/>
        <w:ind w:left="0" w:right="267" w:firstLine="709"/>
      </w:pPr>
      <w:r>
        <w:t>Булгакова С. В., Сапожникова Н. Г. Теория бухгалтерского учета: учебник.</w:t>
      </w:r>
    </w:p>
    <w:p w:rsidR="00D069B3" w:rsidRDefault="00E51346" w:rsidP="00B4527D">
      <w:pPr>
        <w:pStyle w:val="a3"/>
        <w:spacing w:before="162"/>
        <w:ind w:left="0" w:right="267" w:firstLine="709"/>
      </w:pPr>
      <w:r>
        <w:t xml:space="preserve">М.: </w:t>
      </w:r>
      <w:proofErr w:type="spellStart"/>
      <w:r>
        <w:t>Кнорус</w:t>
      </w:r>
      <w:proofErr w:type="spellEnd"/>
      <w:r>
        <w:t>, 2016. 188 с.</w:t>
      </w:r>
    </w:p>
    <w:p w:rsidR="00D069B3" w:rsidRDefault="00E51346" w:rsidP="00B4527D">
      <w:pPr>
        <w:pStyle w:val="a3"/>
        <w:spacing w:before="161" w:line="360" w:lineRule="auto"/>
        <w:ind w:left="0" w:right="267" w:firstLine="709"/>
        <w:jc w:val="both"/>
      </w:pPr>
      <w:proofErr w:type="spellStart"/>
      <w:r>
        <w:t>Аренс</w:t>
      </w:r>
      <w:proofErr w:type="spellEnd"/>
      <w:r>
        <w:t xml:space="preserve"> А.Э., </w:t>
      </w:r>
      <w:proofErr w:type="spellStart"/>
      <w:r>
        <w:t>Лоббек</w:t>
      </w:r>
      <w:proofErr w:type="spellEnd"/>
      <w:r>
        <w:t xml:space="preserve"> Дж. К. Аудит; пер. с англ. М.: Финансы и статистика, 1995. 256 с.</w:t>
      </w:r>
    </w:p>
    <w:p w:rsidR="00D069B3" w:rsidRDefault="00D069B3" w:rsidP="00B4527D">
      <w:pPr>
        <w:pStyle w:val="a3"/>
        <w:spacing w:before="6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Книга трех авторов</w:t>
      </w:r>
    </w:p>
    <w:p w:rsidR="00D069B3" w:rsidRDefault="00E51346" w:rsidP="00B4527D">
      <w:pPr>
        <w:pStyle w:val="a3"/>
        <w:spacing w:before="156" w:line="360" w:lineRule="auto"/>
        <w:ind w:left="0" w:right="267" w:firstLine="709"/>
        <w:jc w:val="both"/>
      </w:pPr>
      <w:r>
        <w:t>Быков</w:t>
      </w:r>
      <w:r>
        <w:rPr>
          <w:spacing w:val="-17"/>
        </w:rPr>
        <w:t xml:space="preserve"> </w:t>
      </w:r>
      <w:r>
        <w:t>В.С.,</w:t>
      </w:r>
      <w:r>
        <w:rPr>
          <w:spacing w:val="-15"/>
        </w:rPr>
        <w:t xml:space="preserve"> </w:t>
      </w:r>
      <w:r>
        <w:t>Горбунова</w:t>
      </w:r>
      <w:r>
        <w:rPr>
          <w:spacing w:val="-16"/>
        </w:rPr>
        <w:t xml:space="preserve"> </w:t>
      </w:r>
      <w:r>
        <w:t>Т.В.,</w:t>
      </w:r>
      <w:r>
        <w:rPr>
          <w:spacing w:val="-15"/>
        </w:rPr>
        <w:t xml:space="preserve"> </w:t>
      </w:r>
      <w:proofErr w:type="spellStart"/>
      <w:r>
        <w:t>Ромашкина</w:t>
      </w:r>
      <w:proofErr w:type="spellEnd"/>
      <w:r>
        <w:rPr>
          <w:spacing w:val="-18"/>
        </w:rPr>
        <w:t xml:space="preserve"> </w:t>
      </w:r>
      <w:r>
        <w:t>И.В.</w:t>
      </w:r>
      <w:r>
        <w:rPr>
          <w:spacing w:val="-16"/>
        </w:rPr>
        <w:t xml:space="preserve"> </w:t>
      </w:r>
      <w:r>
        <w:t>Бухгалтерский</w:t>
      </w:r>
      <w:r>
        <w:rPr>
          <w:spacing w:val="-17"/>
        </w:rPr>
        <w:t xml:space="preserve"> </w:t>
      </w:r>
      <w:r>
        <w:t xml:space="preserve">(финансовый) учет: учебное пособие. М.: </w:t>
      </w:r>
      <w:proofErr w:type="spellStart"/>
      <w:r>
        <w:t>Кнорус</w:t>
      </w:r>
      <w:proofErr w:type="spellEnd"/>
      <w:r>
        <w:t>, 2016. 246</w:t>
      </w:r>
      <w:r>
        <w:rPr>
          <w:spacing w:val="-2"/>
        </w:rPr>
        <w:t xml:space="preserve"> </w:t>
      </w:r>
      <w:r>
        <w:t>с.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 xml:space="preserve">Бабаев Ю. А. Петров А. М. Макарова Л. Г. Бухгалтерский финансовый учет: учебник / Под ред. </w:t>
      </w:r>
      <w:proofErr w:type="spellStart"/>
      <w:r>
        <w:t>Ю.А.Бабаева</w:t>
      </w:r>
      <w:proofErr w:type="spellEnd"/>
      <w:r>
        <w:t xml:space="preserve">. Изд. 5-e, </w:t>
      </w:r>
      <w:proofErr w:type="spellStart"/>
      <w:r>
        <w:t>перераб</w:t>
      </w:r>
      <w:proofErr w:type="spellEnd"/>
      <w:r>
        <w:t>. и доп. М.: Вузовский учебник: НИЦ ИНФРА-М, 2015. 463 с.</w:t>
      </w:r>
    </w:p>
    <w:p w:rsidR="00D069B3" w:rsidRDefault="00D069B3" w:rsidP="00B4527D">
      <w:pPr>
        <w:pStyle w:val="a3"/>
        <w:spacing w:before="4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</w:pPr>
      <w:r>
        <w:t>Книга четырех и более авторов</w:t>
      </w:r>
    </w:p>
    <w:p w:rsidR="00D069B3" w:rsidRDefault="00E51346" w:rsidP="00B4527D">
      <w:pPr>
        <w:pStyle w:val="a3"/>
        <w:spacing w:before="155" w:line="360" w:lineRule="auto"/>
        <w:ind w:left="0" w:right="267" w:firstLine="709"/>
        <w:jc w:val="both"/>
      </w:pPr>
      <w:r>
        <w:t xml:space="preserve">Петрова В.И. Бухгалтерский учет в бюджетных учреждениях (Россия, Франция): учебное пособие / Петрова В.И., Петров А.Ю., Сорокин А.Н., </w:t>
      </w:r>
      <w:proofErr w:type="spellStart"/>
      <w:r>
        <w:t>Суглобов</w:t>
      </w:r>
      <w:proofErr w:type="spellEnd"/>
      <w:r>
        <w:t xml:space="preserve"> А.Е. М.:</w:t>
      </w:r>
      <w:proofErr w:type="spellStart"/>
      <w:r>
        <w:t>КноРус</w:t>
      </w:r>
      <w:proofErr w:type="spellEnd"/>
      <w:r>
        <w:t>, 2016. 184 с.</w:t>
      </w:r>
    </w:p>
    <w:p w:rsidR="00D069B3" w:rsidRDefault="00D069B3" w:rsidP="00B4527D">
      <w:pPr>
        <w:pStyle w:val="a3"/>
        <w:spacing w:before="6"/>
        <w:ind w:left="0" w:right="267" w:firstLine="709"/>
      </w:pPr>
    </w:p>
    <w:p w:rsidR="00D069B3" w:rsidRDefault="00E51346" w:rsidP="00B4527D">
      <w:pPr>
        <w:pStyle w:val="1"/>
        <w:ind w:left="0" w:right="267" w:firstLine="709"/>
        <w:jc w:val="center"/>
      </w:pPr>
      <w:r>
        <w:t>Книга под заглавием</w:t>
      </w:r>
    </w:p>
    <w:p w:rsidR="00D069B3" w:rsidRDefault="00E51346" w:rsidP="00B4527D">
      <w:pPr>
        <w:pStyle w:val="a3"/>
        <w:spacing w:before="158" w:line="360" w:lineRule="auto"/>
        <w:ind w:left="0" w:right="267" w:firstLine="709"/>
        <w:jc w:val="both"/>
      </w:pPr>
      <w:r>
        <w:t xml:space="preserve">Бухгалтерская (финансовая) отчетность: учебное пособие / под ред. Ю.И. </w:t>
      </w:r>
      <w:proofErr w:type="spellStart"/>
      <w:r>
        <w:t>Сигидова</w:t>
      </w:r>
      <w:proofErr w:type="spellEnd"/>
      <w:r>
        <w:t xml:space="preserve"> и А.И. Трубилина. М.: ИНФРА-М, 2013. 366 с.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Анализ финансовой отчетности: учебное пособие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В.И. Бариленко. Изд. 4-е, </w:t>
      </w:r>
      <w:proofErr w:type="spellStart"/>
      <w:r>
        <w:t>перераб</w:t>
      </w:r>
      <w:proofErr w:type="spellEnd"/>
      <w:r>
        <w:t>. М.: КНОРУС, 2015. 234 с.</w:t>
      </w:r>
    </w:p>
    <w:p w:rsidR="00D069B3" w:rsidRDefault="00D069B3" w:rsidP="00B4527D">
      <w:pPr>
        <w:pStyle w:val="a3"/>
        <w:spacing w:before="5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ДИССЕРТАЦИИ, АВТОРЕФЕРАТЫ</w:t>
      </w:r>
    </w:p>
    <w:p w:rsidR="00D069B3" w:rsidRDefault="00E51346" w:rsidP="00B4527D">
      <w:pPr>
        <w:pStyle w:val="a3"/>
        <w:spacing w:before="156" w:line="360" w:lineRule="auto"/>
        <w:ind w:left="0" w:right="267" w:firstLine="709"/>
        <w:jc w:val="both"/>
      </w:pPr>
      <w:r>
        <w:t>Бородин О. А. Методы и инструментарий бухгалтерской оценки инвестиционной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финансовой</w:t>
      </w:r>
      <w:r>
        <w:rPr>
          <w:spacing w:val="-13"/>
        </w:rPr>
        <w:t xml:space="preserve"> </w:t>
      </w:r>
      <w:r>
        <w:t>отчетности:</w:t>
      </w:r>
    </w:p>
    <w:p w:rsidR="00D069B3" w:rsidRDefault="00D069B3" w:rsidP="00B4527D">
      <w:pPr>
        <w:spacing w:line="360" w:lineRule="auto"/>
        <w:ind w:right="267" w:firstLine="709"/>
        <w:jc w:val="both"/>
        <w:sectPr w:rsidR="00D069B3">
          <w:pgSz w:w="11910" w:h="16840"/>
          <w:pgMar w:top="1040" w:right="340" w:bottom="920" w:left="1380" w:header="0" w:footer="723" w:gutter="0"/>
          <w:cols w:space="720"/>
        </w:sectPr>
      </w:pPr>
    </w:p>
    <w:p w:rsidR="00D069B3" w:rsidRDefault="00E51346" w:rsidP="00B4527D">
      <w:pPr>
        <w:pStyle w:val="a3"/>
        <w:tabs>
          <w:tab w:val="left" w:leader="dot" w:pos="1159"/>
        </w:tabs>
        <w:spacing w:before="69"/>
        <w:ind w:left="0" w:right="267" w:firstLine="709"/>
      </w:pPr>
      <w:proofErr w:type="spellStart"/>
      <w:r>
        <w:lastRenderedPageBreak/>
        <w:t>дис</w:t>
      </w:r>
      <w:proofErr w:type="spellEnd"/>
      <w:r>
        <w:t>.</w:t>
      </w:r>
      <w:r>
        <w:tab/>
        <w:t xml:space="preserve">канд. </w:t>
      </w:r>
      <w:proofErr w:type="spellStart"/>
      <w:r>
        <w:t>экономич</w:t>
      </w:r>
      <w:proofErr w:type="spellEnd"/>
      <w:r>
        <w:t>. наук</w:t>
      </w:r>
      <w:proofErr w:type="gramStart"/>
      <w:r>
        <w:t xml:space="preserve"> ;</w:t>
      </w:r>
      <w:proofErr w:type="gramEnd"/>
      <w:r>
        <w:t xml:space="preserve"> спец. 08.00.12 / О.А. Бородин. М., 2014. 186</w:t>
      </w:r>
      <w:r>
        <w:rPr>
          <w:spacing w:val="-21"/>
        </w:rPr>
        <w:t xml:space="preserve"> </w:t>
      </w:r>
      <w:r>
        <w:t>с.</w:t>
      </w:r>
    </w:p>
    <w:p w:rsidR="00D069B3" w:rsidRDefault="00E51346" w:rsidP="00B4527D">
      <w:pPr>
        <w:pStyle w:val="a3"/>
        <w:spacing w:before="164" w:line="360" w:lineRule="auto"/>
        <w:ind w:left="0" w:right="267" w:firstLine="709"/>
        <w:jc w:val="both"/>
      </w:pPr>
      <w:r>
        <w:t>Бородин О. А. Методы и инструментарий бухгалтерской оценки инвестиционной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финансовой</w:t>
      </w:r>
      <w:r>
        <w:rPr>
          <w:spacing w:val="-13"/>
        </w:rPr>
        <w:t xml:space="preserve"> </w:t>
      </w:r>
      <w:r>
        <w:t xml:space="preserve">отчетности: </w:t>
      </w:r>
      <w:proofErr w:type="spellStart"/>
      <w:r>
        <w:t>автореф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-14"/>
        </w:rPr>
        <w:t xml:space="preserve"> </w:t>
      </w:r>
      <w:r>
        <w:t>...</w:t>
      </w:r>
      <w:r>
        <w:rPr>
          <w:spacing w:val="-15"/>
        </w:rPr>
        <w:t xml:space="preserve"> </w:t>
      </w:r>
      <w:r>
        <w:t>канд.</w:t>
      </w:r>
      <w:r>
        <w:rPr>
          <w:spacing w:val="-14"/>
        </w:rPr>
        <w:t xml:space="preserve"> </w:t>
      </w:r>
      <w:proofErr w:type="spellStart"/>
      <w:r>
        <w:t>экономич</w:t>
      </w:r>
      <w:proofErr w:type="spellEnd"/>
      <w:r>
        <w:t>.</w:t>
      </w:r>
      <w:r>
        <w:rPr>
          <w:spacing w:val="-15"/>
        </w:rPr>
        <w:t xml:space="preserve"> </w:t>
      </w:r>
      <w:r>
        <w:t>наук</w:t>
      </w:r>
      <w:proofErr w:type="gramStart"/>
      <w:r>
        <w:rPr>
          <w:spacing w:val="-14"/>
        </w:rPr>
        <w:t xml:space="preserve"> </w:t>
      </w:r>
      <w:r>
        <w:t>;</w:t>
      </w:r>
      <w:proofErr w:type="gramEnd"/>
      <w:r>
        <w:rPr>
          <w:spacing w:val="-13"/>
        </w:rPr>
        <w:t xml:space="preserve"> </w:t>
      </w:r>
      <w:r>
        <w:t>спец.</w:t>
      </w:r>
      <w:r>
        <w:rPr>
          <w:spacing w:val="-15"/>
        </w:rPr>
        <w:t xml:space="preserve"> </w:t>
      </w:r>
      <w:r>
        <w:t>08.00.12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О.А.</w:t>
      </w:r>
      <w:r>
        <w:rPr>
          <w:spacing w:val="-12"/>
        </w:rPr>
        <w:t xml:space="preserve"> </w:t>
      </w:r>
      <w:r>
        <w:t>Бородин.</w:t>
      </w:r>
      <w:r>
        <w:rPr>
          <w:spacing w:val="-14"/>
        </w:rPr>
        <w:t xml:space="preserve"> </w:t>
      </w:r>
      <w:r>
        <w:t>М.,</w:t>
      </w:r>
      <w:r>
        <w:rPr>
          <w:spacing w:val="-16"/>
        </w:rPr>
        <w:t xml:space="preserve"> </w:t>
      </w:r>
      <w:r>
        <w:t>2014.</w:t>
      </w:r>
      <w:r>
        <w:rPr>
          <w:spacing w:val="-14"/>
        </w:rPr>
        <w:t xml:space="preserve"> </w:t>
      </w:r>
      <w:r>
        <w:t>23 с.</w:t>
      </w:r>
    </w:p>
    <w:p w:rsidR="00D069B3" w:rsidRDefault="00E51346" w:rsidP="00B4527D">
      <w:pPr>
        <w:pStyle w:val="1"/>
        <w:spacing w:before="5"/>
        <w:ind w:left="0" w:right="267" w:firstLine="709"/>
        <w:jc w:val="center"/>
      </w:pPr>
      <w:r>
        <w:t>СТАТЬИ</w:t>
      </w:r>
    </w:p>
    <w:p w:rsidR="00D069B3" w:rsidRDefault="00E51346" w:rsidP="00B4527D">
      <w:pPr>
        <w:spacing w:before="160"/>
        <w:ind w:right="267" w:firstLine="709"/>
        <w:jc w:val="center"/>
        <w:rPr>
          <w:b/>
          <w:sz w:val="28"/>
        </w:rPr>
      </w:pPr>
      <w:r>
        <w:rPr>
          <w:b/>
          <w:sz w:val="28"/>
        </w:rPr>
        <w:t>Один автор</w:t>
      </w:r>
    </w:p>
    <w:p w:rsidR="00D069B3" w:rsidRDefault="00E51346" w:rsidP="00B4527D">
      <w:pPr>
        <w:pStyle w:val="a3"/>
        <w:spacing w:before="156"/>
        <w:ind w:left="0" w:right="267" w:firstLine="709"/>
      </w:pPr>
      <w:r>
        <w:t xml:space="preserve">Рожнова О. В. </w:t>
      </w:r>
      <w:hyperlink r:id="rId13">
        <w:r>
          <w:t>Управленческий учет как глобальная учетная наука // Учет.</w:t>
        </w:r>
      </w:hyperlink>
    </w:p>
    <w:p w:rsidR="00D069B3" w:rsidRDefault="00B4527D" w:rsidP="00B4527D">
      <w:pPr>
        <w:pStyle w:val="a3"/>
        <w:spacing w:before="161"/>
        <w:ind w:left="0" w:right="267" w:firstLine="709"/>
      </w:pPr>
      <w:hyperlink r:id="rId14">
        <w:r w:rsidR="00E51346">
          <w:t>Анализ. Аудит. 2015. № 6. С.17-25</w:t>
        </w:r>
      </w:hyperlink>
    </w:p>
    <w:p w:rsidR="00D069B3" w:rsidRDefault="00D069B3" w:rsidP="00B4527D">
      <w:pPr>
        <w:pStyle w:val="a3"/>
        <w:ind w:left="0" w:right="267" w:firstLine="709"/>
        <w:rPr>
          <w:sz w:val="30"/>
        </w:rPr>
      </w:pPr>
    </w:p>
    <w:p w:rsidR="00D069B3" w:rsidRPr="00B4527D" w:rsidRDefault="00E51346" w:rsidP="00B4527D">
      <w:pPr>
        <w:spacing w:before="160"/>
        <w:ind w:right="267" w:firstLine="709"/>
        <w:jc w:val="center"/>
        <w:rPr>
          <w:b/>
          <w:sz w:val="28"/>
        </w:rPr>
      </w:pPr>
      <w:r w:rsidRPr="00B4527D">
        <w:rPr>
          <w:b/>
          <w:sz w:val="28"/>
        </w:rPr>
        <w:t>Два автора</w:t>
      </w:r>
    </w:p>
    <w:p w:rsidR="00D069B3" w:rsidRDefault="00E51346" w:rsidP="00B4527D">
      <w:pPr>
        <w:pStyle w:val="a3"/>
        <w:spacing w:before="155" w:line="360" w:lineRule="auto"/>
        <w:ind w:left="0" w:right="267" w:firstLine="709"/>
        <w:jc w:val="both"/>
      </w:pPr>
      <w:r>
        <w:t>Соловьев</w:t>
      </w:r>
      <w:r>
        <w:rPr>
          <w:spacing w:val="-17"/>
        </w:rPr>
        <w:t xml:space="preserve"> </w:t>
      </w:r>
      <w:r>
        <w:t>А.,</w:t>
      </w:r>
      <w:r>
        <w:rPr>
          <w:spacing w:val="-17"/>
        </w:rPr>
        <w:t xml:space="preserve"> </w:t>
      </w:r>
      <w:r>
        <w:t>Донцова</w:t>
      </w:r>
      <w:r>
        <w:rPr>
          <w:spacing w:val="-16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Актуарный</w:t>
      </w:r>
      <w:r>
        <w:rPr>
          <w:spacing w:val="-15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пенсионной</w:t>
      </w:r>
      <w:r>
        <w:rPr>
          <w:spacing w:val="-16"/>
        </w:rPr>
        <w:t xml:space="preserve"> </w:t>
      </w:r>
      <w:r>
        <w:t>системы: информационные и статистические проблемы обеспечения // Проблемы теории и практики управления. 2016. № 2.</w:t>
      </w:r>
      <w:r>
        <w:rPr>
          <w:spacing w:val="-9"/>
        </w:rPr>
        <w:t xml:space="preserve"> </w:t>
      </w:r>
      <w:r>
        <w:t>С.27-35</w:t>
      </w:r>
    </w:p>
    <w:p w:rsidR="00D069B3" w:rsidRDefault="00D069B3" w:rsidP="00B4527D">
      <w:pPr>
        <w:pStyle w:val="a3"/>
        <w:spacing w:before="6"/>
        <w:ind w:left="0" w:right="267" w:firstLine="709"/>
        <w:rPr>
          <w:sz w:val="42"/>
        </w:rPr>
      </w:pPr>
    </w:p>
    <w:p w:rsidR="00D069B3" w:rsidRPr="00B4527D" w:rsidRDefault="00E51346" w:rsidP="00B4527D">
      <w:pPr>
        <w:spacing w:before="160"/>
        <w:ind w:right="267" w:firstLine="709"/>
        <w:jc w:val="center"/>
        <w:rPr>
          <w:b/>
          <w:sz w:val="28"/>
        </w:rPr>
      </w:pPr>
      <w:r w:rsidRPr="00B4527D">
        <w:rPr>
          <w:b/>
          <w:sz w:val="28"/>
        </w:rPr>
        <w:t>Три автора</w:t>
      </w:r>
    </w:p>
    <w:p w:rsidR="00D069B3" w:rsidRDefault="00E51346" w:rsidP="00B4527D">
      <w:pPr>
        <w:pStyle w:val="a3"/>
        <w:spacing w:before="155" w:line="360" w:lineRule="auto"/>
        <w:ind w:left="0" w:right="267" w:firstLine="709"/>
        <w:jc w:val="both"/>
      </w:pPr>
      <w:r>
        <w:t>Прудникова А., Игнатова О., Горбунова О. Инвестиционный процесс в России: влияние геополитических и геоэкономических рисков // Проблемы теории и практики управления. 2016. № 2. С.56-64.</w:t>
      </w:r>
    </w:p>
    <w:p w:rsidR="00D069B3" w:rsidRDefault="00D069B3" w:rsidP="00B4527D">
      <w:pPr>
        <w:pStyle w:val="a3"/>
        <w:spacing w:before="6"/>
        <w:ind w:left="0" w:right="267" w:firstLine="709"/>
        <w:rPr>
          <w:sz w:val="42"/>
        </w:rPr>
      </w:pPr>
    </w:p>
    <w:p w:rsidR="00D069B3" w:rsidRPr="00B4527D" w:rsidRDefault="00E51346" w:rsidP="00B4527D">
      <w:pPr>
        <w:spacing w:before="160"/>
        <w:ind w:right="267" w:firstLine="709"/>
        <w:jc w:val="center"/>
        <w:rPr>
          <w:b/>
          <w:sz w:val="28"/>
        </w:rPr>
      </w:pPr>
      <w:proofErr w:type="gramStart"/>
      <w:r w:rsidRPr="00B4527D">
        <w:rPr>
          <w:b/>
          <w:sz w:val="28"/>
        </w:rPr>
        <w:t>Четыре и более авторов</w:t>
      </w:r>
      <w:proofErr w:type="gramEnd"/>
    </w:p>
    <w:p w:rsidR="00D069B3" w:rsidRDefault="00E51346" w:rsidP="00B4527D">
      <w:pPr>
        <w:pStyle w:val="a3"/>
        <w:spacing w:before="156" w:line="360" w:lineRule="auto"/>
        <w:ind w:left="0" w:right="267" w:firstLine="709"/>
        <w:jc w:val="both"/>
      </w:pPr>
      <w:r>
        <w:t xml:space="preserve">Роль налогового федерализма в </w:t>
      </w:r>
      <w:proofErr w:type="spellStart"/>
      <w:r>
        <w:t>нивелированиии</w:t>
      </w:r>
      <w:proofErr w:type="spellEnd"/>
      <w:r>
        <w:t xml:space="preserve"> межтерриториальной дифференциации регионов / Б. Х. Алиев [и др.] // Налоги и налогообложение. 2015. № 9. С. 655-664.</w:t>
      </w:r>
    </w:p>
    <w:p w:rsidR="00D069B3" w:rsidRDefault="00E51346" w:rsidP="00B4527D">
      <w:pPr>
        <w:pStyle w:val="a3"/>
        <w:ind w:left="0" w:right="267" w:firstLine="709"/>
      </w:pPr>
      <w:r>
        <w:t>или</w:t>
      </w:r>
    </w:p>
    <w:p w:rsidR="00D069B3" w:rsidRDefault="00E51346" w:rsidP="00B4527D">
      <w:pPr>
        <w:pStyle w:val="a3"/>
        <w:spacing w:before="161" w:line="360" w:lineRule="auto"/>
        <w:ind w:left="0" w:right="267" w:firstLine="709"/>
        <w:jc w:val="both"/>
      </w:pPr>
      <w:r>
        <w:t xml:space="preserve">Роль налогового федерализма в </w:t>
      </w:r>
      <w:proofErr w:type="spellStart"/>
      <w:r>
        <w:t>нивелированиии</w:t>
      </w:r>
      <w:proofErr w:type="spellEnd"/>
      <w:r>
        <w:t xml:space="preserve"> межтерриториальной дифференциации регионов / Б. Х. Алиев, Р. Г. </w:t>
      </w:r>
      <w:proofErr w:type="spellStart"/>
      <w:r>
        <w:t>Сомоев</w:t>
      </w:r>
      <w:proofErr w:type="spellEnd"/>
      <w:r>
        <w:t>, Н. И. Кравцова, М. М. Сулейманов // Налоги и налогообложение. 2015. № 9. С. 655-664.</w:t>
      </w:r>
    </w:p>
    <w:p w:rsidR="00D069B3" w:rsidRDefault="00D069B3" w:rsidP="00B4527D">
      <w:pPr>
        <w:pStyle w:val="a3"/>
        <w:spacing w:before="5"/>
        <w:ind w:left="0" w:right="267" w:firstLine="709"/>
        <w:rPr>
          <w:sz w:val="42"/>
        </w:rPr>
      </w:pPr>
    </w:p>
    <w:p w:rsidR="00456F7C" w:rsidRDefault="00456F7C" w:rsidP="00B4527D">
      <w:pPr>
        <w:pStyle w:val="a3"/>
        <w:spacing w:before="5"/>
        <w:ind w:left="0" w:right="267" w:firstLine="709"/>
        <w:rPr>
          <w:sz w:val="42"/>
          <w:lang w:val="en-US"/>
        </w:rPr>
      </w:pPr>
    </w:p>
    <w:p w:rsidR="00B4527D" w:rsidRPr="00B4527D" w:rsidRDefault="00B4527D" w:rsidP="00B4527D">
      <w:pPr>
        <w:pStyle w:val="a3"/>
        <w:spacing w:before="5"/>
        <w:ind w:left="0" w:right="267" w:firstLine="709"/>
        <w:rPr>
          <w:sz w:val="42"/>
          <w:lang w:val="en-US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lastRenderedPageBreak/>
        <w:t>Статья из газеты</w:t>
      </w:r>
    </w:p>
    <w:p w:rsidR="00D069B3" w:rsidRDefault="00E51346" w:rsidP="00B4527D">
      <w:pPr>
        <w:pStyle w:val="a3"/>
        <w:spacing w:before="69"/>
        <w:ind w:left="0" w:right="267" w:firstLine="709"/>
      </w:pPr>
      <w:r>
        <w:t>Громов В. Россия и Европа // Известия. 2014. 2 марта. С. 2.</w:t>
      </w:r>
    </w:p>
    <w:p w:rsidR="00D069B3" w:rsidRDefault="00E51346" w:rsidP="00B4527D">
      <w:pPr>
        <w:pStyle w:val="a3"/>
        <w:spacing w:before="164" w:line="360" w:lineRule="auto"/>
        <w:ind w:left="0" w:right="267" w:firstLine="709"/>
        <w:jc w:val="both"/>
      </w:pPr>
      <w:r>
        <w:t>Исаев Д. Информационная поддержка процессов стратегического анализа и моделирования // Финансовая газета. 2015. № 38. С. 14-15.</w:t>
      </w:r>
    </w:p>
    <w:p w:rsidR="00D069B3" w:rsidRDefault="00E51346" w:rsidP="00B4527D">
      <w:pPr>
        <w:pStyle w:val="a3"/>
        <w:spacing w:line="360" w:lineRule="auto"/>
        <w:ind w:left="0" w:right="267" w:firstLine="709"/>
        <w:jc w:val="both"/>
      </w:pPr>
      <w:r>
        <w:t>Васильева О. Роль информационных управленческих систем в деятельности</w:t>
      </w:r>
      <w:r>
        <w:rPr>
          <w:spacing w:val="-10"/>
        </w:rPr>
        <w:t xml:space="preserve"> </w:t>
      </w:r>
      <w:r>
        <w:t>компании</w:t>
      </w:r>
      <w:r>
        <w:rPr>
          <w:spacing w:val="-9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Финансовая</w:t>
      </w:r>
      <w:r>
        <w:rPr>
          <w:spacing w:val="-10"/>
        </w:rPr>
        <w:t xml:space="preserve"> </w:t>
      </w:r>
      <w:r>
        <w:t>газета.</w:t>
      </w:r>
      <w:r>
        <w:rPr>
          <w:spacing w:val="-10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выпуск.</w:t>
      </w:r>
      <w:r>
        <w:rPr>
          <w:spacing w:val="-9"/>
        </w:rPr>
        <w:t xml:space="preserve"> </w:t>
      </w:r>
      <w:r>
        <w:t>2015.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35. С 5-7.</w:t>
      </w:r>
    </w:p>
    <w:p w:rsidR="00D069B3" w:rsidRDefault="00D069B3" w:rsidP="00B4527D">
      <w:pPr>
        <w:pStyle w:val="a3"/>
        <w:spacing w:before="4"/>
        <w:ind w:left="0" w:right="267" w:firstLine="709"/>
        <w:jc w:val="center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r>
        <w:t>ЭЛЕКТРОННЫЕ РЕСУРСЫ</w:t>
      </w:r>
    </w:p>
    <w:p w:rsidR="00D069B3" w:rsidRDefault="00D069B3" w:rsidP="00B4527D">
      <w:pPr>
        <w:pStyle w:val="a3"/>
        <w:ind w:left="0" w:right="267" w:firstLine="709"/>
        <w:jc w:val="center"/>
        <w:rPr>
          <w:b/>
          <w:sz w:val="30"/>
        </w:rPr>
      </w:pPr>
    </w:p>
    <w:p w:rsidR="00D069B3" w:rsidRDefault="00D069B3" w:rsidP="00B4527D">
      <w:pPr>
        <w:pStyle w:val="a3"/>
        <w:spacing w:before="1"/>
        <w:ind w:left="0" w:right="267" w:firstLine="709"/>
        <w:jc w:val="center"/>
        <w:rPr>
          <w:b/>
          <w:sz w:val="26"/>
        </w:rPr>
      </w:pPr>
    </w:p>
    <w:p w:rsidR="00D069B3" w:rsidRDefault="00E51346" w:rsidP="00B4527D">
      <w:pPr>
        <w:ind w:right="267" w:firstLine="709"/>
        <w:jc w:val="center"/>
        <w:rPr>
          <w:b/>
          <w:sz w:val="28"/>
        </w:rPr>
      </w:pPr>
      <w:r>
        <w:rPr>
          <w:b/>
          <w:sz w:val="28"/>
        </w:rPr>
        <w:t>Электронный ресурс локального доступа</w:t>
      </w:r>
    </w:p>
    <w:p w:rsidR="00D069B3" w:rsidRDefault="00E51346" w:rsidP="00B4527D">
      <w:pPr>
        <w:pStyle w:val="a3"/>
        <w:spacing w:before="156" w:line="360" w:lineRule="auto"/>
        <w:ind w:left="0" w:right="267" w:firstLine="709"/>
        <w:jc w:val="both"/>
      </w:pPr>
      <w:r>
        <w:rPr>
          <w:b/>
        </w:rPr>
        <w:t xml:space="preserve">Российский </w:t>
      </w:r>
      <w:r>
        <w:t>статистический ежегодник [Электронный ресурс].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екст. дан. М.: Статистика России, 2015.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D069B3" w:rsidRDefault="00E51346" w:rsidP="00B4527D">
      <w:pPr>
        <w:pStyle w:val="a3"/>
        <w:spacing w:before="1" w:line="360" w:lineRule="auto"/>
        <w:ind w:left="0" w:right="267" w:firstLine="709"/>
        <w:jc w:val="both"/>
      </w:pPr>
      <w:r>
        <w:t>Анализ финансовой отчетности [Электронный ресурс] / под ред. О.В. Ефимовой, М.В. Мельник. М.: Омега-Л, 2015. эл.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иск (CD-ROM).</w:t>
      </w:r>
    </w:p>
    <w:p w:rsidR="00D069B3" w:rsidRDefault="00D069B3" w:rsidP="00B4527D">
      <w:pPr>
        <w:pStyle w:val="a3"/>
        <w:spacing w:before="3"/>
        <w:ind w:left="0" w:right="267" w:firstLine="709"/>
        <w:rPr>
          <w:sz w:val="42"/>
        </w:rPr>
      </w:pPr>
    </w:p>
    <w:p w:rsidR="00D069B3" w:rsidRDefault="00E51346" w:rsidP="00B4527D">
      <w:pPr>
        <w:pStyle w:val="1"/>
        <w:ind w:left="0" w:right="267" w:firstLine="709"/>
        <w:jc w:val="center"/>
      </w:pPr>
      <w:bookmarkStart w:id="0" w:name="_GoBack"/>
      <w:r>
        <w:t>Электронный ресурс удаленного доступа</w:t>
      </w:r>
    </w:p>
    <w:bookmarkEnd w:id="0"/>
    <w:p w:rsidR="00D069B3" w:rsidRDefault="00E51346" w:rsidP="00B4527D">
      <w:pPr>
        <w:pStyle w:val="a3"/>
        <w:spacing w:before="156" w:line="360" w:lineRule="auto"/>
        <w:ind w:left="0" w:right="267" w:firstLine="709"/>
        <w:jc w:val="both"/>
      </w:pPr>
      <w:r>
        <w:t xml:space="preserve">Гаврилов А. А. Концепция финансово-экономического мониторинга [Электронный ресурс] // Консультант директора. 2014. № 5 (137). – Режим доступа: </w:t>
      </w:r>
      <w:hyperlink r:id="rId15">
        <w:r>
          <w:rPr>
            <w:color w:val="000080"/>
            <w:u w:val="single" w:color="000080"/>
          </w:rPr>
          <w:t>http://1fin.ru/2id=147</w:t>
        </w:r>
      </w:hyperlink>
    </w:p>
    <w:p w:rsidR="00D069B3" w:rsidRDefault="00E51346" w:rsidP="00B4527D">
      <w:pPr>
        <w:pStyle w:val="a3"/>
        <w:spacing w:before="1" w:line="360" w:lineRule="auto"/>
        <w:ind w:left="0" w:right="267" w:firstLine="709"/>
        <w:jc w:val="both"/>
      </w:pPr>
      <w:r>
        <w:t xml:space="preserve">Гершун А., Нефедьева Ю. Сбалансированная система показателей [Электронный ресурс] // </w:t>
      </w:r>
      <w:proofErr w:type="spellStart"/>
      <w:r>
        <w:t>Контроллинг</w:t>
      </w:r>
      <w:proofErr w:type="spellEnd"/>
      <w:r>
        <w:t xml:space="preserve"> в России. – Режим доступа: </w:t>
      </w:r>
      <w:hyperlink r:id="rId16">
        <w:r>
          <w:rPr>
            <w:color w:val="000080"/>
            <w:u w:val="single" w:color="000080"/>
          </w:rPr>
          <w:t xml:space="preserve">http://www.magconsulting.ru/ru/articles/ </w:t>
        </w:r>
        <w:proofErr w:type="spellStart"/>
        <w:r>
          <w:rPr>
            <w:color w:val="000080"/>
            <w:u w:val="single" w:color="000080"/>
          </w:rPr>
          <w:t>gershun-yu-nefedeva</w:t>
        </w:r>
        <w:proofErr w:type="spellEnd"/>
      </w:hyperlink>
    </w:p>
    <w:p w:rsidR="00D069B3" w:rsidRDefault="00E51346" w:rsidP="00B4527D">
      <w:pPr>
        <w:pStyle w:val="a3"/>
        <w:spacing w:before="1" w:line="360" w:lineRule="auto"/>
        <w:ind w:left="0" w:right="267" w:firstLine="709"/>
        <w:jc w:val="both"/>
      </w:pPr>
      <w:proofErr w:type="gramStart"/>
      <w:r>
        <w:t>Крылатых</w:t>
      </w:r>
      <w:proofErr w:type="gramEnd"/>
      <w:r>
        <w:t xml:space="preserve"> Э., Строков С. Перспективы развития мирового сельского хозяйства до 2050 года: возможности, угрозы, приоритеты [Электронный ресурс] // Ежедневное аграрное обозрение: Интернет-портал. – Режим доступа:</w:t>
      </w:r>
      <w:hyperlink r:id="rId17">
        <w:r>
          <w:t xml:space="preserve"> http://www.</w:t>
        </w:r>
      </w:hyperlink>
      <w:hyperlink r:id="rId18">
        <w:r>
          <w:rPr>
            <w:color w:val="000080"/>
            <w:u w:val="single" w:color="000080"/>
          </w:rPr>
          <w:t>http://agroobzor.ru/article/a-371.html</w:t>
        </w:r>
      </w:hyperlink>
      <w:r>
        <w:t>.</w:t>
      </w:r>
    </w:p>
    <w:p w:rsidR="00D069B3" w:rsidRDefault="00E51346" w:rsidP="00B4527D">
      <w:pPr>
        <w:pStyle w:val="a3"/>
        <w:spacing w:before="1" w:line="360" w:lineRule="auto"/>
        <w:ind w:left="0" w:right="267" w:firstLine="709"/>
        <w:jc w:val="both"/>
        <w:rPr>
          <w:i/>
          <w:sz w:val="13"/>
        </w:rPr>
      </w:pPr>
      <w:r>
        <w:t xml:space="preserve">Институт профессиональных бухгалтеров и аудиторов России (ИПБ России): [сайт] [Электронный ресурс]. – Режим доступа: </w:t>
      </w:r>
      <w:hyperlink r:id="rId19">
        <w:r>
          <w:rPr>
            <w:color w:val="000080"/>
            <w:u w:val="single" w:color="000080"/>
          </w:rPr>
          <w:t>http://</w:t>
        </w:r>
      </w:hyperlink>
      <w:r>
        <w:rPr>
          <w:color w:val="000080"/>
        </w:rPr>
        <w:t xml:space="preserve"> </w:t>
      </w:r>
      <w:hyperlink r:id="rId20">
        <w:r>
          <w:rPr>
            <w:color w:val="000080"/>
            <w:u w:val="single" w:color="000080"/>
          </w:rPr>
          <w:t>http://www.ipbr.org/</w:t>
        </w:r>
      </w:hyperlink>
    </w:p>
    <w:sectPr w:rsidR="00D069B3">
      <w:pgSz w:w="11910" w:h="16840"/>
      <w:pgMar w:top="1040" w:right="340" w:bottom="920" w:left="138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86" w:rsidRDefault="00E51346">
      <w:r>
        <w:separator/>
      </w:r>
    </w:p>
  </w:endnote>
  <w:endnote w:type="continuationSeparator" w:id="0">
    <w:p w:rsidR="00A67B86" w:rsidRDefault="00E5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B3" w:rsidRDefault="00E5134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112" behindDoc="1" locked="0" layoutInCell="1" allowOverlap="1" wp14:anchorId="1578F244" wp14:editId="5BF2CE8D">
              <wp:simplePos x="0" y="0"/>
              <wp:positionH relativeFrom="page">
                <wp:posOffset>3792855</wp:posOffset>
              </wp:positionH>
              <wp:positionV relativeFrom="page">
                <wp:posOffset>10092055</wp:posOffset>
              </wp:positionV>
              <wp:extent cx="111125" cy="158750"/>
              <wp:effectExtent l="190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9B3" w:rsidRDefault="00E51346">
                          <w:pPr>
                            <w:spacing w:before="11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27D">
                            <w:rPr>
                              <w:noProof/>
                              <w:w w:val="99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5pt;margin-top:794.65pt;width:8.75pt;height:12.5pt;z-index:-5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0Bqw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" filled="f" stroked="f">
              <v:textbox inset="0,0,0,0">
                <w:txbxContent>
                  <w:p w:rsidR="00D069B3" w:rsidRDefault="00E51346">
                    <w:pPr>
                      <w:spacing w:before="11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27D">
                      <w:rPr>
                        <w:noProof/>
                        <w:w w:val="99"/>
                        <w:sz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B3" w:rsidRDefault="00E5134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088" behindDoc="1" locked="0" layoutInCell="1" allowOverlap="1" wp14:anchorId="0CEAEBBD" wp14:editId="2B627672">
              <wp:simplePos x="0" y="0"/>
              <wp:positionH relativeFrom="page">
                <wp:posOffset>3792855</wp:posOffset>
              </wp:positionH>
              <wp:positionV relativeFrom="page">
                <wp:posOffset>10092055</wp:posOffset>
              </wp:positionV>
              <wp:extent cx="172720" cy="15875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9B3" w:rsidRDefault="00E51346">
                          <w:pPr>
                            <w:spacing w:before="11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27D">
                            <w:rPr>
                              <w:noProof/>
                              <w:sz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8.65pt;margin-top:794.65pt;width:13.6pt;height:12.5pt;z-index:-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CFrg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" filled="f" stroked="f">
              <v:textbox inset="0,0,0,0">
                <w:txbxContent>
                  <w:p w:rsidR="00D069B3" w:rsidRDefault="00E51346">
                    <w:pPr>
                      <w:spacing w:before="11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27D">
                      <w:rPr>
                        <w:noProof/>
                        <w:sz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86" w:rsidRDefault="00E51346">
      <w:r>
        <w:separator/>
      </w:r>
    </w:p>
  </w:footnote>
  <w:footnote w:type="continuationSeparator" w:id="0">
    <w:p w:rsidR="00A67B86" w:rsidRDefault="00E5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D8F"/>
    <w:multiLevelType w:val="hybridMultilevel"/>
    <w:tmpl w:val="F5F2D574"/>
    <w:lvl w:ilvl="0" w:tplc="65D07650">
      <w:numFmt w:val="bullet"/>
      <w:lvlText w:val=""/>
      <w:lvlJc w:val="left"/>
      <w:pPr>
        <w:ind w:left="145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B22BD9E">
      <w:numFmt w:val="bullet"/>
      <w:lvlText w:val="•"/>
      <w:lvlJc w:val="left"/>
      <w:pPr>
        <w:ind w:left="2332" w:hanging="425"/>
      </w:pPr>
      <w:rPr>
        <w:rFonts w:hint="default"/>
        <w:lang w:val="ru-RU" w:eastAsia="ru-RU" w:bidi="ru-RU"/>
      </w:rPr>
    </w:lvl>
    <w:lvl w:ilvl="2" w:tplc="EA8A4D7E">
      <w:numFmt w:val="bullet"/>
      <w:lvlText w:val="•"/>
      <w:lvlJc w:val="left"/>
      <w:pPr>
        <w:ind w:left="3204" w:hanging="425"/>
      </w:pPr>
      <w:rPr>
        <w:rFonts w:hint="default"/>
        <w:lang w:val="ru-RU" w:eastAsia="ru-RU" w:bidi="ru-RU"/>
      </w:rPr>
    </w:lvl>
    <w:lvl w:ilvl="3" w:tplc="49360B86">
      <w:numFmt w:val="bullet"/>
      <w:lvlText w:val="•"/>
      <w:lvlJc w:val="left"/>
      <w:pPr>
        <w:ind w:left="4077" w:hanging="425"/>
      </w:pPr>
      <w:rPr>
        <w:rFonts w:hint="default"/>
        <w:lang w:val="ru-RU" w:eastAsia="ru-RU" w:bidi="ru-RU"/>
      </w:rPr>
    </w:lvl>
    <w:lvl w:ilvl="4" w:tplc="57CCC014">
      <w:numFmt w:val="bullet"/>
      <w:lvlText w:val="•"/>
      <w:lvlJc w:val="left"/>
      <w:pPr>
        <w:ind w:left="4949" w:hanging="425"/>
      </w:pPr>
      <w:rPr>
        <w:rFonts w:hint="default"/>
        <w:lang w:val="ru-RU" w:eastAsia="ru-RU" w:bidi="ru-RU"/>
      </w:rPr>
    </w:lvl>
    <w:lvl w:ilvl="5" w:tplc="35AA2194">
      <w:numFmt w:val="bullet"/>
      <w:lvlText w:val="•"/>
      <w:lvlJc w:val="left"/>
      <w:pPr>
        <w:ind w:left="5822" w:hanging="425"/>
      </w:pPr>
      <w:rPr>
        <w:rFonts w:hint="default"/>
        <w:lang w:val="ru-RU" w:eastAsia="ru-RU" w:bidi="ru-RU"/>
      </w:rPr>
    </w:lvl>
    <w:lvl w:ilvl="6" w:tplc="B35C7F5E">
      <w:numFmt w:val="bullet"/>
      <w:lvlText w:val="•"/>
      <w:lvlJc w:val="left"/>
      <w:pPr>
        <w:ind w:left="6694" w:hanging="425"/>
      </w:pPr>
      <w:rPr>
        <w:rFonts w:hint="default"/>
        <w:lang w:val="ru-RU" w:eastAsia="ru-RU" w:bidi="ru-RU"/>
      </w:rPr>
    </w:lvl>
    <w:lvl w:ilvl="7" w:tplc="D7905452">
      <w:numFmt w:val="bullet"/>
      <w:lvlText w:val="•"/>
      <w:lvlJc w:val="left"/>
      <w:pPr>
        <w:ind w:left="7566" w:hanging="425"/>
      </w:pPr>
      <w:rPr>
        <w:rFonts w:hint="default"/>
        <w:lang w:val="ru-RU" w:eastAsia="ru-RU" w:bidi="ru-RU"/>
      </w:rPr>
    </w:lvl>
    <w:lvl w:ilvl="8" w:tplc="341A4676">
      <w:numFmt w:val="bullet"/>
      <w:lvlText w:val="•"/>
      <w:lvlJc w:val="left"/>
      <w:pPr>
        <w:ind w:left="8439" w:hanging="425"/>
      </w:pPr>
      <w:rPr>
        <w:rFonts w:hint="default"/>
        <w:lang w:val="ru-RU" w:eastAsia="ru-RU" w:bidi="ru-RU"/>
      </w:rPr>
    </w:lvl>
  </w:abstractNum>
  <w:abstractNum w:abstractNumId="1">
    <w:nsid w:val="0F2A652A"/>
    <w:multiLevelType w:val="multilevel"/>
    <w:tmpl w:val="616C03E6"/>
    <w:lvl w:ilvl="0">
      <w:start w:val="1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2">
    <w:nsid w:val="16D77D40"/>
    <w:multiLevelType w:val="hybridMultilevel"/>
    <w:tmpl w:val="CA944C08"/>
    <w:lvl w:ilvl="0" w:tplc="365602F4">
      <w:numFmt w:val="bullet"/>
      <w:lvlText w:val="-"/>
      <w:lvlJc w:val="left"/>
      <w:pPr>
        <w:ind w:left="322" w:hanging="9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F6A0F4">
      <w:numFmt w:val="bullet"/>
      <w:lvlText w:val="-"/>
      <w:lvlJc w:val="left"/>
      <w:pPr>
        <w:ind w:left="32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5E03CCA">
      <w:numFmt w:val="bullet"/>
      <w:lvlText w:val="•"/>
      <w:lvlJc w:val="left"/>
      <w:pPr>
        <w:ind w:left="2269" w:hanging="298"/>
      </w:pPr>
      <w:rPr>
        <w:rFonts w:hint="default"/>
        <w:lang w:val="ru-RU" w:eastAsia="ru-RU" w:bidi="ru-RU"/>
      </w:rPr>
    </w:lvl>
    <w:lvl w:ilvl="3" w:tplc="871EE98E">
      <w:numFmt w:val="bullet"/>
      <w:lvlText w:val="•"/>
      <w:lvlJc w:val="left"/>
      <w:pPr>
        <w:ind w:left="3258" w:hanging="298"/>
      </w:pPr>
      <w:rPr>
        <w:rFonts w:hint="default"/>
        <w:lang w:val="ru-RU" w:eastAsia="ru-RU" w:bidi="ru-RU"/>
      </w:rPr>
    </w:lvl>
    <w:lvl w:ilvl="4" w:tplc="7E72796E">
      <w:numFmt w:val="bullet"/>
      <w:lvlText w:val="•"/>
      <w:lvlJc w:val="left"/>
      <w:pPr>
        <w:ind w:left="4248" w:hanging="298"/>
      </w:pPr>
      <w:rPr>
        <w:rFonts w:hint="default"/>
        <w:lang w:val="ru-RU" w:eastAsia="ru-RU" w:bidi="ru-RU"/>
      </w:rPr>
    </w:lvl>
    <w:lvl w:ilvl="5" w:tplc="F0BE518E">
      <w:numFmt w:val="bullet"/>
      <w:lvlText w:val="•"/>
      <w:lvlJc w:val="left"/>
      <w:pPr>
        <w:ind w:left="5237" w:hanging="298"/>
      </w:pPr>
      <w:rPr>
        <w:rFonts w:hint="default"/>
        <w:lang w:val="ru-RU" w:eastAsia="ru-RU" w:bidi="ru-RU"/>
      </w:rPr>
    </w:lvl>
    <w:lvl w:ilvl="6" w:tplc="2834A1FE">
      <w:numFmt w:val="bullet"/>
      <w:lvlText w:val="•"/>
      <w:lvlJc w:val="left"/>
      <w:pPr>
        <w:ind w:left="6226" w:hanging="298"/>
      </w:pPr>
      <w:rPr>
        <w:rFonts w:hint="default"/>
        <w:lang w:val="ru-RU" w:eastAsia="ru-RU" w:bidi="ru-RU"/>
      </w:rPr>
    </w:lvl>
    <w:lvl w:ilvl="7" w:tplc="01C4374C">
      <w:numFmt w:val="bullet"/>
      <w:lvlText w:val="•"/>
      <w:lvlJc w:val="left"/>
      <w:pPr>
        <w:ind w:left="7216" w:hanging="298"/>
      </w:pPr>
      <w:rPr>
        <w:rFonts w:hint="default"/>
        <w:lang w:val="ru-RU" w:eastAsia="ru-RU" w:bidi="ru-RU"/>
      </w:rPr>
    </w:lvl>
    <w:lvl w:ilvl="8" w:tplc="A8D22B0E">
      <w:numFmt w:val="bullet"/>
      <w:lvlText w:val="•"/>
      <w:lvlJc w:val="left"/>
      <w:pPr>
        <w:ind w:left="8205" w:hanging="298"/>
      </w:pPr>
      <w:rPr>
        <w:rFonts w:hint="default"/>
        <w:lang w:val="ru-RU" w:eastAsia="ru-RU" w:bidi="ru-RU"/>
      </w:rPr>
    </w:lvl>
  </w:abstractNum>
  <w:abstractNum w:abstractNumId="3">
    <w:nsid w:val="1F94356C"/>
    <w:multiLevelType w:val="hybridMultilevel"/>
    <w:tmpl w:val="635414F0"/>
    <w:lvl w:ilvl="0" w:tplc="84D09224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B8E854">
      <w:numFmt w:val="bullet"/>
      <w:lvlText w:val="•"/>
      <w:lvlJc w:val="left"/>
      <w:pPr>
        <w:ind w:left="1306" w:hanging="248"/>
      </w:pPr>
      <w:rPr>
        <w:rFonts w:hint="default"/>
        <w:lang w:val="ru-RU" w:eastAsia="ru-RU" w:bidi="ru-RU"/>
      </w:rPr>
    </w:lvl>
    <w:lvl w:ilvl="2" w:tplc="A0905C0E">
      <w:numFmt w:val="bullet"/>
      <w:lvlText w:val="•"/>
      <w:lvlJc w:val="left"/>
      <w:pPr>
        <w:ind w:left="2292" w:hanging="248"/>
      </w:pPr>
      <w:rPr>
        <w:rFonts w:hint="default"/>
        <w:lang w:val="ru-RU" w:eastAsia="ru-RU" w:bidi="ru-RU"/>
      </w:rPr>
    </w:lvl>
    <w:lvl w:ilvl="3" w:tplc="F8C0A59C">
      <w:numFmt w:val="bullet"/>
      <w:lvlText w:val="•"/>
      <w:lvlJc w:val="left"/>
      <w:pPr>
        <w:ind w:left="3279" w:hanging="248"/>
      </w:pPr>
      <w:rPr>
        <w:rFonts w:hint="default"/>
        <w:lang w:val="ru-RU" w:eastAsia="ru-RU" w:bidi="ru-RU"/>
      </w:rPr>
    </w:lvl>
    <w:lvl w:ilvl="4" w:tplc="DD5E0BA0">
      <w:numFmt w:val="bullet"/>
      <w:lvlText w:val="•"/>
      <w:lvlJc w:val="left"/>
      <w:pPr>
        <w:ind w:left="4265" w:hanging="248"/>
      </w:pPr>
      <w:rPr>
        <w:rFonts w:hint="default"/>
        <w:lang w:val="ru-RU" w:eastAsia="ru-RU" w:bidi="ru-RU"/>
      </w:rPr>
    </w:lvl>
    <w:lvl w:ilvl="5" w:tplc="3E34C9B8">
      <w:numFmt w:val="bullet"/>
      <w:lvlText w:val="•"/>
      <w:lvlJc w:val="left"/>
      <w:pPr>
        <w:ind w:left="5252" w:hanging="248"/>
      </w:pPr>
      <w:rPr>
        <w:rFonts w:hint="default"/>
        <w:lang w:val="ru-RU" w:eastAsia="ru-RU" w:bidi="ru-RU"/>
      </w:rPr>
    </w:lvl>
    <w:lvl w:ilvl="6" w:tplc="37B6CE1A">
      <w:numFmt w:val="bullet"/>
      <w:lvlText w:val="•"/>
      <w:lvlJc w:val="left"/>
      <w:pPr>
        <w:ind w:left="6238" w:hanging="248"/>
      </w:pPr>
      <w:rPr>
        <w:rFonts w:hint="default"/>
        <w:lang w:val="ru-RU" w:eastAsia="ru-RU" w:bidi="ru-RU"/>
      </w:rPr>
    </w:lvl>
    <w:lvl w:ilvl="7" w:tplc="3558DA5E">
      <w:numFmt w:val="bullet"/>
      <w:lvlText w:val="•"/>
      <w:lvlJc w:val="left"/>
      <w:pPr>
        <w:ind w:left="7224" w:hanging="248"/>
      </w:pPr>
      <w:rPr>
        <w:rFonts w:hint="default"/>
        <w:lang w:val="ru-RU" w:eastAsia="ru-RU" w:bidi="ru-RU"/>
      </w:rPr>
    </w:lvl>
    <w:lvl w:ilvl="8" w:tplc="062652EE">
      <w:numFmt w:val="bullet"/>
      <w:lvlText w:val="•"/>
      <w:lvlJc w:val="left"/>
      <w:pPr>
        <w:ind w:left="8211" w:hanging="248"/>
      </w:pPr>
      <w:rPr>
        <w:rFonts w:hint="default"/>
        <w:lang w:val="ru-RU" w:eastAsia="ru-RU" w:bidi="ru-RU"/>
      </w:rPr>
    </w:lvl>
  </w:abstractNum>
  <w:abstractNum w:abstractNumId="4">
    <w:nsid w:val="2030191C"/>
    <w:multiLevelType w:val="hybridMultilevel"/>
    <w:tmpl w:val="D85A93EE"/>
    <w:lvl w:ilvl="0" w:tplc="AA46A934">
      <w:numFmt w:val="bullet"/>
      <w:lvlText w:val="-"/>
      <w:lvlJc w:val="left"/>
      <w:pPr>
        <w:ind w:left="32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AC08C4">
      <w:numFmt w:val="bullet"/>
      <w:lvlText w:val="•"/>
      <w:lvlJc w:val="left"/>
      <w:pPr>
        <w:ind w:left="1306" w:hanging="257"/>
      </w:pPr>
      <w:rPr>
        <w:rFonts w:hint="default"/>
        <w:lang w:val="ru-RU" w:eastAsia="ru-RU" w:bidi="ru-RU"/>
      </w:rPr>
    </w:lvl>
    <w:lvl w:ilvl="2" w:tplc="CACC834E">
      <w:numFmt w:val="bullet"/>
      <w:lvlText w:val="•"/>
      <w:lvlJc w:val="left"/>
      <w:pPr>
        <w:ind w:left="2292" w:hanging="257"/>
      </w:pPr>
      <w:rPr>
        <w:rFonts w:hint="default"/>
        <w:lang w:val="ru-RU" w:eastAsia="ru-RU" w:bidi="ru-RU"/>
      </w:rPr>
    </w:lvl>
    <w:lvl w:ilvl="3" w:tplc="ED848784">
      <w:numFmt w:val="bullet"/>
      <w:lvlText w:val="•"/>
      <w:lvlJc w:val="left"/>
      <w:pPr>
        <w:ind w:left="3279" w:hanging="257"/>
      </w:pPr>
      <w:rPr>
        <w:rFonts w:hint="default"/>
        <w:lang w:val="ru-RU" w:eastAsia="ru-RU" w:bidi="ru-RU"/>
      </w:rPr>
    </w:lvl>
    <w:lvl w:ilvl="4" w:tplc="3F121DBC">
      <w:numFmt w:val="bullet"/>
      <w:lvlText w:val="•"/>
      <w:lvlJc w:val="left"/>
      <w:pPr>
        <w:ind w:left="4265" w:hanging="257"/>
      </w:pPr>
      <w:rPr>
        <w:rFonts w:hint="default"/>
        <w:lang w:val="ru-RU" w:eastAsia="ru-RU" w:bidi="ru-RU"/>
      </w:rPr>
    </w:lvl>
    <w:lvl w:ilvl="5" w:tplc="23BE9CB6">
      <w:numFmt w:val="bullet"/>
      <w:lvlText w:val="•"/>
      <w:lvlJc w:val="left"/>
      <w:pPr>
        <w:ind w:left="5252" w:hanging="257"/>
      </w:pPr>
      <w:rPr>
        <w:rFonts w:hint="default"/>
        <w:lang w:val="ru-RU" w:eastAsia="ru-RU" w:bidi="ru-RU"/>
      </w:rPr>
    </w:lvl>
    <w:lvl w:ilvl="6" w:tplc="624432E2">
      <w:numFmt w:val="bullet"/>
      <w:lvlText w:val="•"/>
      <w:lvlJc w:val="left"/>
      <w:pPr>
        <w:ind w:left="6238" w:hanging="257"/>
      </w:pPr>
      <w:rPr>
        <w:rFonts w:hint="default"/>
        <w:lang w:val="ru-RU" w:eastAsia="ru-RU" w:bidi="ru-RU"/>
      </w:rPr>
    </w:lvl>
    <w:lvl w:ilvl="7" w:tplc="585E9270">
      <w:numFmt w:val="bullet"/>
      <w:lvlText w:val="•"/>
      <w:lvlJc w:val="left"/>
      <w:pPr>
        <w:ind w:left="7224" w:hanging="257"/>
      </w:pPr>
      <w:rPr>
        <w:rFonts w:hint="default"/>
        <w:lang w:val="ru-RU" w:eastAsia="ru-RU" w:bidi="ru-RU"/>
      </w:rPr>
    </w:lvl>
    <w:lvl w:ilvl="8" w:tplc="685880B4">
      <w:numFmt w:val="bullet"/>
      <w:lvlText w:val="•"/>
      <w:lvlJc w:val="left"/>
      <w:pPr>
        <w:ind w:left="8211" w:hanging="257"/>
      </w:pPr>
      <w:rPr>
        <w:rFonts w:hint="default"/>
        <w:lang w:val="ru-RU" w:eastAsia="ru-RU" w:bidi="ru-RU"/>
      </w:rPr>
    </w:lvl>
  </w:abstractNum>
  <w:abstractNum w:abstractNumId="5">
    <w:nsid w:val="27ED7829"/>
    <w:multiLevelType w:val="hybridMultilevel"/>
    <w:tmpl w:val="28C0D21C"/>
    <w:lvl w:ilvl="0" w:tplc="21E6FBB6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94A5E20">
      <w:numFmt w:val="bullet"/>
      <w:lvlText w:val="-"/>
      <w:lvlJc w:val="left"/>
      <w:pPr>
        <w:ind w:left="3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9A08F4A">
      <w:numFmt w:val="bullet"/>
      <w:lvlText w:val="•"/>
      <w:lvlJc w:val="left"/>
      <w:pPr>
        <w:ind w:left="1558" w:hanging="300"/>
      </w:pPr>
      <w:rPr>
        <w:rFonts w:hint="default"/>
        <w:lang w:val="ru-RU" w:eastAsia="ru-RU" w:bidi="ru-RU"/>
      </w:rPr>
    </w:lvl>
    <w:lvl w:ilvl="3" w:tplc="72B4EFC4">
      <w:numFmt w:val="bullet"/>
      <w:lvlText w:val="•"/>
      <w:lvlJc w:val="left"/>
      <w:pPr>
        <w:ind w:left="2636" w:hanging="300"/>
      </w:pPr>
      <w:rPr>
        <w:rFonts w:hint="default"/>
        <w:lang w:val="ru-RU" w:eastAsia="ru-RU" w:bidi="ru-RU"/>
      </w:rPr>
    </w:lvl>
    <w:lvl w:ilvl="4" w:tplc="D2964B94">
      <w:numFmt w:val="bullet"/>
      <w:lvlText w:val="•"/>
      <w:lvlJc w:val="left"/>
      <w:pPr>
        <w:ind w:left="3714" w:hanging="300"/>
      </w:pPr>
      <w:rPr>
        <w:rFonts w:hint="default"/>
        <w:lang w:val="ru-RU" w:eastAsia="ru-RU" w:bidi="ru-RU"/>
      </w:rPr>
    </w:lvl>
    <w:lvl w:ilvl="5" w:tplc="EDC2E8A4">
      <w:numFmt w:val="bullet"/>
      <w:lvlText w:val="•"/>
      <w:lvlJc w:val="left"/>
      <w:pPr>
        <w:ind w:left="4792" w:hanging="300"/>
      </w:pPr>
      <w:rPr>
        <w:rFonts w:hint="default"/>
        <w:lang w:val="ru-RU" w:eastAsia="ru-RU" w:bidi="ru-RU"/>
      </w:rPr>
    </w:lvl>
    <w:lvl w:ilvl="6" w:tplc="760E5B12">
      <w:numFmt w:val="bullet"/>
      <w:lvlText w:val="•"/>
      <w:lvlJc w:val="left"/>
      <w:pPr>
        <w:ind w:left="5871" w:hanging="300"/>
      </w:pPr>
      <w:rPr>
        <w:rFonts w:hint="default"/>
        <w:lang w:val="ru-RU" w:eastAsia="ru-RU" w:bidi="ru-RU"/>
      </w:rPr>
    </w:lvl>
    <w:lvl w:ilvl="7" w:tplc="30A6C488">
      <w:numFmt w:val="bullet"/>
      <w:lvlText w:val="•"/>
      <w:lvlJc w:val="left"/>
      <w:pPr>
        <w:ind w:left="6949" w:hanging="300"/>
      </w:pPr>
      <w:rPr>
        <w:rFonts w:hint="default"/>
        <w:lang w:val="ru-RU" w:eastAsia="ru-RU" w:bidi="ru-RU"/>
      </w:rPr>
    </w:lvl>
    <w:lvl w:ilvl="8" w:tplc="3EC460C0">
      <w:numFmt w:val="bullet"/>
      <w:lvlText w:val="•"/>
      <w:lvlJc w:val="left"/>
      <w:pPr>
        <w:ind w:left="8027" w:hanging="300"/>
      </w:pPr>
      <w:rPr>
        <w:rFonts w:hint="default"/>
        <w:lang w:val="ru-RU" w:eastAsia="ru-RU" w:bidi="ru-RU"/>
      </w:rPr>
    </w:lvl>
  </w:abstractNum>
  <w:abstractNum w:abstractNumId="6">
    <w:nsid w:val="28631B82"/>
    <w:multiLevelType w:val="hybridMultilevel"/>
    <w:tmpl w:val="239A5336"/>
    <w:lvl w:ilvl="0" w:tplc="9AAE989A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4149342">
      <w:numFmt w:val="bullet"/>
      <w:lvlText w:val="•"/>
      <w:lvlJc w:val="left"/>
      <w:pPr>
        <w:ind w:left="1306" w:hanging="166"/>
      </w:pPr>
      <w:rPr>
        <w:rFonts w:hint="default"/>
        <w:lang w:val="ru-RU" w:eastAsia="ru-RU" w:bidi="ru-RU"/>
      </w:rPr>
    </w:lvl>
    <w:lvl w:ilvl="2" w:tplc="C2060FDC">
      <w:numFmt w:val="bullet"/>
      <w:lvlText w:val="•"/>
      <w:lvlJc w:val="left"/>
      <w:pPr>
        <w:ind w:left="2292" w:hanging="166"/>
      </w:pPr>
      <w:rPr>
        <w:rFonts w:hint="default"/>
        <w:lang w:val="ru-RU" w:eastAsia="ru-RU" w:bidi="ru-RU"/>
      </w:rPr>
    </w:lvl>
    <w:lvl w:ilvl="3" w:tplc="C1EAC882">
      <w:numFmt w:val="bullet"/>
      <w:lvlText w:val="•"/>
      <w:lvlJc w:val="left"/>
      <w:pPr>
        <w:ind w:left="3279" w:hanging="166"/>
      </w:pPr>
      <w:rPr>
        <w:rFonts w:hint="default"/>
        <w:lang w:val="ru-RU" w:eastAsia="ru-RU" w:bidi="ru-RU"/>
      </w:rPr>
    </w:lvl>
    <w:lvl w:ilvl="4" w:tplc="C5CCCEBA">
      <w:numFmt w:val="bullet"/>
      <w:lvlText w:val="•"/>
      <w:lvlJc w:val="left"/>
      <w:pPr>
        <w:ind w:left="4265" w:hanging="166"/>
      </w:pPr>
      <w:rPr>
        <w:rFonts w:hint="default"/>
        <w:lang w:val="ru-RU" w:eastAsia="ru-RU" w:bidi="ru-RU"/>
      </w:rPr>
    </w:lvl>
    <w:lvl w:ilvl="5" w:tplc="5EC4DFE8">
      <w:numFmt w:val="bullet"/>
      <w:lvlText w:val="•"/>
      <w:lvlJc w:val="left"/>
      <w:pPr>
        <w:ind w:left="5252" w:hanging="166"/>
      </w:pPr>
      <w:rPr>
        <w:rFonts w:hint="default"/>
        <w:lang w:val="ru-RU" w:eastAsia="ru-RU" w:bidi="ru-RU"/>
      </w:rPr>
    </w:lvl>
    <w:lvl w:ilvl="6" w:tplc="6AD0091C">
      <w:numFmt w:val="bullet"/>
      <w:lvlText w:val="•"/>
      <w:lvlJc w:val="left"/>
      <w:pPr>
        <w:ind w:left="6238" w:hanging="166"/>
      </w:pPr>
      <w:rPr>
        <w:rFonts w:hint="default"/>
        <w:lang w:val="ru-RU" w:eastAsia="ru-RU" w:bidi="ru-RU"/>
      </w:rPr>
    </w:lvl>
    <w:lvl w:ilvl="7" w:tplc="D3F61DF8">
      <w:numFmt w:val="bullet"/>
      <w:lvlText w:val="•"/>
      <w:lvlJc w:val="left"/>
      <w:pPr>
        <w:ind w:left="7224" w:hanging="166"/>
      </w:pPr>
      <w:rPr>
        <w:rFonts w:hint="default"/>
        <w:lang w:val="ru-RU" w:eastAsia="ru-RU" w:bidi="ru-RU"/>
      </w:rPr>
    </w:lvl>
    <w:lvl w:ilvl="8" w:tplc="F274D8CA">
      <w:numFmt w:val="bullet"/>
      <w:lvlText w:val="•"/>
      <w:lvlJc w:val="left"/>
      <w:pPr>
        <w:ind w:left="8211" w:hanging="166"/>
      </w:pPr>
      <w:rPr>
        <w:rFonts w:hint="default"/>
        <w:lang w:val="ru-RU" w:eastAsia="ru-RU" w:bidi="ru-RU"/>
      </w:rPr>
    </w:lvl>
  </w:abstractNum>
  <w:abstractNum w:abstractNumId="7">
    <w:nsid w:val="38D87F0F"/>
    <w:multiLevelType w:val="hybridMultilevel"/>
    <w:tmpl w:val="5716579E"/>
    <w:lvl w:ilvl="0" w:tplc="CA6E5EC4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5E6796">
      <w:numFmt w:val="bullet"/>
      <w:lvlText w:val="•"/>
      <w:lvlJc w:val="left"/>
      <w:pPr>
        <w:ind w:left="1306" w:hanging="248"/>
      </w:pPr>
      <w:rPr>
        <w:rFonts w:hint="default"/>
        <w:lang w:val="ru-RU" w:eastAsia="ru-RU" w:bidi="ru-RU"/>
      </w:rPr>
    </w:lvl>
    <w:lvl w:ilvl="2" w:tplc="74486512">
      <w:numFmt w:val="bullet"/>
      <w:lvlText w:val="•"/>
      <w:lvlJc w:val="left"/>
      <w:pPr>
        <w:ind w:left="2292" w:hanging="248"/>
      </w:pPr>
      <w:rPr>
        <w:rFonts w:hint="default"/>
        <w:lang w:val="ru-RU" w:eastAsia="ru-RU" w:bidi="ru-RU"/>
      </w:rPr>
    </w:lvl>
    <w:lvl w:ilvl="3" w:tplc="FBE88CBC">
      <w:numFmt w:val="bullet"/>
      <w:lvlText w:val="•"/>
      <w:lvlJc w:val="left"/>
      <w:pPr>
        <w:ind w:left="3279" w:hanging="248"/>
      </w:pPr>
      <w:rPr>
        <w:rFonts w:hint="default"/>
        <w:lang w:val="ru-RU" w:eastAsia="ru-RU" w:bidi="ru-RU"/>
      </w:rPr>
    </w:lvl>
    <w:lvl w:ilvl="4" w:tplc="99340FD0">
      <w:numFmt w:val="bullet"/>
      <w:lvlText w:val="•"/>
      <w:lvlJc w:val="left"/>
      <w:pPr>
        <w:ind w:left="4265" w:hanging="248"/>
      </w:pPr>
      <w:rPr>
        <w:rFonts w:hint="default"/>
        <w:lang w:val="ru-RU" w:eastAsia="ru-RU" w:bidi="ru-RU"/>
      </w:rPr>
    </w:lvl>
    <w:lvl w:ilvl="5" w:tplc="04E8A4AA">
      <w:numFmt w:val="bullet"/>
      <w:lvlText w:val="•"/>
      <w:lvlJc w:val="left"/>
      <w:pPr>
        <w:ind w:left="5252" w:hanging="248"/>
      </w:pPr>
      <w:rPr>
        <w:rFonts w:hint="default"/>
        <w:lang w:val="ru-RU" w:eastAsia="ru-RU" w:bidi="ru-RU"/>
      </w:rPr>
    </w:lvl>
    <w:lvl w:ilvl="6" w:tplc="99D4D070">
      <w:numFmt w:val="bullet"/>
      <w:lvlText w:val="•"/>
      <w:lvlJc w:val="left"/>
      <w:pPr>
        <w:ind w:left="6238" w:hanging="248"/>
      </w:pPr>
      <w:rPr>
        <w:rFonts w:hint="default"/>
        <w:lang w:val="ru-RU" w:eastAsia="ru-RU" w:bidi="ru-RU"/>
      </w:rPr>
    </w:lvl>
    <w:lvl w:ilvl="7" w:tplc="D414BA9A">
      <w:numFmt w:val="bullet"/>
      <w:lvlText w:val="•"/>
      <w:lvlJc w:val="left"/>
      <w:pPr>
        <w:ind w:left="7224" w:hanging="248"/>
      </w:pPr>
      <w:rPr>
        <w:rFonts w:hint="default"/>
        <w:lang w:val="ru-RU" w:eastAsia="ru-RU" w:bidi="ru-RU"/>
      </w:rPr>
    </w:lvl>
    <w:lvl w:ilvl="8" w:tplc="3A44A534">
      <w:numFmt w:val="bullet"/>
      <w:lvlText w:val="•"/>
      <w:lvlJc w:val="left"/>
      <w:pPr>
        <w:ind w:left="8211" w:hanging="248"/>
      </w:pPr>
      <w:rPr>
        <w:rFonts w:hint="default"/>
        <w:lang w:val="ru-RU" w:eastAsia="ru-RU" w:bidi="ru-RU"/>
      </w:rPr>
    </w:lvl>
  </w:abstractNum>
  <w:abstractNum w:abstractNumId="8">
    <w:nsid w:val="3B850CBE"/>
    <w:multiLevelType w:val="hybridMultilevel"/>
    <w:tmpl w:val="F410A942"/>
    <w:lvl w:ilvl="0" w:tplc="E3421A4C">
      <w:start w:val="1"/>
      <w:numFmt w:val="decimal"/>
      <w:lvlText w:val="%1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A6AF7E">
      <w:numFmt w:val="bullet"/>
      <w:lvlText w:val="•"/>
      <w:lvlJc w:val="left"/>
      <w:pPr>
        <w:ind w:left="1117" w:hanging="281"/>
      </w:pPr>
      <w:rPr>
        <w:rFonts w:hint="default"/>
        <w:lang w:val="ru-RU" w:eastAsia="ru-RU" w:bidi="ru-RU"/>
      </w:rPr>
    </w:lvl>
    <w:lvl w:ilvl="2" w:tplc="16C864A4">
      <w:numFmt w:val="bullet"/>
      <w:lvlText w:val="•"/>
      <w:lvlJc w:val="left"/>
      <w:pPr>
        <w:ind w:left="1754" w:hanging="281"/>
      </w:pPr>
      <w:rPr>
        <w:rFonts w:hint="default"/>
        <w:lang w:val="ru-RU" w:eastAsia="ru-RU" w:bidi="ru-RU"/>
      </w:rPr>
    </w:lvl>
    <w:lvl w:ilvl="3" w:tplc="5030B574">
      <w:numFmt w:val="bullet"/>
      <w:lvlText w:val="•"/>
      <w:lvlJc w:val="left"/>
      <w:pPr>
        <w:ind w:left="2392" w:hanging="281"/>
      </w:pPr>
      <w:rPr>
        <w:rFonts w:hint="default"/>
        <w:lang w:val="ru-RU" w:eastAsia="ru-RU" w:bidi="ru-RU"/>
      </w:rPr>
    </w:lvl>
    <w:lvl w:ilvl="4" w:tplc="B240D524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5" w:tplc="6E5A1008">
      <w:numFmt w:val="bullet"/>
      <w:lvlText w:val="•"/>
      <w:lvlJc w:val="left"/>
      <w:pPr>
        <w:ind w:left="3667" w:hanging="281"/>
      </w:pPr>
      <w:rPr>
        <w:rFonts w:hint="default"/>
        <w:lang w:val="ru-RU" w:eastAsia="ru-RU" w:bidi="ru-RU"/>
      </w:rPr>
    </w:lvl>
    <w:lvl w:ilvl="6" w:tplc="66A66A24">
      <w:numFmt w:val="bullet"/>
      <w:lvlText w:val="•"/>
      <w:lvlJc w:val="left"/>
      <w:pPr>
        <w:ind w:left="4304" w:hanging="281"/>
      </w:pPr>
      <w:rPr>
        <w:rFonts w:hint="default"/>
        <w:lang w:val="ru-RU" w:eastAsia="ru-RU" w:bidi="ru-RU"/>
      </w:rPr>
    </w:lvl>
    <w:lvl w:ilvl="7" w:tplc="45CC19A6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8" w:tplc="3BCC52CE">
      <w:numFmt w:val="bullet"/>
      <w:lvlText w:val="•"/>
      <w:lvlJc w:val="left"/>
      <w:pPr>
        <w:ind w:left="5579" w:hanging="281"/>
      </w:pPr>
      <w:rPr>
        <w:rFonts w:hint="default"/>
        <w:lang w:val="ru-RU" w:eastAsia="ru-RU" w:bidi="ru-RU"/>
      </w:rPr>
    </w:lvl>
  </w:abstractNum>
  <w:abstractNum w:abstractNumId="9">
    <w:nsid w:val="48036AC9"/>
    <w:multiLevelType w:val="multilevel"/>
    <w:tmpl w:val="E83AB234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5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44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9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9" w:hanging="720"/>
      </w:pPr>
      <w:rPr>
        <w:rFonts w:hint="default"/>
        <w:lang w:val="ru-RU" w:eastAsia="ru-RU" w:bidi="ru-RU"/>
      </w:rPr>
    </w:lvl>
  </w:abstractNum>
  <w:abstractNum w:abstractNumId="10">
    <w:nsid w:val="48B754B2"/>
    <w:multiLevelType w:val="hybridMultilevel"/>
    <w:tmpl w:val="F976ECBA"/>
    <w:lvl w:ilvl="0" w:tplc="33443840">
      <w:start w:val="1"/>
      <w:numFmt w:val="decimal"/>
      <w:lvlText w:val="%1."/>
      <w:lvlJc w:val="left"/>
      <w:pPr>
        <w:ind w:left="360" w:hanging="2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3CBECDC2">
      <w:numFmt w:val="bullet"/>
      <w:lvlText w:val="•"/>
      <w:lvlJc w:val="left"/>
      <w:pPr>
        <w:ind w:left="1342" w:hanging="204"/>
      </w:pPr>
      <w:rPr>
        <w:rFonts w:hint="default"/>
        <w:lang w:val="ru-RU" w:eastAsia="ru-RU" w:bidi="ru-RU"/>
      </w:rPr>
    </w:lvl>
    <w:lvl w:ilvl="2" w:tplc="47C0EC98">
      <w:numFmt w:val="bullet"/>
      <w:lvlText w:val="•"/>
      <w:lvlJc w:val="left"/>
      <w:pPr>
        <w:ind w:left="2324" w:hanging="204"/>
      </w:pPr>
      <w:rPr>
        <w:rFonts w:hint="default"/>
        <w:lang w:val="ru-RU" w:eastAsia="ru-RU" w:bidi="ru-RU"/>
      </w:rPr>
    </w:lvl>
    <w:lvl w:ilvl="3" w:tplc="4AB68916">
      <w:numFmt w:val="bullet"/>
      <w:lvlText w:val="•"/>
      <w:lvlJc w:val="left"/>
      <w:pPr>
        <w:ind w:left="3307" w:hanging="204"/>
      </w:pPr>
      <w:rPr>
        <w:rFonts w:hint="default"/>
        <w:lang w:val="ru-RU" w:eastAsia="ru-RU" w:bidi="ru-RU"/>
      </w:rPr>
    </w:lvl>
    <w:lvl w:ilvl="4" w:tplc="93E67C20">
      <w:numFmt w:val="bullet"/>
      <w:lvlText w:val="•"/>
      <w:lvlJc w:val="left"/>
      <w:pPr>
        <w:ind w:left="4289" w:hanging="204"/>
      </w:pPr>
      <w:rPr>
        <w:rFonts w:hint="default"/>
        <w:lang w:val="ru-RU" w:eastAsia="ru-RU" w:bidi="ru-RU"/>
      </w:rPr>
    </w:lvl>
    <w:lvl w:ilvl="5" w:tplc="3F9CD2A8">
      <w:numFmt w:val="bullet"/>
      <w:lvlText w:val="•"/>
      <w:lvlJc w:val="left"/>
      <w:pPr>
        <w:ind w:left="5272" w:hanging="204"/>
      </w:pPr>
      <w:rPr>
        <w:rFonts w:hint="default"/>
        <w:lang w:val="ru-RU" w:eastAsia="ru-RU" w:bidi="ru-RU"/>
      </w:rPr>
    </w:lvl>
    <w:lvl w:ilvl="6" w:tplc="20D629EC">
      <w:numFmt w:val="bullet"/>
      <w:lvlText w:val="•"/>
      <w:lvlJc w:val="left"/>
      <w:pPr>
        <w:ind w:left="6254" w:hanging="204"/>
      </w:pPr>
      <w:rPr>
        <w:rFonts w:hint="default"/>
        <w:lang w:val="ru-RU" w:eastAsia="ru-RU" w:bidi="ru-RU"/>
      </w:rPr>
    </w:lvl>
    <w:lvl w:ilvl="7" w:tplc="8CD66C4C">
      <w:numFmt w:val="bullet"/>
      <w:lvlText w:val="•"/>
      <w:lvlJc w:val="left"/>
      <w:pPr>
        <w:ind w:left="7236" w:hanging="204"/>
      </w:pPr>
      <w:rPr>
        <w:rFonts w:hint="default"/>
        <w:lang w:val="ru-RU" w:eastAsia="ru-RU" w:bidi="ru-RU"/>
      </w:rPr>
    </w:lvl>
    <w:lvl w:ilvl="8" w:tplc="3A34372C">
      <w:numFmt w:val="bullet"/>
      <w:lvlText w:val="•"/>
      <w:lvlJc w:val="left"/>
      <w:pPr>
        <w:ind w:left="8219" w:hanging="204"/>
      </w:pPr>
      <w:rPr>
        <w:rFonts w:hint="default"/>
        <w:lang w:val="ru-RU" w:eastAsia="ru-RU" w:bidi="ru-RU"/>
      </w:rPr>
    </w:lvl>
  </w:abstractNum>
  <w:abstractNum w:abstractNumId="11">
    <w:nsid w:val="540B6B60"/>
    <w:multiLevelType w:val="hybridMultilevel"/>
    <w:tmpl w:val="158ABBA4"/>
    <w:lvl w:ilvl="0" w:tplc="FA82FA46">
      <w:numFmt w:val="bullet"/>
      <w:lvlText w:val="-"/>
      <w:lvlJc w:val="left"/>
      <w:pPr>
        <w:ind w:left="3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64F45E">
      <w:numFmt w:val="bullet"/>
      <w:lvlText w:val="•"/>
      <w:lvlJc w:val="left"/>
      <w:pPr>
        <w:ind w:left="1306" w:hanging="478"/>
      </w:pPr>
      <w:rPr>
        <w:rFonts w:hint="default"/>
        <w:lang w:val="ru-RU" w:eastAsia="ru-RU" w:bidi="ru-RU"/>
      </w:rPr>
    </w:lvl>
    <w:lvl w:ilvl="2" w:tplc="4A96B09C">
      <w:numFmt w:val="bullet"/>
      <w:lvlText w:val="•"/>
      <w:lvlJc w:val="left"/>
      <w:pPr>
        <w:ind w:left="2292" w:hanging="478"/>
      </w:pPr>
      <w:rPr>
        <w:rFonts w:hint="default"/>
        <w:lang w:val="ru-RU" w:eastAsia="ru-RU" w:bidi="ru-RU"/>
      </w:rPr>
    </w:lvl>
    <w:lvl w:ilvl="3" w:tplc="C09EF318">
      <w:numFmt w:val="bullet"/>
      <w:lvlText w:val="•"/>
      <w:lvlJc w:val="left"/>
      <w:pPr>
        <w:ind w:left="3279" w:hanging="478"/>
      </w:pPr>
      <w:rPr>
        <w:rFonts w:hint="default"/>
        <w:lang w:val="ru-RU" w:eastAsia="ru-RU" w:bidi="ru-RU"/>
      </w:rPr>
    </w:lvl>
    <w:lvl w:ilvl="4" w:tplc="70305BCA">
      <w:numFmt w:val="bullet"/>
      <w:lvlText w:val="•"/>
      <w:lvlJc w:val="left"/>
      <w:pPr>
        <w:ind w:left="4265" w:hanging="478"/>
      </w:pPr>
      <w:rPr>
        <w:rFonts w:hint="default"/>
        <w:lang w:val="ru-RU" w:eastAsia="ru-RU" w:bidi="ru-RU"/>
      </w:rPr>
    </w:lvl>
    <w:lvl w:ilvl="5" w:tplc="CCD0E35A">
      <w:numFmt w:val="bullet"/>
      <w:lvlText w:val="•"/>
      <w:lvlJc w:val="left"/>
      <w:pPr>
        <w:ind w:left="5252" w:hanging="478"/>
      </w:pPr>
      <w:rPr>
        <w:rFonts w:hint="default"/>
        <w:lang w:val="ru-RU" w:eastAsia="ru-RU" w:bidi="ru-RU"/>
      </w:rPr>
    </w:lvl>
    <w:lvl w:ilvl="6" w:tplc="B00C5540">
      <w:numFmt w:val="bullet"/>
      <w:lvlText w:val="•"/>
      <w:lvlJc w:val="left"/>
      <w:pPr>
        <w:ind w:left="6238" w:hanging="478"/>
      </w:pPr>
      <w:rPr>
        <w:rFonts w:hint="default"/>
        <w:lang w:val="ru-RU" w:eastAsia="ru-RU" w:bidi="ru-RU"/>
      </w:rPr>
    </w:lvl>
    <w:lvl w:ilvl="7" w:tplc="E8CEB054">
      <w:numFmt w:val="bullet"/>
      <w:lvlText w:val="•"/>
      <w:lvlJc w:val="left"/>
      <w:pPr>
        <w:ind w:left="7224" w:hanging="478"/>
      </w:pPr>
      <w:rPr>
        <w:rFonts w:hint="default"/>
        <w:lang w:val="ru-RU" w:eastAsia="ru-RU" w:bidi="ru-RU"/>
      </w:rPr>
    </w:lvl>
    <w:lvl w:ilvl="8" w:tplc="2D00BA22">
      <w:numFmt w:val="bullet"/>
      <w:lvlText w:val="•"/>
      <w:lvlJc w:val="left"/>
      <w:pPr>
        <w:ind w:left="8211" w:hanging="478"/>
      </w:pPr>
      <w:rPr>
        <w:rFonts w:hint="default"/>
        <w:lang w:val="ru-RU" w:eastAsia="ru-RU" w:bidi="ru-RU"/>
      </w:rPr>
    </w:lvl>
  </w:abstractNum>
  <w:abstractNum w:abstractNumId="12">
    <w:nsid w:val="55637C10"/>
    <w:multiLevelType w:val="hybridMultilevel"/>
    <w:tmpl w:val="733EA668"/>
    <w:lvl w:ilvl="0" w:tplc="5F0601A6">
      <w:numFmt w:val="bullet"/>
      <w:lvlText w:val="-"/>
      <w:lvlJc w:val="left"/>
      <w:pPr>
        <w:ind w:left="322" w:hanging="176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BD8A0EBE">
      <w:numFmt w:val="bullet"/>
      <w:lvlText w:val="•"/>
      <w:lvlJc w:val="left"/>
      <w:pPr>
        <w:ind w:left="1306" w:hanging="176"/>
      </w:pPr>
      <w:rPr>
        <w:rFonts w:hint="default"/>
        <w:lang w:val="ru-RU" w:eastAsia="ru-RU" w:bidi="ru-RU"/>
      </w:rPr>
    </w:lvl>
    <w:lvl w:ilvl="2" w:tplc="CD2C9F7A">
      <w:numFmt w:val="bullet"/>
      <w:lvlText w:val="•"/>
      <w:lvlJc w:val="left"/>
      <w:pPr>
        <w:ind w:left="2292" w:hanging="176"/>
      </w:pPr>
      <w:rPr>
        <w:rFonts w:hint="default"/>
        <w:lang w:val="ru-RU" w:eastAsia="ru-RU" w:bidi="ru-RU"/>
      </w:rPr>
    </w:lvl>
    <w:lvl w:ilvl="3" w:tplc="82929336">
      <w:numFmt w:val="bullet"/>
      <w:lvlText w:val="•"/>
      <w:lvlJc w:val="left"/>
      <w:pPr>
        <w:ind w:left="3279" w:hanging="176"/>
      </w:pPr>
      <w:rPr>
        <w:rFonts w:hint="default"/>
        <w:lang w:val="ru-RU" w:eastAsia="ru-RU" w:bidi="ru-RU"/>
      </w:rPr>
    </w:lvl>
    <w:lvl w:ilvl="4" w:tplc="F23479DA">
      <w:numFmt w:val="bullet"/>
      <w:lvlText w:val="•"/>
      <w:lvlJc w:val="left"/>
      <w:pPr>
        <w:ind w:left="4265" w:hanging="176"/>
      </w:pPr>
      <w:rPr>
        <w:rFonts w:hint="default"/>
        <w:lang w:val="ru-RU" w:eastAsia="ru-RU" w:bidi="ru-RU"/>
      </w:rPr>
    </w:lvl>
    <w:lvl w:ilvl="5" w:tplc="3B4082B4">
      <w:numFmt w:val="bullet"/>
      <w:lvlText w:val="•"/>
      <w:lvlJc w:val="left"/>
      <w:pPr>
        <w:ind w:left="5252" w:hanging="176"/>
      </w:pPr>
      <w:rPr>
        <w:rFonts w:hint="default"/>
        <w:lang w:val="ru-RU" w:eastAsia="ru-RU" w:bidi="ru-RU"/>
      </w:rPr>
    </w:lvl>
    <w:lvl w:ilvl="6" w:tplc="A0A0BC5E">
      <w:numFmt w:val="bullet"/>
      <w:lvlText w:val="•"/>
      <w:lvlJc w:val="left"/>
      <w:pPr>
        <w:ind w:left="6238" w:hanging="176"/>
      </w:pPr>
      <w:rPr>
        <w:rFonts w:hint="default"/>
        <w:lang w:val="ru-RU" w:eastAsia="ru-RU" w:bidi="ru-RU"/>
      </w:rPr>
    </w:lvl>
    <w:lvl w:ilvl="7" w:tplc="118CAD20">
      <w:numFmt w:val="bullet"/>
      <w:lvlText w:val="•"/>
      <w:lvlJc w:val="left"/>
      <w:pPr>
        <w:ind w:left="7224" w:hanging="176"/>
      </w:pPr>
      <w:rPr>
        <w:rFonts w:hint="default"/>
        <w:lang w:val="ru-RU" w:eastAsia="ru-RU" w:bidi="ru-RU"/>
      </w:rPr>
    </w:lvl>
    <w:lvl w:ilvl="8" w:tplc="5000734C">
      <w:numFmt w:val="bullet"/>
      <w:lvlText w:val="•"/>
      <w:lvlJc w:val="left"/>
      <w:pPr>
        <w:ind w:left="8211" w:hanging="176"/>
      </w:pPr>
      <w:rPr>
        <w:rFonts w:hint="default"/>
        <w:lang w:val="ru-RU" w:eastAsia="ru-RU" w:bidi="ru-RU"/>
      </w:rPr>
    </w:lvl>
  </w:abstractNum>
  <w:abstractNum w:abstractNumId="13">
    <w:nsid w:val="5B54635E"/>
    <w:multiLevelType w:val="multilevel"/>
    <w:tmpl w:val="1AE2B95C"/>
    <w:lvl w:ilvl="0">
      <w:start w:val="3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14">
    <w:nsid w:val="5B552745"/>
    <w:multiLevelType w:val="multilevel"/>
    <w:tmpl w:val="A822CEE0"/>
    <w:lvl w:ilvl="0">
      <w:start w:val="2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15">
    <w:nsid w:val="6EF50EAC"/>
    <w:multiLevelType w:val="hybridMultilevel"/>
    <w:tmpl w:val="2E18AD3A"/>
    <w:lvl w:ilvl="0" w:tplc="14880148">
      <w:start w:val="1"/>
      <w:numFmt w:val="decimal"/>
      <w:lvlText w:val="%1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DCCCEC8">
      <w:numFmt w:val="bullet"/>
      <w:lvlText w:val="•"/>
      <w:lvlJc w:val="left"/>
      <w:pPr>
        <w:ind w:left="4708" w:hanging="281"/>
      </w:pPr>
      <w:rPr>
        <w:rFonts w:hint="default"/>
        <w:lang w:val="ru-RU" w:eastAsia="ru-RU" w:bidi="ru-RU"/>
      </w:rPr>
    </w:lvl>
    <w:lvl w:ilvl="2" w:tplc="8864D2FA">
      <w:numFmt w:val="bullet"/>
      <w:lvlText w:val="•"/>
      <w:lvlJc w:val="left"/>
      <w:pPr>
        <w:ind w:left="5316" w:hanging="281"/>
      </w:pPr>
      <w:rPr>
        <w:rFonts w:hint="default"/>
        <w:lang w:val="ru-RU" w:eastAsia="ru-RU" w:bidi="ru-RU"/>
      </w:rPr>
    </w:lvl>
    <w:lvl w:ilvl="3" w:tplc="50BA792C">
      <w:numFmt w:val="bullet"/>
      <w:lvlText w:val="•"/>
      <w:lvlJc w:val="left"/>
      <w:pPr>
        <w:ind w:left="5925" w:hanging="281"/>
      </w:pPr>
      <w:rPr>
        <w:rFonts w:hint="default"/>
        <w:lang w:val="ru-RU" w:eastAsia="ru-RU" w:bidi="ru-RU"/>
      </w:rPr>
    </w:lvl>
    <w:lvl w:ilvl="4" w:tplc="264CB00E">
      <w:numFmt w:val="bullet"/>
      <w:lvlText w:val="•"/>
      <w:lvlJc w:val="left"/>
      <w:pPr>
        <w:ind w:left="6533" w:hanging="281"/>
      </w:pPr>
      <w:rPr>
        <w:rFonts w:hint="default"/>
        <w:lang w:val="ru-RU" w:eastAsia="ru-RU" w:bidi="ru-RU"/>
      </w:rPr>
    </w:lvl>
    <w:lvl w:ilvl="5" w:tplc="9AECFF3C">
      <w:numFmt w:val="bullet"/>
      <w:lvlText w:val="•"/>
      <w:lvlJc w:val="left"/>
      <w:pPr>
        <w:ind w:left="7142" w:hanging="281"/>
      </w:pPr>
      <w:rPr>
        <w:rFonts w:hint="default"/>
        <w:lang w:val="ru-RU" w:eastAsia="ru-RU" w:bidi="ru-RU"/>
      </w:rPr>
    </w:lvl>
    <w:lvl w:ilvl="6" w:tplc="532AFAEA">
      <w:numFmt w:val="bullet"/>
      <w:lvlText w:val="•"/>
      <w:lvlJc w:val="left"/>
      <w:pPr>
        <w:ind w:left="7750" w:hanging="281"/>
      </w:pPr>
      <w:rPr>
        <w:rFonts w:hint="default"/>
        <w:lang w:val="ru-RU" w:eastAsia="ru-RU" w:bidi="ru-RU"/>
      </w:rPr>
    </w:lvl>
    <w:lvl w:ilvl="7" w:tplc="7526B1C4">
      <w:numFmt w:val="bullet"/>
      <w:lvlText w:val="•"/>
      <w:lvlJc w:val="left"/>
      <w:pPr>
        <w:ind w:left="8358" w:hanging="281"/>
      </w:pPr>
      <w:rPr>
        <w:rFonts w:hint="default"/>
        <w:lang w:val="ru-RU" w:eastAsia="ru-RU" w:bidi="ru-RU"/>
      </w:rPr>
    </w:lvl>
    <w:lvl w:ilvl="8" w:tplc="60C6F2C8">
      <w:numFmt w:val="bullet"/>
      <w:lvlText w:val="•"/>
      <w:lvlJc w:val="left"/>
      <w:pPr>
        <w:ind w:left="8967" w:hanging="281"/>
      </w:pPr>
      <w:rPr>
        <w:rFonts w:hint="default"/>
        <w:lang w:val="ru-RU" w:eastAsia="ru-RU" w:bidi="ru-RU"/>
      </w:rPr>
    </w:lvl>
  </w:abstractNum>
  <w:abstractNum w:abstractNumId="16">
    <w:nsid w:val="7409477D"/>
    <w:multiLevelType w:val="hybridMultilevel"/>
    <w:tmpl w:val="9E8CF970"/>
    <w:lvl w:ilvl="0" w:tplc="076C298C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4614CA">
      <w:numFmt w:val="bullet"/>
      <w:lvlText w:val="•"/>
      <w:lvlJc w:val="left"/>
      <w:pPr>
        <w:ind w:left="1306" w:hanging="166"/>
      </w:pPr>
      <w:rPr>
        <w:rFonts w:hint="default"/>
        <w:lang w:val="ru-RU" w:eastAsia="ru-RU" w:bidi="ru-RU"/>
      </w:rPr>
    </w:lvl>
    <w:lvl w:ilvl="2" w:tplc="D9BA5214">
      <w:numFmt w:val="bullet"/>
      <w:lvlText w:val="•"/>
      <w:lvlJc w:val="left"/>
      <w:pPr>
        <w:ind w:left="2292" w:hanging="166"/>
      </w:pPr>
      <w:rPr>
        <w:rFonts w:hint="default"/>
        <w:lang w:val="ru-RU" w:eastAsia="ru-RU" w:bidi="ru-RU"/>
      </w:rPr>
    </w:lvl>
    <w:lvl w:ilvl="3" w:tplc="62968C58">
      <w:numFmt w:val="bullet"/>
      <w:lvlText w:val="•"/>
      <w:lvlJc w:val="left"/>
      <w:pPr>
        <w:ind w:left="3279" w:hanging="166"/>
      </w:pPr>
      <w:rPr>
        <w:rFonts w:hint="default"/>
        <w:lang w:val="ru-RU" w:eastAsia="ru-RU" w:bidi="ru-RU"/>
      </w:rPr>
    </w:lvl>
    <w:lvl w:ilvl="4" w:tplc="A170E492">
      <w:numFmt w:val="bullet"/>
      <w:lvlText w:val="•"/>
      <w:lvlJc w:val="left"/>
      <w:pPr>
        <w:ind w:left="4265" w:hanging="166"/>
      </w:pPr>
      <w:rPr>
        <w:rFonts w:hint="default"/>
        <w:lang w:val="ru-RU" w:eastAsia="ru-RU" w:bidi="ru-RU"/>
      </w:rPr>
    </w:lvl>
    <w:lvl w:ilvl="5" w:tplc="3A3A1898">
      <w:numFmt w:val="bullet"/>
      <w:lvlText w:val="•"/>
      <w:lvlJc w:val="left"/>
      <w:pPr>
        <w:ind w:left="5252" w:hanging="166"/>
      </w:pPr>
      <w:rPr>
        <w:rFonts w:hint="default"/>
        <w:lang w:val="ru-RU" w:eastAsia="ru-RU" w:bidi="ru-RU"/>
      </w:rPr>
    </w:lvl>
    <w:lvl w:ilvl="6" w:tplc="D4705F96">
      <w:numFmt w:val="bullet"/>
      <w:lvlText w:val="•"/>
      <w:lvlJc w:val="left"/>
      <w:pPr>
        <w:ind w:left="6238" w:hanging="166"/>
      </w:pPr>
      <w:rPr>
        <w:rFonts w:hint="default"/>
        <w:lang w:val="ru-RU" w:eastAsia="ru-RU" w:bidi="ru-RU"/>
      </w:rPr>
    </w:lvl>
    <w:lvl w:ilvl="7" w:tplc="6DF84054">
      <w:numFmt w:val="bullet"/>
      <w:lvlText w:val="•"/>
      <w:lvlJc w:val="left"/>
      <w:pPr>
        <w:ind w:left="7224" w:hanging="166"/>
      </w:pPr>
      <w:rPr>
        <w:rFonts w:hint="default"/>
        <w:lang w:val="ru-RU" w:eastAsia="ru-RU" w:bidi="ru-RU"/>
      </w:rPr>
    </w:lvl>
    <w:lvl w:ilvl="8" w:tplc="59625D1E">
      <w:numFmt w:val="bullet"/>
      <w:lvlText w:val="•"/>
      <w:lvlJc w:val="left"/>
      <w:pPr>
        <w:ind w:left="8211" w:hanging="16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3"/>
    <w:rsid w:val="00456F7C"/>
    <w:rsid w:val="00A67B86"/>
    <w:rsid w:val="00B4527D"/>
    <w:rsid w:val="00D069B3"/>
    <w:rsid w:val="00E51346"/>
    <w:rsid w:val="00E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3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3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://elib.fa.ru/art2015/bv4169.pdf/info" TargetMode="External"/><Relationship Id="rId18" Type="http://schemas.openxmlformats.org/officeDocument/2006/relationships/hyperlink" Target="http://agroobzor.ru/article/a-37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gconsulting.ru/ru/articles/%20gershun-yu-nefedeva-sbalansirovannaya-sistema-pokazateley" TargetMode="External"/><Relationship Id="rId20" Type="http://schemas.openxmlformats.org/officeDocument/2006/relationships/hyperlink" Target="http://www.fao.org/index_ru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fin.ru/2id%3D147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fao.org/index_ru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ib.fa.ru/art2015/bv4169.pdf/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Sunshinnie</dc:creator>
  <cp:lastModifiedBy>Вологдина Ольга Александровна</cp:lastModifiedBy>
  <cp:revision>3</cp:revision>
  <dcterms:created xsi:type="dcterms:W3CDTF">2018-09-12T13:02:00Z</dcterms:created>
  <dcterms:modified xsi:type="dcterms:W3CDTF">2018-09-12T13:07:00Z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2018-09-12T00:00:00Z</vt:filetime>
  </property>
</Properties>
</file>