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318" w:rsidRDefault="00990838" w:rsidP="006948A2">
      <w:pPr>
        <w:jc w:val="center"/>
        <w:rPr>
          <w:b/>
          <w:color w:val="002060"/>
          <w:sz w:val="20"/>
          <w:szCs w:val="16"/>
        </w:rPr>
      </w:pPr>
      <w:r w:rsidRPr="00990838">
        <w:rPr>
          <w:b/>
          <w:noProof/>
          <w:color w:val="002060"/>
          <w:sz w:val="20"/>
          <w:szCs w:val="16"/>
          <w:lang w:eastAsia="ru-RU"/>
        </w:rPr>
        <w:drawing>
          <wp:inline distT="0" distB="0" distL="0" distR="0">
            <wp:extent cx="5426765" cy="1921508"/>
            <wp:effectExtent l="0" t="0" r="2540" b="3175"/>
            <wp:docPr id="3" name="Рисунок 3" descr="\\NODE1.vzfei.local\user_profiles\kafedr\ОЮСавенкова\Рабочий стол\ЮБИЛЕЙ\2018 год\100л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NODE1.vzfei.local\user_profiles\kafedr\ОЮСавенкова\Рабочий стол\ЮБИЛЕЙ\2018 год\100ле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601" cy="192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BCB" w:rsidRDefault="00030BCB" w:rsidP="006948A2">
      <w:pPr>
        <w:jc w:val="center"/>
        <w:rPr>
          <w:b/>
          <w:color w:val="002060"/>
          <w:sz w:val="20"/>
          <w:szCs w:val="16"/>
        </w:rPr>
      </w:pPr>
    </w:p>
    <w:p w:rsidR="00990838" w:rsidRPr="00CE3B92" w:rsidRDefault="00990838" w:rsidP="006948A2">
      <w:pPr>
        <w:jc w:val="center"/>
        <w:rPr>
          <w:b/>
          <w:color w:val="002060"/>
          <w:sz w:val="36"/>
          <w:szCs w:val="16"/>
        </w:rPr>
      </w:pPr>
      <w:r w:rsidRPr="00CE3B92">
        <w:rPr>
          <w:b/>
          <w:color w:val="002060"/>
          <w:sz w:val="36"/>
          <w:szCs w:val="16"/>
        </w:rPr>
        <w:t>Липецкий филиал Финуниверситета</w:t>
      </w:r>
    </w:p>
    <w:p w:rsidR="00990838" w:rsidRPr="00CE3B92" w:rsidRDefault="00CE3B92" w:rsidP="006948A2">
      <w:pPr>
        <w:jc w:val="center"/>
        <w:rPr>
          <w:b/>
          <w:color w:val="002060"/>
          <w:szCs w:val="16"/>
        </w:rPr>
      </w:pPr>
      <w:r w:rsidRPr="00CE3B92">
        <w:rPr>
          <w:b/>
          <w:color w:val="002060"/>
          <w:szCs w:val="16"/>
        </w:rPr>
        <w:t>совместно с</w:t>
      </w:r>
    </w:p>
    <w:p w:rsidR="00990838" w:rsidRPr="00CE3B92" w:rsidRDefault="00990838" w:rsidP="006948A2">
      <w:pPr>
        <w:jc w:val="center"/>
        <w:rPr>
          <w:b/>
          <w:color w:val="002060"/>
          <w:sz w:val="32"/>
          <w:szCs w:val="16"/>
        </w:rPr>
      </w:pPr>
      <w:r w:rsidRPr="00CE3B92">
        <w:rPr>
          <w:b/>
          <w:color w:val="002060"/>
          <w:sz w:val="32"/>
          <w:szCs w:val="16"/>
        </w:rPr>
        <w:t>Управлени</w:t>
      </w:r>
      <w:r w:rsidR="00CE3B92" w:rsidRPr="00CE3B92">
        <w:rPr>
          <w:b/>
          <w:color w:val="002060"/>
          <w:sz w:val="32"/>
          <w:szCs w:val="16"/>
        </w:rPr>
        <w:t>ем</w:t>
      </w:r>
      <w:r w:rsidRPr="00CE3B92">
        <w:rPr>
          <w:b/>
          <w:color w:val="002060"/>
          <w:sz w:val="32"/>
          <w:szCs w:val="16"/>
        </w:rPr>
        <w:t xml:space="preserve"> финансов администрации Липецкой области</w:t>
      </w:r>
    </w:p>
    <w:p w:rsidR="00CE3B92" w:rsidRDefault="00CE3B92" w:rsidP="00CE3B92">
      <w:pPr>
        <w:jc w:val="center"/>
        <w:rPr>
          <w:b/>
          <w:color w:val="002060"/>
          <w:szCs w:val="16"/>
        </w:rPr>
      </w:pPr>
    </w:p>
    <w:p w:rsidR="00CE3B92" w:rsidRPr="00CE3B92" w:rsidRDefault="00CE3B92" w:rsidP="00CE3B92">
      <w:pPr>
        <w:jc w:val="center"/>
        <w:rPr>
          <w:b/>
          <w:color w:val="002060"/>
          <w:szCs w:val="16"/>
        </w:rPr>
      </w:pPr>
      <w:r>
        <w:rPr>
          <w:b/>
          <w:color w:val="002060"/>
          <w:szCs w:val="16"/>
        </w:rPr>
        <w:t>п</w:t>
      </w:r>
      <w:r w:rsidRPr="00CE3B92">
        <w:rPr>
          <w:b/>
          <w:color w:val="002060"/>
          <w:szCs w:val="16"/>
        </w:rPr>
        <w:t xml:space="preserve">ри </w:t>
      </w:r>
      <w:r w:rsidR="000D79D0">
        <w:rPr>
          <w:b/>
          <w:color w:val="002060"/>
          <w:szCs w:val="16"/>
        </w:rPr>
        <w:t>поддержке</w:t>
      </w:r>
      <w:r w:rsidRPr="00CE3B92">
        <w:rPr>
          <w:b/>
          <w:color w:val="002060"/>
          <w:szCs w:val="16"/>
        </w:rPr>
        <w:t xml:space="preserve"> </w:t>
      </w:r>
    </w:p>
    <w:p w:rsidR="00990838" w:rsidRPr="00990838" w:rsidRDefault="00990838" w:rsidP="006948A2">
      <w:pPr>
        <w:jc w:val="center"/>
        <w:rPr>
          <w:b/>
          <w:color w:val="002060"/>
          <w:szCs w:val="16"/>
        </w:rPr>
      </w:pPr>
      <w:r w:rsidRPr="00990838">
        <w:rPr>
          <w:b/>
          <w:color w:val="002060"/>
          <w:szCs w:val="16"/>
        </w:rPr>
        <w:t>Управления федерального казначейства по Липецкой области</w:t>
      </w:r>
    </w:p>
    <w:p w:rsidR="00990838" w:rsidRPr="00990838" w:rsidRDefault="00990838" w:rsidP="006948A2">
      <w:pPr>
        <w:jc w:val="center"/>
        <w:rPr>
          <w:b/>
          <w:color w:val="002060"/>
          <w:szCs w:val="16"/>
        </w:rPr>
      </w:pPr>
    </w:p>
    <w:p w:rsidR="000D79D0" w:rsidRDefault="000D79D0" w:rsidP="000D79D0">
      <w:pPr>
        <w:jc w:val="center"/>
        <w:rPr>
          <w:b/>
          <w:color w:val="002060"/>
          <w:szCs w:val="16"/>
        </w:rPr>
      </w:pPr>
      <w:r>
        <w:rPr>
          <w:b/>
          <w:color w:val="002060"/>
          <w:szCs w:val="16"/>
        </w:rPr>
        <w:t xml:space="preserve">Управления федеральной налоговой службы по Липецкой области </w:t>
      </w:r>
    </w:p>
    <w:p w:rsidR="000D79D0" w:rsidRDefault="000D79D0" w:rsidP="000D79D0">
      <w:pPr>
        <w:jc w:val="center"/>
        <w:rPr>
          <w:b/>
          <w:color w:val="002060"/>
          <w:szCs w:val="16"/>
        </w:rPr>
      </w:pPr>
    </w:p>
    <w:p w:rsidR="00990838" w:rsidRDefault="00990838" w:rsidP="006948A2">
      <w:pPr>
        <w:jc w:val="center"/>
        <w:rPr>
          <w:b/>
          <w:color w:val="002060"/>
          <w:szCs w:val="16"/>
        </w:rPr>
      </w:pPr>
      <w:r w:rsidRPr="00990838">
        <w:rPr>
          <w:b/>
          <w:color w:val="002060"/>
          <w:szCs w:val="16"/>
        </w:rPr>
        <w:t>Отделения по Липецкой области Главного управления Центрального банка Российской Федерации по Центральному федеральному округу</w:t>
      </w:r>
    </w:p>
    <w:p w:rsidR="005D40A8" w:rsidRPr="000D79D0" w:rsidRDefault="00990838" w:rsidP="006948A2">
      <w:pPr>
        <w:jc w:val="center"/>
        <w:rPr>
          <w:b/>
          <w:color w:val="FFFFFF" w:themeColor="background1"/>
          <w:szCs w:val="16"/>
        </w:rPr>
      </w:pPr>
      <w:r w:rsidRPr="000D79D0">
        <w:rPr>
          <w:b/>
          <w:color w:val="FFFFFF" w:themeColor="background1"/>
          <w:szCs w:val="16"/>
        </w:rPr>
        <w:t xml:space="preserve">циации участников финансового рынка </w:t>
      </w:r>
    </w:p>
    <w:p w:rsidR="005D40A8" w:rsidRPr="000D79D0" w:rsidRDefault="00990838" w:rsidP="006948A2">
      <w:pPr>
        <w:jc w:val="center"/>
        <w:rPr>
          <w:b/>
          <w:color w:val="FFFFFF" w:themeColor="background1"/>
          <w:szCs w:val="16"/>
        </w:rPr>
      </w:pPr>
      <w:r w:rsidRPr="000D79D0">
        <w:rPr>
          <w:b/>
          <w:color w:val="FFFFFF" w:themeColor="background1"/>
          <w:szCs w:val="16"/>
        </w:rPr>
        <w:t xml:space="preserve">Совета по профессиональным квалификациям </w:t>
      </w:r>
    </w:p>
    <w:p w:rsidR="00990838" w:rsidRPr="000D79D0" w:rsidRDefault="00990838" w:rsidP="006948A2">
      <w:pPr>
        <w:jc w:val="center"/>
        <w:rPr>
          <w:b/>
          <w:color w:val="FFFFFF" w:themeColor="background1"/>
          <w:szCs w:val="16"/>
        </w:rPr>
      </w:pPr>
      <w:r w:rsidRPr="000D79D0">
        <w:rPr>
          <w:b/>
          <w:color w:val="FFFFFF" w:themeColor="background1"/>
          <w:szCs w:val="16"/>
        </w:rPr>
        <w:t>финансового рынка, г. Москва</w:t>
      </w:r>
    </w:p>
    <w:p w:rsidR="00190B6E" w:rsidRDefault="00190B6E" w:rsidP="006948A2">
      <w:pPr>
        <w:jc w:val="center"/>
        <w:rPr>
          <w:b/>
          <w:color w:val="002060"/>
          <w:sz w:val="20"/>
          <w:szCs w:val="16"/>
        </w:rPr>
      </w:pPr>
    </w:p>
    <w:p w:rsidR="00C17399" w:rsidRDefault="00C17399" w:rsidP="006948A2">
      <w:pPr>
        <w:jc w:val="center"/>
        <w:rPr>
          <w:b/>
          <w:color w:val="002060"/>
          <w:sz w:val="20"/>
          <w:szCs w:val="16"/>
        </w:rPr>
      </w:pPr>
    </w:p>
    <w:p w:rsidR="00C17399" w:rsidRDefault="00C17399" w:rsidP="006948A2">
      <w:pPr>
        <w:jc w:val="center"/>
        <w:rPr>
          <w:b/>
          <w:color w:val="002060"/>
          <w:sz w:val="20"/>
          <w:szCs w:val="16"/>
        </w:rPr>
      </w:pPr>
    </w:p>
    <w:p w:rsidR="006948A2" w:rsidRPr="006948A2" w:rsidRDefault="006948A2" w:rsidP="006948A2">
      <w:pPr>
        <w:jc w:val="center"/>
        <w:rPr>
          <w:b/>
          <w:color w:val="FF0000"/>
          <w:sz w:val="72"/>
          <w:szCs w:val="40"/>
        </w:rPr>
      </w:pPr>
      <w:r w:rsidRPr="006948A2">
        <w:rPr>
          <w:b/>
          <w:color w:val="FF0000"/>
          <w:sz w:val="72"/>
          <w:szCs w:val="40"/>
        </w:rPr>
        <w:t>ПРИГЛАШЕНИЕ</w:t>
      </w:r>
    </w:p>
    <w:p w:rsidR="006948A2" w:rsidRPr="006948A2" w:rsidRDefault="006948A2" w:rsidP="006948A2">
      <w:pPr>
        <w:jc w:val="center"/>
        <w:rPr>
          <w:b/>
          <w:color w:val="FF0000"/>
          <w:sz w:val="44"/>
          <w:szCs w:val="40"/>
        </w:rPr>
      </w:pPr>
    </w:p>
    <w:p w:rsidR="006948A2" w:rsidRPr="000549B2" w:rsidRDefault="006948A2" w:rsidP="006948A2">
      <w:pPr>
        <w:jc w:val="center"/>
        <w:rPr>
          <w:b/>
          <w:bCs/>
          <w:spacing w:val="36"/>
          <w:sz w:val="36"/>
          <w:szCs w:val="28"/>
        </w:rPr>
      </w:pPr>
      <w:r w:rsidRPr="000549B2">
        <w:rPr>
          <w:b/>
          <w:bCs/>
          <w:spacing w:val="36"/>
          <w:sz w:val="36"/>
          <w:szCs w:val="28"/>
        </w:rPr>
        <w:t xml:space="preserve">принять участие в </w:t>
      </w:r>
    </w:p>
    <w:p w:rsidR="006948A2" w:rsidRPr="000549B2" w:rsidRDefault="00030BCB" w:rsidP="006948A2">
      <w:pPr>
        <w:jc w:val="center"/>
        <w:rPr>
          <w:b/>
          <w:bCs/>
          <w:spacing w:val="36"/>
          <w:sz w:val="36"/>
          <w:szCs w:val="28"/>
        </w:rPr>
      </w:pPr>
      <w:r w:rsidRPr="000549B2">
        <w:rPr>
          <w:b/>
          <w:bCs/>
          <w:spacing w:val="36"/>
          <w:sz w:val="36"/>
          <w:szCs w:val="28"/>
        </w:rPr>
        <w:t xml:space="preserve">работе </w:t>
      </w:r>
      <w:r w:rsidR="00990838">
        <w:rPr>
          <w:b/>
          <w:bCs/>
          <w:spacing w:val="36"/>
          <w:sz w:val="36"/>
          <w:szCs w:val="28"/>
        </w:rPr>
        <w:t>всероссийской</w:t>
      </w:r>
      <w:r w:rsidR="00D25318" w:rsidRPr="000549B2">
        <w:rPr>
          <w:b/>
          <w:bCs/>
          <w:spacing w:val="36"/>
          <w:sz w:val="36"/>
          <w:szCs w:val="28"/>
        </w:rPr>
        <w:t xml:space="preserve"> научно-практической конференции</w:t>
      </w:r>
    </w:p>
    <w:p w:rsidR="001C4ED0" w:rsidRPr="006948A2" w:rsidRDefault="001C4ED0" w:rsidP="006948A2">
      <w:pPr>
        <w:jc w:val="center"/>
        <w:rPr>
          <w:b/>
          <w:bCs/>
          <w:sz w:val="36"/>
          <w:szCs w:val="28"/>
        </w:rPr>
      </w:pPr>
    </w:p>
    <w:p w:rsidR="00D03FF1" w:rsidRPr="00D03FF1" w:rsidRDefault="00D03FF1" w:rsidP="00D03FF1">
      <w:pPr>
        <w:jc w:val="center"/>
        <w:rPr>
          <w:b/>
          <w:color w:val="002060"/>
          <w:sz w:val="40"/>
          <w:szCs w:val="44"/>
        </w:rPr>
      </w:pPr>
      <w:r w:rsidRPr="00D03FF1">
        <w:rPr>
          <w:b/>
          <w:color w:val="002060"/>
          <w:sz w:val="40"/>
          <w:szCs w:val="44"/>
        </w:rPr>
        <w:t>«</w:t>
      </w:r>
      <w:r w:rsidR="00352063">
        <w:rPr>
          <w:b/>
          <w:color w:val="002060"/>
          <w:sz w:val="40"/>
          <w:szCs w:val="44"/>
        </w:rPr>
        <w:t>Р</w:t>
      </w:r>
      <w:r w:rsidR="00981771">
        <w:rPr>
          <w:b/>
          <w:color w:val="002060"/>
          <w:sz w:val="40"/>
          <w:szCs w:val="44"/>
        </w:rPr>
        <w:t>АЗВИТИ</w:t>
      </w:r>
      <w:r w:rsidR="00352063">
        <w:rPr>
          <w:b/>
          <w:color w:val="002060"/>
          <w:sz w:val="40"/>
          <w:szCs w:val="44"/>
        </w:rPr>
        <w:t>Е</w:t>
      </w:r>
      <w:r w:rsidR="00981771">
        <w:rPr>
          <w:b/>
          <w:color w:val="002060"/>
          <w:sz w:val="40"/>
          <w:szCs w:val="44"/>
        </w:rPr>
        <w:t xml:space="preserve"> ФИНАНСОВ</w:t>
      </w:r>
      <w:r w:rsidR="00352063">
        <w:rPr>
          <w:b/>
          <w:color w:val="002060"/>
          <w:sz w:val="40"/>
          <w:szCs w:val="44"/>
        </w:rPr>
        <w:t>ОЙ СИСТЕМЫ РОССИИ</w:t>
      </w:r>
      <w:r w:rsidR="00981771">
        <w:rPr>
          <w:b/>
          <w:color w:val="002060"/>
          <w:sz w:val="40"/>
          <w:szCs w:val="44"/>
        </w:rPr>
        <w:t xml:space="preserve"> В </w:t>
      </w:r>
      <w:r w:rsidR="00352063">
        <w:rPr>
          <w:b/>
          <w:color w:val="002060"/>
          <w:sz w:val="40"/>
          <w:szCs w:val="44"/>
        </w:rPr>
        <w:t xml:space="preserve">НОВЫХ </w:t>
      </w:r>
      <w:r w:rsidR="00981771">
        <w:rPr>
          <w:b/>
          <w:color w:val="002060"/>
          <w:sz w:val="40"/>
          <w:szCs w:val="44"/>
        </w:rPr>
        <w:t>УСЛОВИЯХ ЦИФРОВОЙ ЭКОНОМИКИ</w:t>
      </w:r>
      <w:r w:rsidRPr="00D03FF1">
        <w:rPr>
          <w:b/>
          <w:color w:val="002060"/>
          <w:sz w:val="40"/>
          <w:szCs w:val="44"/>
        </w:rPr>
        <w:t>»</w:t>
      </w:r>
    </w:p>
    <w:p w:rsidR="005D40A8" w:rsidRDefault="005D40A8" w:rsidP="006948A2">
      <w:pPr>
        <w:jc w:val="center"/>
        <w:rPr>
          <w:b/>
          <w:bCs/>
          <w:sz w:val="36"/>
          <w:szCs w:val="28"/>
        </w:rPr>
      </w:pPr>
    </w:p>
    <w:p w:rsidR="000D79D0" w:rsidRDefault="00981771" w:rsidP="000D79D0">
      <w:pPr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1</w:t>
      </w:r>
      <w:r w:rsidR="006712F4">
        <w:rPr>
          <w:b/>
          <w:bCs/>
          <w:sz w:val="36"/>
          <w:szCs w:val="28"/>
        </w:rPr>
        <w:t>4</w:t>
      </w:r>
      <w:r>
        <w:rPr>
          <w:b/>
          <w:bCs/>
          <w:sz w:val="36"/>
          <w:szCs w:val="28"/>
        </w:rPr>
        <w:t xml:space="preserve"> ноября</w:t>
      </w:r>
      <w:r w:rsidR="006948A2" w:rsidRPr="00055944">
        <w:rPr>
          <w:b/>
          <w:bCs/>
          <w:sz w:val="36"/>
          <w:szCs w:val="28"/>
        </w:rPr>
        <w:t xml:space="preserve"> 201</w:t>
      </w:r>
      <w:r>
        <w:rPr>
          <w:b/>
          <w:bCs/>
          <w:sz w:val="36"/>
          <w:szCs w:val="28"/>
        </w:rPr>
        <w:t>8</w:t>
      </w:r>
      <w:r w:rsidR="006948A2" w:rsidRPr="00055944">
        <w:rPr>
          <w:b/>
          <w:bCs/>
          <w:sz w:val="36"/>
          <w:szCs w:val="28"/>
        </w:rPr>
        <w:t xml:space="preserve"> года </w:t>
      </w:r>
    </w:p>
    <w:p w:rsidR="000D79D0" w:rsidRDefault="000D79D0" w:rsidP="000D79D0">
      <w:pPr>
        <w:jc w:val="center"/>
        <w:rPr>
          <w:b/>
          <w:bCs/>
          <w:sz w:val="36"/>
          <w:szCs w:val="28"/>
        </w:rPr>
      </w:pPr>
    </w:p>
    <w:p w:rsidR="000D79D0" w:rsidRDefault="000D79D0" w:rsidP="000D79D0">
      <w:pPr>
        <w:spacing w:after="120"/>
        <w:jc w:val="center"/>
        <w:rPr>
          <w:b/>
          <w:szCs w:val="28"/>
        </w:rPr>
      </w:pPr>
      <w:r>
        <w:rPr>
          <w:b/>
          <w:szCs w:val="28"/>
        </w:rPr>
        <w:br w:type="page"/>
      </w:r>
    </w:p>
    <w:p w:rsidR="00EA79CC" w:rsidRPr="00907362" w:rsidRDefault="00981771" w:rsidP="00EA79CC">
      <w:pPr>
        <w:shd w:val="clear" w:color="auto" w:fill="B8CCE4"/>
        <w:spacing w:after="120"/>
        <w:jc w:val="center"/>
        <w:rPr>
          <w:b/>
          <w:sz w:val="27"/>
          <w:szCs w:val="27"/>
        </w:rPr>
      </w:pPr>
      <w:r w:rsidRPr="00907362">
        <w:rPr>
          <w:b/>
          <w:sz w:val="27"/>
          <w:szCs w:val="27"/>
        </w:rPr>
        <w:lastRenderedPageBreak/>
        <w:t>Актуальность темы конференции</w:t>
      </w:r>
      <w:r w:rsidR="00EA79CC" w:rsidRPr="00907362">
        <w:rPr>
          <w:b/>
          <w:sz w:val="27"/>
          <w:szCs w:val="27"/>
        </w:rPr>
        <w:t>:</w:t>
      </w:r>
    </w:p>
    <w:p w:rsidR="00FF5052" w:rsidRPr="00907362" w:rsidRDefault="00981771" w:rsidP="00D03FF1">
      <w:pPr>
        <w:ind w:firstLine="539"/>
        <w:jc w:val="both"/>
        <w:rPr>
          <w:rFonts w:eastAsia="Times New Roman"/>
          <w:sz w:val="27"/>
          <w:szCs w:val="27"/>
          <w:lang w:eastAsia="ru-RU"/>
        </w:rPr>
      </w:pPr>
      <w:r w:rsidRPr="00907362">
        <w:rPr>
          <w:rFonts w:eastAsia="Times New Roman"/>
          <w:sz w:val="27"/>
          <w:szCs w:val="27"/>
          <w:lang w:eastAsia="ru-RU"/>
        </w:rPr>
        <w:t>Экономический рост в условиях интенсивного развития цифровых технологий во многом зависит от своевременного внедрения и грамотного использования информации</w:t>
      </w:r>
      <w:r w:rsidR="00352063" w:rsidRPr="00907362">
        <w:rPr>
          <w:rFonts w:eastAsia="Times New Roman"/>
          <w:sz w:val="27"/>
          <w:szCs w:val="27"/>
          <w:lang w:eastAsia="ru-RU"/>
        </w:rPr>
        <w:t xml:space="preserve"> на всех уровнях управления экономикой. Скорость и качество обработки информации в финансово</w:t>
      </w:r>
      <w:r w:rsidR="000A0C4B" w:rsidRPr="00907362">
        <w:rPr>
          <w:rFonts w:eastAsia="Times New Roman"/>
          <w:sz w:val="27"/>
          <w:szCs w:val="27"/>
          <w:lang w:eastAsia="ru-RU"/>
        </w:rPr>
        <w:t xml:space="preserve">й системе в значительной степени определяет эффективность решений при сохранении высокого уровня экономической и информационной безопасности. </w:t>
      </w:r>
      <w:r w:rsidR="00FF5052" w:rsidRPr="00907362">
        <w:rPr>
          <w:rFonts w:eastAsia="Times New Roman"/>
          <w:sz w:val="27"/>
          <w:szCs w:val="27"/>
          <w:lang w:eastAsia="ru-RU"/>
        </w:rPr>
        <w:t>В контексте этого</w:t>
      </w:r>
      <w:r w:rsidR="008D643D" w:rsidRPr="00907362">
        <w:rPr>
          <w:rFonts w:eastAsia="Times New Roman"/>
          <w:sz w:val="27"/>
          <w:szCs w:val="27"/>
          <w:lang w:eastAsia="ru-RU"/>
        </w:rPr>
        <w:t xml:space="preserve"> на повестку дня вста</w:t>
      </w:r>
      <w:r w:rsidR="00FF5052" w:rsidRPr="00907362">
        <w:rPr>
          <w:rFonts w:eastAsia="Times New Roman"/>
          <w:sz w:val="27"/>
          <w:szCs w:val="27"/>
          <w:lang w:eastAsia="ru-RU"/>
        </w:rPr>
        <w:t>ю</w:t>
      </w:r>
      <w:r w:rsidR="008D643D" w:rsidRPr="00907362">
        <w:rPr>
          <w:rFonts w:eastAsia="Times New Roman"/>
          <w:sz w:val="27"/>
          <w:szCs w:val="27"/>
          <w:lang w:eastAsia="ru-RU"/>
        </w:rPr>
        <w:t xml:space="preserve">т </w:t>
      </w:r>
      <w:r w:rsidR="00FF5052" w:rsidRPr="00907362">
        <w:rPr>
          <w:rFonts w:eastAsia="Times New Roman"/>
          <w:sz w:val="27"/>
          <w:szCs w:val="27"/>
          <w:lang w:eastAsia="ru-RU"/>
        </w:rPr>
        <w:t>вопросы разработки направлений дальнейшего развития финансовой системы России в новых условиях цифровизации экономики.</w:t>
      </w:r>
    </w:p>
    <w:p w:rsidR="008D643D" w:rsidRPr="00907362" w:rsidRDefault="008D643D" w:rsidP="00D03FF1">
      <w:pPr>
        <w:ind w:firstLine="539"/>
        <w:jc w:val="both"/>
        <w:rPr>
          <w:color w:val="000000"/>
          <w:sz w:val="27"/>
          <w:szCs w:val="27"/>
        </w:rPr>
      </w:pPr>
      <w:r w:rsidRPr="00907362">
        <w:rPr>
          <w:rFonts w:eastAsia="Times New Roman"/>
          <w:sz w:val="27"/>
          <w:szCs w:val="27"/>
          <w:lang w:eastAsia="ru-RU"/>
        </w:rPr>
        <w:t xml:space="preserve">В настоящее время реализация программы «Цифровая экономика Российской Федерации» в финансовой сфере требует адекватных инфраструктурных изменений, создания новых инструментов, а также модернизации ключевых институтов финансовой системы. </w:t>
      </w:r>
      <w:r w:rsidR="00FF5052" w:rsidRPr="00907362">
        <w:rPr>
          <w:rFonts w:eastAsia="Times New Roman"/>
          <w:sz w:val="27"/>
          <w:szCs w:val="27"/>
          <w:lang w:eastAsia="ru-RU"/>
        </w:rPr>
        <w:t xml:space="preserve">В этой связи </w:t>
      </w:r>
      <w:r w:rsidR="00366963" w:rsidRPr="00907362">
        <w:rPr>
          <w:rFonts w:eastAsia="Times New Roman"/>
          <w:sz w:val="27"/>
          <w:szCs w:val="27"/>
          <w:lang w:eastAsia="ru-RU"/>
        </w:rPr>
        <w:t>выявление</w:t>
      </w:r>
      <w:r w:rsidRPr="00907362">
        <w:rPr>
          <w:rFonts w:eastAsia="Times New Roman"/>
          <w:sz w:val="27"/>
          <w:szCs w:val="27"/>
          <w:lang w:eastAsia="ru-RU"/>
        </w:rPr>
        <w:t xml:space="preserve"> последствий и перспектив этого процесса для финансовой системы России</w:t>
      </w:r>
      <w:r w:rsidR="00335238" w:rsidRPr="00907362">
        <w:rPr>
          <w:rFonts w:eastAsia="Times New Roman"/>
          <w:sz w:val="27"/>
          <w:szCs w:val="27"/>
          <w:lang w:eastAsia="ru-RU"/>
        </w:rPr>
        <w:t xml:space="preserve"> </w:t>
      </w:r>
      <w:r w:rsidR="00FF5052" w:rsidRPr="00907362">
        <w:rPr>
          <w:rFonts w:eastAsia="Times New Roman"/>
          <w:sz w:val="27"/>
          <w:szCs w:val="27"/>
          <w:lang w:eastAsia="ru-RU"/>
        </w:rPr>
        <w:t>явля</w:t>
      </w:r>
      <w:r w:rsidR="00335238" w:rsidRPr="00907362">
        <w:rPr>
          <w:rFonts w:eastAsia="Times New Roman"/>
          <w:sz w:val="27"/>
          <w:szCs w:val="27"/>
          <w:lang w:eastAsia="ru-RU"/>
        </w:rPr>
        <w:t>е</w:t>
      </w:r>
      <w:r w:rsidR="00FF5052" w:rsidRPr="00907362">
        <w:rPr>
          <w:rFonts w:eastAsia="Times New Roman"/>
          <w:sz w:val="27"/>
          <w:szCs w:val="27"/>
          <w:lang w:eastAsia="ru-RU"/>
        </w:rPr>
        <w:t>тся актуальным</w:t>
      </w:r>
      <w:r w:rsidR="00907362">
        <w:rPr>
          <w:rFonts w:eastAsia="Times New Roman"/>
          <w:sz w:val="27"/>
          <w:szCs w:val="27"/>
          <w:lang w:eastAsia="ru-RU"/>
        </w:rPr>
        <w:t>и</w:t>
      </w:r>
      <w:r w:rsidRPr="00907362">
        <w:rPr>
          <w:rFonts w:eastAsia="Times New Roman"/>
          <w:sz w:val="27"/>
          <w:szCs w:val="27"/>
          <w:lang w:eastAsia="ru-RU"/>
        </w:rPr>
        <w:t xml:space="preserve"> </w:t>
      </w:r>
      <w:r w:rsidR="00FF5052" w:rsidRPr="00907362">
        <w:rPr>
          <w:rFonts w:eastAsia="Times New Roman"/>
          <w:sz w:val="27"/>
          <w:szCs w:val="27"/>
          <w:lang w:eastAsia="ru-RU"/>
        </w:rPr>
        <w:t>направлени</w:t>
      </w:r>
      <w:r w:rsidR="00907362">
        <w:rPr>
          <w:rFonts w:eastAsia="Times New Roman"/>
          <w:sz w:val="27"/>
          <w:szCs w:val="27"/>
          <w:lang w:eastAsia="ru-RU"/>
        </w:rPr>
        <w:t>ями</w:t>
      </w:r>
      <w:r w:rsidR="00FF5052" w:rsidRPr="00907362">
        <w:rPr>
          <w:rFonts w:eastAsia="Times New Roman"/>
          <w:sz w:val="27"/>
          <w:szCs w:val="27"/>
          <w:lang w:eastAsia="ru-RU"/>
        </w:rPr>
        <w:t xml:space="preserve"> исследований, обсуждение которых запланировано </w:t>
      </w:r>
      <w:r w:rsidRPr="00907362">
        <w:rPr>
          <w:rFonts w:eastAsia="Times New Roman"/>
          <w:sz w:val="27"/>
          <w:szCs w:val="27"/>
          <w:lang w:eastAsia="ru-RU"/>
        </w:rPr>
        <w:t>в рамках панельной дискуссии и секционных заседаний</w:t>
      </w:r>
      <w:r w:rsidR="00FF5052" w:rsidRPr="00907362">
        <w:rPr>
          <w:rFonts w:eastAsia="Times New Roman"/>
          <w:sz w:val="27"/>
          <w:szCs w:val="27"/>
          <w:lang w:eastAsia="ru-RU"/>
        </w:rPr>
        <w:t xml:space="preserve"> предстоящей научно-практической конференции</w:t>
      </w:r>
      <w:r w:rsidRPr="00907362">
        <w:rPr>
          <w:rFonts w:eastAsia="Times New Roman"/>
          <w:sz w:val="27"/>
          <w:szCs w:val="27"/>
          <w:lang w:eastAsia="ru-RU"/>
        </w:rPr>
        <w:t>.</w:t>
      </w:r>
    </w:p>
    <w:p w:rsidR="00981771" w:rsidRPr="00907362" w:rsidRDefault="00981771" w:rsidP="00D03FF1">
      <w:pPr>
        <w:ind w:firstLine="539"/>
        <w:jc w:val="both"/>
        <w:rPr>
          <w:b/>
          <w:color w:val="000000"/>
          <w:sz w:val="27"/>
          <w:szCs w:val="27"/>
        </w:rPr>
      </w:pPr>
    </w:p>
    <w:p w:rsidR="00981771" w:rsidRPr="00907362" w:rsidRDefault="00981771" w:rsidP="00981771">
      <w:pPr>
        <w:shd w:val="clear" w:color="auto" w:fill="B8CCE4"/>
        <w:spacing w:after="120"/>
        <w:jc w:val="center"/>
        <w:rPr>
          <w:b/>
          <w:sz w:val="27"/>
          <w:szCs w:val="27"/>
        </w:rPr>
      </w:pPr>
      <w:r w:rsidRPr="00907362">
        <w:rPr>
          <w:b/>
          <w:sz w:val="27"/>
          <w:szCs w:val="27"/>
        </w:rPr>
        <w:t>Цель конференции:</w:t>
      </w:r>
    </w:p>
    <w:p w:rsidR="00981771" w:rsidRPr="00907362" w:rsidRDefault="008D643D" w:rsidP="00D03FF1">
      <w:pPr>
        <w:ind w:firstLine="539"/>
        <w:jc w:val="both"/>
        <w:rPr>
          <w:color w:val="000000"/>
          <w:sz w:val="27"/>
          <w:szCs w:val="27"/>
        </w:rPr>
      </w:pPr>
      <w:r w:rsidRPr="00907362">
        <w:rPr>
          <w:color w:val="000000"/>
          <w:sz w:val="27"/>
          <w:szCs w:val="27"/>
        </w:rPr>
        <w:t>Объединение представителей органов государственной власти, научных и образовательных учреждений, финансовых институтов и предпринимательских структур в целях обмена опытом и выработки новых решений, общих стратегий развития финансовой системы России в новых условиях цифровизации экономики.</w:t>
      </w:r>
    </w:p>
    <w:p w:rsidR="00D03FF1" w:rsidRPr="00907362" w:rsidRDefault="00D03FF1" w:rsidP="00D03FF1">
      <w:pPr>
        <w:ind w:firstLine="539"/>
        <w:jc w:val="both"/>
        <w:rPr>
          <w:color w:val="000000"/>
          <w:sz w:val="27"/>
          <w:szCs w:val="27"/>
        </w:rPr>
      </w:pPr>
    </w:p>
    <w:p w:rsidR="00706C07" w:rsidRPr="00907362" w:rsidRDefault="00706C07" w:rsidP="00706C07">
      <w:pPr>
        <w:shd w:val="clear" w:color="auto" w:fill="B8CCE4"/>
        <w:jc w:val="center"/>
        <w:rPr>
          <w:b/>
          <w:sz w:val="27"/>
          <w:szCs w:val="27"/>
        </w:rPr>
      </w:pPr>
      <w:r w:rsidRPr="00907362">
        <w:rPr>
          <w:b/>
          <w:sz w:val="27"/>
          <w:szCs w:val="27"/>
        </w:rPr>
        <w:t>Задачи конференции:</w:t>
      </w:r>
    </w:p>
    <w:p w:rsidR="008D643D" w:rsidRPr="00907362" w:rsidRDefault="008D643D" w:rsidP="008D643D">
      <w:pPr>
        <w:numPr>
          <w:ilvl w:val="0"/>
          <w:numId w:val="2"/>
        </w:numPr>
        <w:ind w:left="357" w:right="142" w:hanging="357"/>
        <w:jc w:val="both"/>
        <w:rPr>
          <w:rFonts w:eastAsia="Times New Roman"/>
          <w:sz w:val="27"/>
          <w:szCs w:val="27"/>
          <w:lang w:eastAsia="ru-RU"/>
        </w:rPr>
      </w:pPr>
      <w:r w:rsidRPr="00907362">
        <w:rPr>
          <w:rFonts w:eastAsia="Times New Roman"/>
          <w:sz w:val="27"/>
          <w:szCs w:val="27"/>
          <w:lang w:eastAsia="ru-RU"/>
        </w:rPr>
        <w:t>Рассмотрение и изучение передового опыта создания и использования методов автоматизации информационного взаимодействия</w:t>
      </w:r>
      <w:r w:rsidR="00335238" w:rsidRPr="00907362">
        <w:rPr>
          <w:rFonts w:eastAsia="Times New Roman"/>
          <w:sz w:val="27"/>
          <w:szCs w:val="27"/>
          <w:lang w:eastAsia="ru-RU"/>
        </w:rPr>
        <w:t xml:space="preserve"> </w:t>
      </w:r>
      <w:r w:rsidRPr="00907362">
        <w:rPr>
          <w:rFonts w:eastAsia="Times New Roman"/>
          <w:sz w:val="27"/>
          <w:szCs w:val="27"/>
          <w:lang w:eastAsia="ru-RU"/>
        </w:rPr>
        <w:t>систем обработки данных в финансовой системе страны;</w:t>
      </w:r>
    </w:p>
    <w:p w:rsidR="008D643D" w:rsidRPr="00907362" w:rsidRDefault="008D643D" w:rsidP="008D643D">
      <w:pPr>
        <w:numPr>
          <w:ilvl w:val="0"/>
          <w:numId w:val="2"/>
        </w:numPr>
        <w:ind w:left="357" w:right="142" w:hanging="357"/>
        <w:jc w:val="both"/>
        <w:rPr>
          <w:rFonts w:eastAsia="Times New Roman"/>
          <w:sz w:val="27"/>
          <w:szCs w:val="27"/>
          <w:lang w:eastAsia="ru-RU"/>
        </w:rPr>
      </w:pPr>
      <w:r w:rsidRPr="00907362">
        <w:rPr>
          <w:rFonts w:eastAsia="Times New Roman"/>
          <w:sz w:val="27"/>
          <w:szCs w:val="27"/>
          <w:lang w:eastAsia="ru-RU"/>
        </w:rPr>
        <w:t xml:space="preserve">Расширение возможностей использования современных форм и методов государственной поддержки </w:t>
      </w:r>
      <w:r w:rsidR="00335238" w:rsidRPr="00907362">
        <w:rPr>
          <w:rFonts w:eastAsia="Times New Roman"/>
          <w:sz w:val="27"/>
          <w:szCs w:val="27"/>
          <w:lang w:eastAsia="ru-RU"/>
        </w:rPr>
        <w:t xml:space="preserve">для </w:t>
      </w:r>
      <w:r w:rsidRPr="00907362">
        <w:rPr>
          <w:rFonts w:eastAsia="Times New Roman"/>
          <w:sz w:val="27"/>
          <w:szCs w:val="27"/>
          <w:lang w:eastAsia="ru-RU"/>
        </w:rPr>
        <w:t>перехода финансовой системы России к цифровой экономике;</w:t>
      </w:r>
    </w:p>
    <w:p w:rsidR="008D643D" w:rsidRPr="00907362" w:rsidRDefault="008D643D" w:rsidP="00150100">
      <w:pPr>
        <w:numPr>
          <w:ilvl w:val="0"/>
          <w:numId w:val="2"/>
        </w:numPr>
        <w:ind w:left="357" w:right="142" w:hanging="357"/>
        <w:jc w:val="both"/>
        <w:rPr>
          <w:rFonts w:eastAsia="Times New Roman"/>
          <w:sz w:val="27"/>
          <w:szCs w:val="27"/>
          <w:lang w:eastAsia="ru-RU"/>
        </w:rPr>
      </w:pPr>
      <w:r w:rsidRPr="00907362">
        <w:rPr>
          <w:rFonts w:eastAsia="Times New Roman"/>
          <w:sz w:val="27"/>
          <w:szCs w:val="27"/>
          <w:lang w:eastAsia="ru-RU"/>
        </w:rPr>
        <w:t>Обсуждение</w:t>
      </w:r>
      <w:r w:rsidR="00D03FF1" w:rsidRPr="00907362">
        <w:rPr>
          <w:rFonts w:eastAsia="Times New Roman"/>
          <w:sz w:val="27"/>
          <w:szCs w:val="27"/>
          <w:lang w:eastAsia="ru-RU"/>
        </w:rPr>
        <w:t xml:space="preserve"> международн</w:t>
      </w:r>
      <w:r w:rsidRPr="00907362">
        <w:rPr>
          <w:rFonts w:eastAsia="Times New Roman"/>
          <w:sz w:val="27"/>
          <w:szCs w:val="27"/>
          <w:lang w:eastAsia="ru-RU"/>
        </w:rPr>
        <w:t xml:space="preserve">ого опыта и отечественных особенностей становления и развития цифровой экономики, последствий и перспектив этого процесса для финансовой системы Российской </w:t>
      </w:r>
      <w:r w:rsidR="00335238" w:rsidRPr="00907362">
        <w:rPr>
          <w:rFonts w:eastAsia="Times New Roman"/>
          <w:sz w:val="27"/>
          <w:szCs w:val="27"/>
          <w:lang w:eastAsia="ru-RU"/>
        </w:rPr>
        <w:t>Ф</w:t>
      </w:r>
      <w:r w:rsidRPr="00907362">
        <w:rPr>
          <w:rFonts w:eastAsia="Times New Roman"/>
          <w:sz w:val="27"/>
          <w:szCs w:val="27"/>
          <w:lang w:eastAsia="ru-RU"/>
        </w:rPr>
        <w:t>едерации.</w:t>
      </w:r>
    </w:p>
    <w:p w:rsidR="00D03FF1" w:rsidRPr="00907362" w:rsidRDefault="00D03FF1" w:rsidP="00A357A5">
      <w:pPr>
        <w:numPr>
          <w:ilvl w:val="0"/>
          <w:numId w:val="2"/>
        </w:numPr>
        <w:ind w:left="357" w:right="142" w:hanging="357"/>
        <w:jc w:val="both"/>
        <w:rPr>
          <w:rFonts w:eastAsia="Times New Roman"/>
          <w:sz w:val="27"/>
          <w:szCs w:val="27"/>
          <w:lang w:eastAsia="ru-RU"/>
        </w:rPr>
      </w:pPr>
      <w:r w:rsidRPr="00907362">
        <w:rPr>
          <w:rFonts w:eastAsia="Times New Roman"/>
          <w:sz w:val="27"/>
          <w:szCs w:val="27"/>
          <w:lang w:eastAsia="ru-RU"/>
        </w:rPr>
        <w:t xml:space="preserve"> Активизация совместного поиска и разработка новых эффективных моделей и механизмов сотрудничества органов власти, академической науки и бизнес-структур в направлении решения проблем </w:t>
      </w:r>
      <w:r w:rsidR="00DC1C23" w:rsidRPr="00907362">
        <w:rPr>
          <w:sz w:val="27"/>
          <w:szCs w:val="27"/>
        </w:rPr>
        <w:t>вопросов цифровизации экономики в финансовой сфере.</w:t>
      </w:r>
    </w:p>
    <w:p w:rsidR="00150100" w:rsidRPr="00907362" w:rsidRDefault="00150100" w:rsidP="00150100">
      <w:pPr>
        <w:ind w:left="357" w:right="142"/>
        <w:jc w:val="both"/>
        <w:rPr>
          <w:rFonts w:eastAsia="Times New Roman"/>
          <w:sz w:val="27"/>
          <w:szCs w:val="27"/>
          <w:lang w:eastAsia="ru-RU"/>
        </w:rPr>
      </w:pPr>
    </w:p>
    <w:p w:rsidR="00EA79CC" w:rsidRPr="00907362" w:rsidRDefault="009A6A14" w:rsidP="00EA79CC">
      <w:pPr>
        <w:shd w:val="clear" w:color="auto" w:fill="B8CCE4"/>
        <w:jc w:val="center"/>
        <w:rPr>
          <w:b/>
          <w:sz w:val="27"/>
          <w:szCs w:val="27"/>
        </w:rPr>
      </w:pPr>
      <w:r w:rsidRPr="00907362">
        <w:rPr>
          <w:b/>
          <w:sz w:val="27"/>
          <w:szCs w:val="27"/>
        </w:rPr>
        <w:t>Тематика выступлений и дискуссий</w:t>
      </w:r>
      <w:r w:rsidR="00EA79CC" w:rsidRPr="00907362">
        <w:rPr>
          <w:b/>
          <w:sz w:val="27"/>
          <w:szCs w:val="27"/>
        </w:rPr>
        <w:t>:</w:t>
      </w:r>
    </w:p>
    <w:p w:rsidR="00D03FF1" w:rsidRPr="00907362" w:rsidRDefault="00D03FF1" w:rsidP="00D03FF1">
      <w:pPr>
        <w:pStyle w:val="a7"/>
        <w:ind w:left="360"/>
        <w:jc w:val="both"/>
        <w:rPr>
          <w:sz w:val="27"/>
          <w:szCs w:val="27"/>
        </w:rPr>
      </w:pPr>
    </w:p>
    <w:p w:rsidR="00150100" w:rsidRPr="00907362" w:rsidRDefault="00AB2048" w:rsidP="00AB2048">
      <w:pPr>
        <w:pStyle w:val="a7"/>
        <w:numPr>
          <w:ilvl w:val="0"/>
          <w:numId w:val="19"/>
        </w:numPr>
        <w:jc w:val="both"/>
        <w:rPr>
          <w:sz w:val="27"/>
          <w:szCs w:val="27"/>
        </w:rPr>
      </w:pPr>
      <w:r w:rsidRPr="00907362">
        <w:rPr>
          <w:sz w:val="27"/>
          <w:szCs w:val="27"/>
        </w:rPr>
        <w:t>Современные финансовые технологии: драйвер или угроза развития финансового рынка</w:t>
      </w:r>
      <w:r w:rsidR="00662103" w:rsidRPr="00907362">
        <w:rPr>
          <w:sz w:val="27"/>
          <w:szCs w:val="27"/>
        </w:rPr>
        <w:t>;</w:t>
      </w:r>
    </w:p>
    <w:p w:rsidR="00AB2048" w:rsidRPr="00907362" w:rsidRDefault="00AB2048" w:rsidP="00AB2048">
      <w:pPr>
        <w:pStyle w:val="a7"/>
        <w:numPr>
          <w:ilvl w:val="0"/>
          <w:numId w:val="19"/>
        </w:numPr>
        <w:jc w:val="both"/>
        <w:rPr>
          <w:sz w:val="27"/>
          <w:szCs w:val="27"/>
        </w:rPr>
      </w:pPr>
      <w:r w:rsidRPr="00907362">
        <w:rPr>
          <w:sz w:val="27"/>
          <w:szCs w:val="27"/>
        </w:rPr>
        <w:t>Государственный финансовый контроль в цифровой экономике</w:t>
      </w:r>
      <w:r w:rsidR="00662103" w:rsidRPr="00907362">
        <w:rPr>
          <w:sz w:val="27"/>
          <w:szCs w:val="27"/>
        </w:rPr>
        <w:t>;</w:t>
      </w:r>
    </w:p>
    <w:p w:rsidR="00AB2048" w:rsidRPr="00907362" w:rsidRDefault="00AB2048" w:rsidP="00AB2048">
      <w:pPr>
        <w:pStyle w:val="a7"/>
        <w:numPr>
          <w:ilvl w:val="0"/>
          <w:numId w:val="19"/>
        </w:numPr>
        <w:jc w:val="both"/>
        <w:rPr>
          <w:sz w:val="27"/>
          <w:szCs w:val="27"/>
        </w:rPr>
      </w:pPr>
      <w:r w:rsidRPr="00907362">
        <w:rPr>
          <w:sz w:val="27"/>
          <w:szCs w:val="27"/>
        </w:rPr>
        <w:t>Риски финансовых услуг в условиях цифровой экономики</w:t>
      </w:r>
      <w:r w:rsidR="00662103" w:rsidRPr="00907362">
        <w:rPr>
          <w:sz w:val="27"/>
          <w:szCs w:val="27"/>
        </w:rPr>
        <w:t>;</w:t>
      </w:r>
    </w:p>
    <w:p w:rsidR="00AB2048" w:rsidRPr="00907362" w:rsidRDefault="00AB2048" w:rsidP="00AB2048">
      <w:pPr>
        <w:pStyle w:val="a7"/>
        <w:numPr>
          <w:ilvl w:val="0"/>
          <w:numId w:val="19"/>
        </w:numPr>
        <w:jc w:val="both"/>
        <w:rPr>
          <w:sz w:val="27"/>
          <w:szCs w:val="27"/>
        </w:rPr>
      </w:pPr>
      <w:r w:rsidRPr="00907362">
        <w:rPr>
          <w:sz w:val="27"/>
          <w:szCs w:val="27"/>
        </w:rPr>
        <w:t>Трансформация банковской сферы в условиях цифровизации экономики</w:t>
      </w:r>
      <w:r w:rsidR="00662103" w:rsidRPr="00907362">
        <w:rPr>
          <w:sz w:val="27"/>
          <w:szCs w:val="27"/>
        </w:rPr>
        <w:t>;</w:t>
      </w:r>
    </w:p>
    <w:p w:rsidR="00AB2048" w:rsidRPr="00907362" w:rsidRDefault="00AB2048" w:rsidP="00AB2048">
      <w:pPr>
        <w:pStyle w:val="a7"/>
        <w:numPr>
          <w:ilvl w:val="0"/>
          <w:numId w:val="19"/>
        </w:numPr>
        <w:jc w:val="both"/>
        <w:rPr>
          <w:sz w:val="27"/>
          <w:szCs w:val="27"/>
        </w:rPr>
      </w:pPr>
      <w:r w:rsidRPr="00907362">
        <w:rPr>
          <w:sz w:val="27"/>
          <w:szCs w:val="27"/>
        </w:rPr>
        <w:lastRenderedPageBreak/>
        <w:t>Финансовая грамотность и инициативное бюджетирование как современные факторы защиты и повышения благосостояния граждан</w:t>
      </w:r>
      <w:r w:rsidR="00662103" w:rsidRPr="00907362">
        <w:rPr>
          <w:sz w:val="27"/>
          <w:szCs w:val="27"/>
        </w:rPr>
        <w:t>;</w:t>
      </w:r>
    </w:p>
    <w:p w:rsidR="00AB2048" w:rsidRPr="00907362" w:rsidRDefault="00AB2048" w:rsidP="00AB2048">
      <w:pPr>
        <w:pStyle w:val="a7"/>
        <w:numPr>
          <w:ilvl w:val="0"/>
          <w:numId w:val="19"/>
        </w:numPr>
        <w:jc w:val="both"/>
        <w:rPr>
          <w:sz w:val="27"/>
          <w:szCs w:val="27"/>
        </w:rPr>
      </w:pPr>
      <w:r w:rsidRPr="00907362">
        <w:rPr>
          <w:sz w:val="27"/>
          <w:szCs w:val="27"/>
        </w:rPr>
        <w:t>Актуаль</w:t>
      </w:r>
      <w:r w:rsidR="00662103" w:rsidRPr="00907362">
        <w:rPr>
          <w:sz w:val="27"/>
          <w:szCs w:val="27"/>
        </w:rPr>
        <w:t>ные проблемы налоговой политики;</w:t>
      </w:r>
    </w:p>
    <w:p w:rsidR="00AB2048" w:rsidRPr="00907362" w:rsidRDefault="00AB2048" w:rsidP="00AB2048">
      <w:pPr>
        <w:pStyle w:val="a7"/>
        <w:numPr>
          <w:ilvl w:val="0"/>
          <w:numId w:val="19"/>
        </w:numPr>
        <w:jc w:val="both"/>
        <w:rPr>
          <w:sz w:val="27"/>
          <w:szCs w:val="27"/>
        </w:rPr>
      </w:pPr>
      <w:r w:rsidRPr="00907362">
        <w:rPr>
          <w:sz w:val="27"/>
          <w:szCs w:val="27"/>
        </w:rPr>
        <w:t>Перспективы финансового образования в России.</w:t>
      </w:r>
    </w:p>
    <w:p w:rsidR="001423E7" w:rsidRPr="00907362" w:rsidRDefault="001423E7" w:rsidP="001423E7">
      <w:pPr>
        <w:pStyle w:val="a7"/>
        <w:ind w:left="360"/>
        <w:jc w:val="both"/>
        <w:rPr>
          <w:sz w:val="27"/>
          <w:szCs w:val="27"/>
        </w:rPr>
      </w:pPr>
    </w:p>
    <w:p w:rsidR="00150100" w:rsidRPr="00907362" w:rsidRDefault="009A6A14" w:rsidP="00150100">
      <w:pPr>
        <w:shd w:val="clear" w:color="auto" w:fill="B8CCE4"/>
        <w:jc w:val="center"/>
        <w:rPr>
          <w:b/>
          <w:sz w:val="27"/>
          <w:szCs w:val="27"/>
        </w:rPr>
      </w:pPr>
      <w:r w:rsidRPr="00907362">
        <w:rPr>
          <w:b/>
          <w:sz w:val="27"/>
          <w:szCs w:val="27"/>
        </w:rPr>
        <w:t xml:space="preserve">В рамках конференции планируется работа секций </w:t>
      </w:r>
    </w:p>
    <w:p w:rsidR="009A6A14" w:rsidRPr="00907362" w:rsidRDefault="009A6A14" w:rsidP="00150100">
      <w:pPr>
        <w:shd w:val="clear" w:color="auto" w:fill="B8CCE4"/>
        <w:jc w:val="center"/>
        <w:rPr>
          <w:b/>
          <w:sz w:val="27"/>
          <w:szCs w:val="27"/>
        </w:rPr>
      </w:pPr>
      <w:r w:rsidRPr="00907362">
        <w:rPr>
          <w:b/>
          <w:sz w:val="27"/>
          <w:szCs w:val="27"/>
        </w:rPr>
        <w:t>в форме круглых столов:</w:t>
      </w:r>
    </w:p>
    <w:p w:rsidR="00577EE7" w:rsidRPr="00907362" w:rsidRDefault="00577EE7" w:rsidP="00577EE7">
      <w:pPr>
        <w:ind w:left="357"/>
        <w:jc w:val="both"/>
        <w:rPr>
          <w:sz w:val="27"/>
          <w:szCs w:val="27"/>
        </w:rPr>
      </w:pPr>
    </w:p>
    <w:p w:rsidR="008D1866" w:rsidRPr="00907362" w:rsidRDefault="008D1866" w:rsidP="00577EE7">
      <w:pPr>
        <w:numPr>
          <w:ilvl w:val="0"/>
          <w:numId w:val="1"/>
        </w:numPr>
        <w:ind w:left="357" w:hanging="357"/>
        <w:jc w:val="both"/>
        <w:rPr>
          <w:sz w:val="27"/>
          <w:szCs w:val="27"/>
        </w:rPr>
      </w:pPr>
      <w:r w:rsidRPr="00907362">
        <w:rPr>
          <w:sz w:val="27"/>
          <w:szCs w:val="27"/>
        </w:rPr>
        <w:t>Трансформация финансово-кредитной системы в условиях цифровизации экономики</w:t>
      </w:r>
      <w:r w:rsidR="00662103" w:rsidRPr="00907362">
        <w:rPr>
          <w:sz w:val="27"/>
          <w:szCs w:val="27"/>
        </w:rPr>
        <w:t>;</w:t>
      </w:r>
      <w:r w:rsidRPr="00907362">
        <w:rPr>
          <w:sz w:val="27"/>
          <w:szCs w:val="27"/>
        </w:rPr>
        <w:t xml:space="preserve"> </w:t>
      </w:r>
    </w:p>
    <w:p w:rsidR="006712F4" w:rsidRPr="00907362" w:rsidRDefault="003216CD" w:rsidP="00577EE7">
      <w:pPr>
        <w:pStyle w:val="a7"/>
        <w:numPr>
          <w:ilvl w:val="0"/>
          <w:numId w:val="1"/>
        </w:numPr>
        <w:ind w:left="357" w:hanging="357"/>
        <w:jc w:val="both"/>
        <w:rPr>
          <w:sz w:val="27"/>
          <w:szCs w:val="27"/>
        </w:rPr>
      </w:pPr>
      <w:r w:rsidRPr="00907362">
        <w:rPr>
          <w:sz w:val="27"/>
          <w:szCs w:val="27"/>
        </w:rPr>
        <w:t>Экономология как</w:t>
      </w:r>
      <w:r w:rsidR="006712F4" w:rsidRPr="00907362">
        <w:rPr>
          <w:sz w:val="27"/>
          <w:szCs w:val="27"/>
        </w:rPr>
        <w:t xml:space="preserve"> элемент цифровой экономики</w:t>
      </w:r>
      <w:r w:rsidR="00360F3A" w:rsidRPr="00907362">
        <w:rPr>
          <w:sz w:val="27"/>
          <w:szCs w:val="27"/>
        </w:rPr>
        <w:t>;</w:t>
      </w:r>
      <w:r w:rsidR="006712F4" w:rsidRPr="00907362">
        <w:rPr>
          <w:sz w:val="27"/>
          <w:szCs w:val="27"/>
        </w:rPr>
        <w:t xml:space="preserve"> </w:t>
      </w:r>
    </w:p>
    <w:p w:rsidR="00D03FF1" w:rsidRPr="00907362" w:rsidRDefault="00FF5052" w:rsidP="00577EE7">
      <w:pPr>
        <w:numPr>
          <w:ilvl w:val="0"/>
          <w:numId w:val="1"/>
        </w:numPr>
        <w:ind w:left="357" w:hanging="357"/>
        <w:jc w:val="both"/>
        <w:rPr>
          <w:sz w:val="27"/>
          <w:szCs w:val="27"/>
        </w:rPr>
      </w:pPr>
      <w:r w:rsidRPr="00907362">
        <w:rPr>
          <w:sz w:val="27"/>
          <w:szCs w:val="27"/>
        </w:rPr>
        <w:t>Управленческо-производственный базис модернизации финансовой системы России в условиях цифровой</w:t>
      </w:r>
      <w:bookmarkStart w:id="0" w:name="_GoBack"/>
      <w:bookmarkEnd w:id="0"/>
      <w:r w:rsidRPr="00907362">
        <w:rPr>
          <w:sz w:val="27"/>
          <w:szCs w:val="27"/>
        </w:rPr>
        <w:t xml:space="preserve"> экономики</w:t>
      </w:r>
      <w:r w:rsidR="00F66CAA" w:rsidRPr="00907362">
        <w:rPr>
          <w:sz w:val="27"/>
          <w:szCs w:val="27"/>
        </w:rPr>
        <w:t>;</w:t>
      </w:r>
    </w:p>
    <w:p w:rsidR="00360F3A" w:rsidRPr="00907362" w:rsidRDefault="00360F3A" w:rsidP="00577EE7">
      <w:pPr>
        <w:numPr>
          <w:ilvl w:val="0"/>
          <w:numId w:val="1"/>
        </w:numPr>
        <w:ind w:left="357" w:hanging="357"/>
        <w:jc w:val="both"/>
        <w:rPr>
          <w:sz w:val="27"/>
          <w:szCs w:val="27"/>
        </w:rPr>
      </w:pPr>
      <w:r w:rsidRPr="00907362">
        <w:rPr>
          <w:sz w:val="27"/>
          <w:szCs w:val="27"/>
        </w:rPr>
        <w:t>Социально-экономические аспекты реализации цифровой экономики</w:t>
      </w:r>
      <w:r w:rsidR="00577EE7" w:rsidRPr="00907362">
        <w:rPr>
          <w:sz w:val="27"/>
          <w:szCs w:val="27"/>
        </w:rPr>
        <w:t>.</w:t>
      </w:r>
    </w:p>
    <w:p w:rsidR="00577EE7" w:rsidRPr="00907362" w:rsidRDefault="00577EE7" w:rsidP="00577EE7">
      <w:pPr>
        <w:ind w:left="357"/>
        <w:jc w:val="both"/>
        <w:rPr>
          <w:sz w:val="27"/>
          <w:szCs w:val="27"/>
        </w:rPr>
      </w:pPr>
    </w:p>
    <w:p w:rsidR="00D03FF1" w:rsidRPr="00907362" w:rsidRDefault="00887DD6" w:rsidP="00D03FF1">
      <w:pPr>
        <w:shd w:val="clear" w:color="auto" w:fill="B8CCE4"/>
        <w:spacing w:before="120"/>
        <w:jc w:val="center"/>
        <w:rPr>
          <w:b/>
          <w:sz w:val="27"/>
          <w:szCs w:val="27"/>
        </w:rPr>
      </w:pPr>
      <w:r w:rsidRPr="00907362">
        <w:rPr>
          <w:b/>
          <w:sz w:val="27"/>
          <w:szCs w:val="27"/>
        </w:rPr>
        <w:t>Участ</w:t>
      </w:r>
      <w:r w:rsidR="00AB2048" w:rsidRPr="00907362">
        <w:rPr>
          <w:b/>
          <w:sz w:val="27"/>
          <w:szCs w:val="27"/>
        </w:rPr>
        <w:t>ники конференции</w:t>
      </w:r>
      <w:r w:rsidR="00D03FF1" w:rsidRPr="00907362">
        <w:rPr>
          <w:b/>
          <w:sz w:val="27"/>
          <w:szCs w:val="27"/>
        </w:rPr>
        <w:t xml:space="preserve">: </w:t>
      </w:r>
    </w:p>
    <w:p w:rsidR="00D03FF1" w:rsidRPr="00907362" w:rsidRDefault="00D03FF1" w:rsidP="00D03FF1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360F3A" w:rsidRPr="00907362" w:rsidRDefault="00CD64FC" w:rsidP="00360F3A">
      <w:pPr>
        <w:widowControl w:val="0"/>
        <w:ind w:firstLine="708"/>
        <w:jc w:val="both"/>
        <w:rPr>
          <w:rFonts w:eastAsiaTheme="minorHAnsi"/>
          <w:sz w:val="27"/>
          <w:szCs w:val="27"/>
        </w:rPr>
      </w:pPr>
      <w:r w:rsidRPr="00907362">
        <w:rPr>
          <w:sz w:val="27"/>
          <w:szCs w:val="27"/>
        </w:rPr>
        <w:t xml:space="preserve">В конференции примут участие </w:t>
      </w:r>
      <w:r w:rsidR="00360F3A" w:rsidRPr="00907362">
        <w:rPr>
          <w:sz w:val="27"/>
          <w:szCs w:val="27"/>
        </w:rPr>
        <w:t>представители государственных финансовых структур, бизнес-организаций финансового сектора, консалтинговых компаний, общественных организаций, а также</w:t>
      </w:r>
      <w:r w:rsidR="00360F3A" w:rsidRPr="00907362">
        <w:rPr>
          <w:rFonts w:eastAsiaTheme="minorHAnsi"/>
          <w:sz w:val="27"/>
          <w:szCs w:val="27"/>
        </w:rPr>
        <w:t xml:space="preserve"> преподавателей и студентов высших и средних учебных заведений экономического профиля.</w:t>
      </w:r>
    </w:p>
    <w:p w:rsidR="00150100" w:rsidRPr="00907362" w:rsidRDefault="00150100" w:rsidP="00CD64FC">
      <w:pPr>
        <w:widowControl w:val="0"/>
        <w:ind w:firstLine="709"/>
        <w:jc w:val="both"/>
        <w:rPr>
          <w:rFonts w:eastAsiaTheme="minorHAnsi"/>
          <w:sz w:val="27"/>
          <w:szCs w:val="27"/>
        </w:rPr>
      </w:pPr>
    </w:p>
    <w:p w:rsidR="00150100" w:rsidRPr="00907362" w:rsidRDefault="00150100" w:rsidP="00150100">
      <w:pPr>
        <w:shd w:val="clear" w:color="auto" w:fill="B8CCE4"/>
        <w:jc w:val="center"/>
        <w:rPr>
          <w:rFonts w:eastAsia="Times New Roman"/>
          <w:b/>
          <w:sz w:val="27"/>
          <w:szCs w:val="27"/>
          <w:lang w:eastAsia="ru-RU"/>
        </w:rPr>
      </w:pPr>
      <w:r w:rsidRPr="00907362">
        <w:rPr>
          <w:rFonts w:eastAsia="Times New Roman"/>
          <w:b/>
          <w:sz w:val="27"/>
          <w:szCs w:val="27"/>
          <w:lang w:eastAsia="ru-RU"/>
        </w:rPr>
        <w:t>План работы конференции:</w:t>
      </w:r>
    </w:p>
    <w:p w:rsidR="00150100" w:rsidRPr="00907362" w:rsidRDefault="00150100" w:rsidP="00150100">
      <w:pPr>
        <w:tabs>
          <w:tab w:val="left" w:pos="3804"/>
        </w:tabs>
        <w:ind w:left="426"/>
        <w:jc w:val="center"/>
        <w:rPr>
          <w:rFonts w:eastAsia="Times New Roman"/>
          <w:b/>
          <w:color w:val="C00000"/>
          <w:sz w:val="27"/>
          <w:szCs w:val="27"/>
          <w:lang w:eastAsia="ru-RU"/>
        </w:rPr>
      </w:pPr>
    </w:p>
    <w:p w:rsidR="00AB2048" w:rsidRPr="00907362" w:rsidRDefault="00AB2048" w:rsidP="00AB2048">
      <w:pPr>
        <w:tabs>
          <w:tab w:val="left" w:pos="3804"/>
        </w:tabs>
        <w:ind w:left="-142"/>
        <w:jc w:val="center"/>
        <w:rPr>
          <w:rFonts w:eastAsia="Times New Roman"/>
          <w:b/>
          <w:color w:val="C00000"/>
          <w:sz w:val="27"/>
          <w:szCs w:val="27"/>
          <w:lang w:eastAsia="ru-RU"/>
        </w:rPr>
      </w:pPr>
      <w:r w:rsidRPr="00907362">
        <w:rPr>
          <w:rFonts w:eastAsia="Times New Roman"/>
          <w:b/>
          <w:color w:val="C00000"/>
          <w:sz w:val="27"/>
          <w:szCs w:val="27"/>
          <w:lang w:eastAsia="ru-RU"/>
        </w:rPr>
        <w:t>Пленарное заседание</w:t>
      </w:r>
    </w:p>
    <w:p w:rsidR="00AB2048" w:rsidRPr="00907362" w:rsidRDefault="00AB2048" w:rsidP="00AB2048">
      <w:pPr>
        <w:tabs>
          <w:tab w:val="left" w:pos="3804"/>
        </w:tabs>
        <w:ind w:left="-142"/>
        <w:jc w:val="center"/>
        <w:rPr>
          <w:rFonts w:eastAsia="Times New Roman"/>
          <w:b/>
          <w:color w:val="064E06"/>
          <w:sz w:val="27"/>
          <w:szCs w:val="27"/>
          <w:lang w:eastAsia="ru-RU"/>
        </w:rPr>
      </w:pPr>
      <w:r w:rsidRPr="00907362">
        <w:rPr>
          <w:rFonts w:eastAsia="Times New Roman"/>
          <w:b/>
          <w:color w:val="064E06"/>
          <w:sz w:val="27"/>
          <w:szCs w:val="27"/>
          <w:lang w:eastAsia="ru-RU"/>
        </w:rPr>
        <w:t>Администрация Липецкой области</w:t>
      </w:r>
    </w:p>
    <w:p w:rsidR="00AB2048" w:rsidRPr="00907362" w:rsidRDefault="00AB2048" w:rsidP="00AB2048">
      <w:pPr>
        <w:ind w:left="-142"/>
        <w:jc w:val="center"/>
        <w:rPr>
          <w:sz w:val="27"/>
          <w:szCs w:val="27"/>
        </w:rPr>
      </w:pPr>
      <w:r w:rsidRPr="00907362">
        <w:rPr>
          <w:sz w:val="27"/>
          <w:szCs w:val="27"/>
        </w:rPr>
        <w:t>г. Липецк, пл. Ленина – Соборная,1</w:t>
      </w: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6"/>
        <w:gridCol w:w="2299"/>
      </w:tblGrid>
      <w:tr w:rsidR="00AB2048" w:rsidRPr="00907362" w:rsidTr="00161868">
        <w:trPr>
          <w:jc w:val="center"/>
        </w:trPr>
        <w:tc>
          <w:tcPr>
            <w:tcW w:w="6836" w:type="dxa"/>
          </w:tcPr>
          <w:p w:rsidR="00AB2048" w:rsidRPr="00907362" w:rsidRDefault="00AB2048" w:rsidP="00161868">
            <w:pPr>
              <w:tabs>
                <w:tab w:val="left" w:pos="3804"/>
              </w:tabs>
              <w:rPr>
                <w:rFonts w:eastAsia="Times New Roman"/>
                <w:sz w:val="27"/>
                <w:szCs w:val="27"/>
                <w:lang w:eastAsia="ru-RU"/>
              </w:rPr>
            </w:pPr>
            <w:r w:rsidRPr="00907362">
              <w:rPr>
                <w:rFonts w:eastAsia="Times New Roman"/>
                <w:sz w:val="27"/>
                <w:szCs w:val="27"/>
                <w:lang w:eastAsia="ru-RU"/>
              </w:rPr>
              <w:t xml:space="preserve">Регистрация участников конференции </w:t>
            </w:r>
            <w:r w:rsidRPr="00907362">
              <w:rPr>
                <w:rFonts w:eastAsia="Times New Roman"/>
                <w:sz w:val="27"/>
                <w:szCs w:val="27"/>
                <w:lang w:eastAsia="ru-RU"/>
              </w:rPr>
              <w:tab/>
              <w:t xml:space="preserve">                </w:t>
            </w:r>
          </w:p>
        </w:tc>
        <w:tc>
          <w:tcPr>
            <w:tcW w:w="2299" w:type="dxa"/>
          </w:tcPr>
          <w:p w:rsidR="00AB2048" w:rsidRPr="00907362" w:rsidRDefault="00AB2048" w:rsidP="00AB2048">
            <w:pPr>
              <w:tabs>
                <w:tab w:val="left" w:pos="3804"/>
              </w:tabs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907362">
              <w:rPr>
                <w:rFonts w:eastAsia="Times New Roman"/>
                <w:sz w:val="27"/>
                <w:szCs w:val="27"/>
                <w:lang w:eastAsia="ru-RU"/>
              </w:rPr>
              <w:t xml:space="preserve">  9</w:t>
            </w:r>
            <w:r w:rsidRPr="00907362">
              <w:rPr>
                <w:rFonts w:eastAsia="Times New Roman"/>
                <w:sz w:val="27"/>
                <w:szCs w:val="27"/>
                <w:vertAlign w:val="superscript"/>
                <w:lang w:eastAsia="ru-RU"/>
              </w:rPr>
              <w:t>30</w:t>
            </w:r>
            <w:r w:rsidRPr="00907362">
              <w:rPr>
                <w:rFonts w:eastAsia="Times New Roman"/>
                <w:sz w:val="27"/>
                <w:szCs w:val="27"/>
                <w:lang w:eastAsia="ru-RU"/>
              </w:rPr>
              <w:t xml:space="preserve"> – 10</w:t>
            </w:r>
            <w:r w:rsidRPr="00907362">
              <w:rPr>
                <w:rFonts w:eastAsia="Times New Roman"/>
                <w:sz w:val="27"/>
                <w:szCs w:val="27"/>
                <w:vertAlign w:val="superscript"/>
                <w:lang w:eastAsia="ru-RU"/>
              </w:rPr>
              <w:t>00</w:t>
            </w:r>
          </w:p>
        </w:tc>
      </w:tr>
      <w:tr w:rsidR="00AB2048" w:rsidRPr="00907362" w:rsidTr="00161868">
        <w:trPr>
          <w:jc w:val="center"/>
        </w:trPr>
        <w:tc>
          <w:tcPr>
            <w:tcW w:w="6836" w:type="dxa"/>
          </w:tcPr>
          <w:p w:rsidR="00AB2048" w:rsidRPr="00907362" w:rsidRDefault="00AB2048" w:rsidP="00161868">
            <w:pPr>
              <w:tabs>
                <w:tab w:val="left" w:pos="3804"/>
              </w:tabs>
              <w:rPr>
                <w:rFonts w:eastAsia="Times New Roman"/>
                <w:sz w:val="27"/>
                <w:szCs w:val="27"/>
                <w:lang w:eastAsia="ru-RU"/>
              </w:rPr>
            </w:pPr>
            <w:r w:rsidRPr="00907362">
              <w:rPr>
                <w:rFonts w:eastAsia="Times New Roman"/>
                <w:sz w:val="27"/>
                <w:szCs w:val="27"/>
                <w:lang w:eastAsia="ru-RU"/>
              </w:rPr>
              <w:t>Пленарное заседание</w:t>
            </w:r>
            <w:r w:rsidRPr="00907362">
              <w:rPr>
                <w:rFonts w:eastAsia="Times New Roman"/>
                <w:sz w:val="27"/>
                <w:szCs w:val="27"/>
                <w:lang w:eastAsia="ru-RU"/>
              </w:rPr>
              <w:tab/>
            </w:r>
            <w:r w:rsidRPr="00907362">
              <w:rPr>
                <w:rFonts w:eastAsia="Times New Roman"/>
                <w:sz w:val="27"/>
                <w:szCs w:val="27"/>
                <w:lang w:eastAsia="ru-RU"/>
              </w:rPr>
              <w:tab/>
            </w:r>
            <w:r w:rsidRPr="00907362">
              <w:rPr>
                <w:rFonts w:eastAsia="Times New Roman"/>
                <w:sz w:val="27"/>
                <w:szCs w:val="27"/>
                <w:lang w:eastAsia="ru-RU"/>
              </w:rPr>
              <w:tab/>
              <w:t xml:space="preserve">             </w:t>
            </w:r>
          </w:p>
        </w:tc>
        <w:tc>
          <w:tcPr>
            <w:tcW w:w="2299" w:type="dxa"/>
          </w:tcPr>
          <w:p w:rsidR="00AB2048" w:rsidRPr="00907362" w:rsidRDefault="00AB2048" w:rsidP="00AB2048">
            <w:pPr>
              <w:tabs>
                <w:tab w:val="left" w:pos="3804"/>
              </w:tabs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907362">
              <w:rPr>
                <w:rFonts w:eastAsia="Times New Roman"/>
                <w:sz w:val="27"/>
                <w:szCs w:val="27"/>
                <w:lang w:eastAsia="ru-RU"/>
              </w:rPr>
              <w:t>10</w:t>
            </w:r>
            <w:r w:rsidRPr="00907362">
              <w:rPr>
                <w:rFonts w:eastAsia="Times New Roman"/>
                <w:sz w:val="27"/>
                <w:szCs w:val="27"/>
                <w:vertAlign w:val="superscript"/>
                <w:lang w:eastAsia="ru-RU"/>
              </w:rPr>
              <w:t>00</w:t>
            </w:r>
            <w:r w:rsidRPr="00907362">
              <w:rPr>
                <w:rFonts w:eastAsia="Times New Roman"/>
                <w:sz w:val="27"/>
                <w:szCs w:val="27"/>
                <w:lang w:eastAsia="ru-RU"/>
              </w:rPr>
              <w:t xml:space="preserve"> – 12</w:t>
            </w:r>
            <w:r w:rsidRPr="00907362">
              <w:rPr>
                <w:rFonts w:eastAsia="Times New Roman"/>
                <w:sz w:val="27"/>
                <w:szCs w:val="27"/>
                <w:vertAlign w:val="superscript"/>
                <w:lang w:eastAsia="ru-RU"/>
              </w:rPr>
              <w:t>00</w:t>
            </w:r>
          </w:p>
        </w:tc>
      </w:tr>
    </w:tbl>
    <w:p w:rsidR="00AB2048" w:rsidRPr="00907362" w:rsidRDefault="00AB2048" w:rsidP="00150100">
      <w:pPr>
        <w:tabs>
          <w:tab w:val="left" w:pos="3804"/>
        </w:tabs>
        <w:ind w:left="426"/>
        <w:jc w:val="center"/>
        <w:rPr>
          <w:rFonts w:eastAsia="Times New Roman"/>
          <w:b/>
          <w:color w:val="C00000"/>
          <w:sz w:val="27"/>
          <w:szCs w:val="27"/>
          <w:lang w:eastAsia="ru-RU"/>
        </w:rPr>
      </w:pPr>
    </w:p>
    <w:p w:rsidR="00AB2048" w:rsidRPr="00907362" w:rsidRDefault="00AB2048" w:rsidP="00150100">
      <w:pPr>
        <w:tabs>
          <w:tab w:val="left" w:pos="3804"/>
        </w:tabs>
        <w:ind w:left="426"/>
        <w:jc w:val="center"/>
        <w:rPr>
          <w:rFonts w:eastAsia="Times New Roman"/>
          <w:b/>
          <w:color w:val="C00000"/>
          <w:sz w:val="27"/>
          <w:szCs w:val="27"/>
          <w:lang w:eastAsia="ru-RU"/>
        </w:rPr>
      </w:pPr>
      <w:r w:rsidRPr="00907362">
        <w:rPr>
          <w:rFonts w:eastAsia="Times New Roman"/>
          <w:b/>
          <w:color w:val="C00000"/>
          <w:sz w:val="27"/>
          <w:szCs w:val="27"/>
          <w:lang w:eastAsia="ru-RU"/>
        </w:rPr>
        <w:t>Заседания круглых столов</w:t>
      </w:r>
    </w:p>
    <w:p w:rsidR="00150100" w:rsidRPr="00907362" w:rsidRDefault="00150100" w:rsidP="00150100">
      <w:pPr>
        <w:tabs>
          <w:tab w:val="left" w:pos="3804"/>
        </w:tabs>
        <w:jc w:val="center"/>
        <w:rPr>
          <w:rFonts w:eastAsia="Times New Roman"/>
          <w:b/>
          <w:color w:val="064E06"/>
          <w:sz w:val="27"/>
          <w:szCs w:val="27"/>
          <w:lang w:eastAsia="ru-RU"/>
        </w:rPr>
      </w:pPr>
      <w:r w:rsidRPr="00907362">
        <w:rPr>
          <w:rFonts w:eastAsia="Times New Roman"/>
          <w:b/>
          <w:color w:val="064E06"/>
          <w:sz w:val="27"/>
          <w:szCs w:val="27"/>
          <w:lang w:eastAsia="ru-RU"/>
        </w:rPr>
        <w:t>Липецкий филиал Финансового университета при Правительстве РФ</w:t>
      </w:r>
    </w:p>
    <w:p w:rsidR="00150100" w:rsidRPr="00907362" w:rsidRDefault="00150100" w:rsidP="00150100">
      <w:pPr>
        <w:jc w:val="center"/>
        <w:rPr>
          <w:sz w:val="27"/>
          <w:szCs w:val="27"/>
        </w:rPr>
      </w:pPr>
      <w:r w:rsidRPr="00907362">
        <w:rPr>
          <w:sz w:val="27"/>
          <w:szCs w:val="27"/>
        </w:rPr>
        <w:t>г. Липецк, ул. Интернациональная, д. 12б.</w:t>
      </w:r>
    </w:p>
    <w:p w:rsidR="00150100" w:rsidRPr="00907362" w:rsidRDefault="00150100" w:rsidP="00150100">
      <w:pPr>
        <w:ind w:left="426" w:firstLine="567"/>
        <w:jc w:val="center"/>
        <w:rPr>
          <w:color w:val="222222"/>
          <w:sz w:val="27"/>
          <w:szCs w:val="27"/>
          <w:shd w:val="clear" w:color="auto" w:fill="FFFFFF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6"/>
        <w:gridCol w:w="2299"/>
      </w:tblGrid>
      <w:tr w:rsidR="00150100" w:rsidRPr="00907362" w:rsidTr="00822351">
        <w:tc>
          <w:tcPr>
            <w:tcW w:w="6836" w:type="dxa"/>
          </w:tcPr>
          <w:p w:rsidR="00150100" w:rsidRPr="00907362" w:rsidRDefault="00150100" w:rsidP="00552F97">
            <w:pPr>
              <w:tabs>
                <w:tab w:val="left" w:pos="3804"/>
              </w:tabs>
              <w:rPr>
                <w:rFonts w:eastAsia="Times New Roman"/>
                <w:sz w:val="27"/>
                <w:szCs w:val="27"/>
                <w:lang w:eastAsia="ru-RU"/>
              </w:rPr>
            </w:pPr>
            <w:r w:rsidRPr="00907362">
              <w:rPr>
                <w:rFonts w:eastAsia="Times New Roman"/>
                <w:sz w:val="27"/>
                <w:szCs w:val="27"/>
                <w:lang w:eastAsia="ru-RU"/>
              </w:rPr>
              <w:t xml:space="preserve">Работа круглых столов (секций)                                </w:t>
            </w:r>
          </w:p>
        </w:tc>
        <w:tc>
          <w:tcPr>
            <w:tcW w:w="2299" w:type="dxa"/>
          </w:tcPr>
          <w:p w:rsidR="00150100" w:rsidRPr="00907362" w:rsidRDefault="00150100" w:rsidP="001423E7">
            <w:pPr>
              <w:tabs>
                <w:tab w:val="left" w:pos="3804"/>
              </w:tabs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907362">
              <w:rPr>
                <w:rFonts w:eastAsia="Times New Roman"/>
                <w:sz w:val="27"/>
                <w:szCs w:val="27"/>
                <w:lang w:eastAsia="ru-RU"/>
              </w:rPr>
              <w:t>1</w:t>
            </w:r>
            <w:r w:rsidR="001423E7" w:rsidRPr="00907362">
              <w:rPr>
                <w:rFonts w:eastAsia="Times New Roman"/>
                <w:sz w:val="27"/>
                <w:szCs w:val="27"/>
                <w:lang w:eastAsia="ru-RU"/>
              </w:rPr>
              <w:t>2</w:t>
            </w:r>
            <w:r w:rsidRPr="00907362">
              <w:rPr>
                <w:rFonts w:eastAsia="Times New Roman"/>
                <w:sz w:val="27"/>
                <w:szCs w:val="27"/>
                <w:vertAlign w:val="superscript"/>
                <w:lang w:eastAsia="ru-RU"/>
              </w:rPr>
              <w:t>30</w:t>
            </w:r>
            <w:r w:rsidRPr="00907362">
              <w:rPr>
                <w:rFonts w:eastAsia="Times New Roman"/>
                <w:sz w:val="27"/>
                <w:szCs w:val="27"/>
                <w:lang w:eastAsia="ru-RU"/>
              </w:rPr>
              <w:t xml:space="preserve"> – 1</w:t>
            </w:r>
            <w:r w:rsidR="001423E7" w:rsidRPr="00907362">
              <w:rPr>
                <w:rFonts w:eastAsia="Times New Roman"/>
                <w:sz w:val="27"/>
                <w:szCs w:val="27"/>
                <w:lang w:eastAsia="ru-RU"/>
              </w:rPr>
              <w:t>4</w:t>
            </w:r>
            <w:r w:rsidRPr="00907362">
              <w:rPr>
                <w:rFonts w:eastAsia="Times New Roman"/>
                <w:sz w:val="27"/>
                <w:szCs w:val="27"/>
                <w:vertAlign w:val="superscript"/>
                <w:lang w:eastAsia="ru-RU"/>
              </w:rPr>
              <w:t>00</w:t>
            </w:r>
          </w:p>
        </w:tc>
      </w:tr>
      <w:tr w:rsidR="00150100" w:rsidRPr="00907362" w:rsidTr="00822351">
        <w:tc>
          <w:tcPr>
            <w:tcW w:w="6836" w:type="dxa"/>
          </w:tcPr>
          <w:p w:rsidR="00150100" w:rsidRPr="00907362" w:rsidRDefault="00150100" w:rsidP="00552F97">
            <w:pPr>
              <w:tabs>
                <w:tab w:val="left" w:pos="3804"/>
              </w:tabs>
              <w:rPr>
                <w:rFonts w:eastAsia="Times New Roman"/>
                <w:sz w:val="27"/>
                <w:szCs w:val="27"/>
                <w:lang w:eastAsia="ru-RU"/>
              </w:rPr>
            </w:pPr>
            <w:r w:rsidRPr="00907362">
              <w:rPr>
                <w:rFonts w:eastAsia="Times New Roman"/>
                <w:sz w:val="27"/>
                <w:szCs w:val="27"/>
                <w:lang w:eastAsia="ru-RU"/>
              </w:rPr>
              <w:t xml:space="preserve">Подведение итогов работы конференции, вручение сертификатов участникам </w:t>
            </w:r>
            <w:r w:rsidR="00043A19" w:rsidRPr="00907362">
              <w:rPr>
                <w:rFonts w:eastAsia="Times New Roman"/>
                <w:sz w:val="27"/>
                <w:szCs w:val="27"/>
                <w:lang w:eastAsia="ru-RU"/>
              </w:rPr>
              <w:t>и благодарностей</w:t>
            </w:r>
            <w:r w:rsidRPr="00907362">
              <w:rPr>
                <w:rFonts w:eastAsia="Times New Roman"/>
                <w:sz w:val="27"/>
                <w:szCs w:val="27"/>
                <w:lang w:eastAsia="ru-RU"/>
              </w:rPr>
              <w:t xml:space="preserve">                               </w:t>
            </w:r>
            <w:r w:rsidRPr="00907362">
              <w:rPr>
                <w:rFonts w:eastAsia="Times New Roman"/>
                <w:sz w:val="27"/>
                <w:szCs w:val="27"/>
                <w:lang w:eastAsia="ru-RU"/>
              </w:rPr>
              <w:tab/>
            </w:r>
            <w:r w:rsidRPr="00907362">
              <w:rPr>
                <w:rFonts w:eastAsia="Times New Roman"/>
                <w:sz w:val="27"/>
                <w:szCs w:val="27"/>
                <w:lang w:eastAsia="ru-RU"/>
              </w:rPr>
              <w:tab/>
            </w:r>
            <w:r w:rsidRPr="00907362">
              <w:rPr>
                <w:rFonts w:eastAsia="Times New Roman"/>
                <w:sz w:val="27"/>
                <w:szCs w:val="27"/>
                <w:lang w:eastAsia="ru-RU"/>
              </w:rPr>
              <w:tab/>
              <w:t xml:space="preserve"> </w:t>
            </w:r>
          </w:p>
        </w:tc>
        <w:tc>
          <w:tcPr>
            <w:tcW w:w="2299" w:type="dxa"/>
          </w:tcPr>
          <w:p w:rsidR="00150100" w:rsidRPr="00907362" w:rsidRDefault="00150100" w:rsidP="001423E7">
            <w:pPr>
              <w:tabs>
                <w:tab w:val="left" w:pos="3804"/>
              </w:tabs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907362">
              <w:rPr>
                <w:rFonts w:eastAsia="Times New Roman"/>
                <w:sz w:val="27"/>
                <w:szCs w:val="27"/>
                <w:lang w:eastAsia="ru-RU"/>
              </w:rPr>
              <w:t>1</w:t>
            </w:r>
            <w:r w:rsidR="001423E7" w:rsidRPr="00907362">
              <w:rPr>
                <w:rFonts w:eastAsia="Times New Roman"/>
                <w:sz w:val="27"/>
                <w:szCs w:val="27"/>
                <w:lang w:eastAsia="ru-RU"/>
              </w:rPr>
              <w:t>4</w:t>
            </w:r>
            <w:r w:rsidRPr="00907362">
              <w:rPr>
                <w:rFonts w:eastAsia="Times New Roman"/>
                <w:sz w:val="27"/>
                <w:szCs w:val="27"/>
                <w:vertAlign w:val="superscript"/>
                <w:lang w:eastAsia="ru-RU"/>
              </w:rPr>
              <w:t>00</w:t>
            </w:r>
          </w:p>
        </w:tc>
      </w:tr>
    </w:tbl>
    <w:p w:rsidR="00822351" w:rsidRPr="00907362" w:rsidRDefault="00822351" w:rsidP="00150100">
      <w:pPr>
        <w:ind w:firstLine="708"/>
        <w:jc w:val="both"/>
        <w:rPr>
          <w:rFonts w:eastAsia="Times New Roman"/>
          <w:b/>
          <w:sz w:val="27"/>
          <w:szCs w:val="27"/>
          <w:lang w:eastAsia="ru-RU"/>
        </w:rPr>
      </w:pPr>
    </w:p>
    <w:p w:rsidR="00150100" w:rsidRPr="00907362" w:rsidRDefault="00150100" w:rsidP="00150100">
      <w:pPr>
        <w:ind w:firstLine="708"/>
        <w:jc w:val="both"/>
        <w:rPr>
          <w:rFonts w:eastAsia="Times New Roman"/>
          <w:b/>
          <w:sz w:val="27"/>
          <w:szCs w:val="27"/>
          <w:lang w:eastAsia="ru-RU"/>
        </w:rPr>
      </w:pPr>
      <w:r w:rsidRPr="00907362">
        <w:rPr>
          <w:rFonts w:eastAsia="Times New Roman"/>
          <w:b/>
          <w:sz w:val="27"/>
          <w:szCs w:val="27"/>
          <w:lang w:eastAsia="ru-RU"/>
        </w:rPr>
        <w:t>Формы участия</w:t>
      </w:r>
      <w:r w:rsidRPr="00907362">
        <w:rPr>
          <w:rFonts w:eastAsia="Times New Roman"/>
          <w:sz w:val="27"/>
          <w:szCs w:val="27"/>
          <w:lang w:eastAsia="ru-RU"/>
        </w:rPr>
        <w:t>: выступление с докладом на пленарном заседании, выступление с докладом на секции, участие в качестве слушателя</w:t>
      </w:r>
      <w:r w:rsidRPr="00907362">
        <w:rPr>
          <w:rFonts w:eastAsia="Times New Roman"/>
          <w:b/>
          <w:sz w:val="27"/>
          <w:szCs w:val="27"/>
          <w:lang w:eastAsia="ru-RU"/>
        </w:rPr>
        <w:t xml:space="preserve"> </w:t>
      </w:r>
    </w:p>
    <w:p w:rsidR="00150100" w:rsidRPr="00907362" w:rsidRDefault="00150100" w:rsidP="00150100">
      <w:pPr>
        <w:pStyle w:val="a7"/>
        <w:ind w:left="142" w:firstLine="566"/>
        <w:jc w:val="both"/>
        <w:rPr>
          <w:rFonts w:eastAsia="Times New Roman"/>
          <w:b/>
          <w:szCs w:val="28"/>
          <w:lang w:eastAsia="ru-RU"/>
        </w:rPr>
      </w:pPr>
    </w:p>
    <w:p w:rsidR="00150100" w:rsidRPr="00907362" w:rsidRDefault="00150100" w:rsidP="00150100">
      <w:pPr>
        <w:pStyle w:val="a7"/>
        <w:ind w:left="142" w:firstLine="566"/>
        <w:jc w:val="both"/>
        <w:rPr>
          <w:rFonts w:eastAsia="Times New Roman"/>
          <w:szCs w:val="28"/>
          <w:lang w:eastAsia="ru-RU"/>
        </w:rPr>
      </w:pPr>
      <w:r w:rsidRPr="00907362">
        <w:rPr>
          <w:rFonts w:eastAsia="Times New Roman"/>
          <w:b/>
          <w:szCs w:val="28"/>
          <w:lang w:eastAsia="ru-RU"/>
        </w:rPr>
        <w:t>Рабочие языки конференции</w:t>
      </w:r>
      <w:r w:rsidR="00822351" w:rsidRPr="00907362">
        <w:rPr>
          <w:rFonts w:eastAsia="Times New Roman"/>
          <w:szCs w:val="28"/>
          <w:lang w:eastAsia="ru-RU"/>
        </w:rPr>
        <w:t xml:space="preserve">  </w:t>
      </w:r>
      <w:r w:rsidR="00662103" w:rsidRPr="00907362">
        <w:rPr>
          <w:rFonts w:eastAsia="Times New Roman"/>
          <w:szCs w:val="28"/>
          <w:lang w:eastAsia="ru-RU"/>
        </w:rPr>
        <w:t>-</w:t>
      </w:r>
      <w:r w:rsidR="00822351" w:rsidRPr="00907362">
        <w:rPr>
          <w:rFonts w:eastAsia="Times New Roman"/>
          <w:szCs w:val="28"/>
          <w:lang w:eastAsia="ru-RU"/>
        </w:rPr>
        <w:t xml:space="preserve"> русский.</w:t>
      </w:r>
    </w:p>
    <w:p w:rsidR="00150100" w:rsidRDefault="00150100" w:rsidP="0015010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22351" w:rsidRDefault="00822351" w:rsidP="0015010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360F3A" w:rsidRDefault="00360F3A" w:rsidP="0015010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B2048" w:rsidRPr="00AB2048" w:rsidRDefault="00AB2048" w:rsidP="00AB2048">
      <w:pPr>
        <w:shd w:val="clear" w:color="auto" w:fill="B8CCE4"/>
        <w:spacing w:before="120"/>
        <w:jc w:val="center"/>
        <w:rPr>
          <w:b/>
          <w:szCs w:val="28"/>
        </w:rPr>
      </w:pPr>
      <w:r w:rsidRPr="00AB2048">
        <w:rPr>
          <w:b/>
          <w:szCs w:val="28"/>
        </w:rPr>
        <w:lastRenderedPageBreak/>
        <w:t>Форма заявки на участие в работе конференции:</w:t>
      </w:r>
    </w:p>
    <w:p w:rsidR="00AB2048" w:rsidRDefault="00AB2048" w:rsidP="00AB2048">
      <w:pPr>
        <w:widowControl w:val="0"/>
        <w:jc w:val="center"/>
        <w:rPr>
          <w:rFonts w:eastAsia="Times New Roman"/>
          <w:szCs w:val="28"/>
          <w:lang w:eastAsia="ru-RU"/>
        </w:rPr>
      </w:pPr>
    </w:p>
    <w:p w:rsidR="00AB2048" w:rsidRPr="00150100" w:rsidRDefault="00AB2048" w:rsidP="00AB2048">
      <w:pPr>
        <w:widowControl w:val="0"/>
        <w:ind w:firstLine="709"/>
        <w:jc w:val="both"/>
        <w:rPr>
          <w:rFonts w:eastAsia="Times New Roman"/>
          <w:sz w:val="24"/>
          <w:szCs w:val="28"/>
          <w:lang w:eastAsia="ru-RU"/>
        </w:rPr>
      </w:pPr>
      <w:r w:rsidRPr="00150100">
        <w:rPr>
          <w:rFonts w:eastAsia="Times New Roman"/>
          <w:sz w:val="24"/>
          <w:szCs w:val="28"/>
          <w:lang w:eastAsia="ru-RU"/>
        </w:rPr>
        <w:t xml:space="preserve">Для участие в конференции необходимо прислать на электронный адрес </w:t>
      </w:r>
      <w:hyperlink r:id="rId9" w:history="1">
        <w:r w:rsidRPr="00150100">
          <w:rPr>
            <w:rStyle w:val="a5"/>
            <w:sz w:val="24"/>
            <w:szCs w:val="28"/>
            <w:lang w:val="en-US"/>
          </w:rPr>
          <w:t>savenkova</w:t>
        </w:r>
        <w:r w:rsidRPr="00150100">
          <w:rPr>
            <w:rStyle w:val="a5"/>
            <w:sz w:val="24"/>
            <w:szCs w:val="28"/>
          </w:rPr>
          <w:t>-</w:t>
        </w:r>
        <w:r w:rsidRPr="00150100">
          <w:rPr>
            <w:rStyle w:val="a5"/>
            <w:sz w:val="24"/>
            <w:szCs w:val="28"/>
            <w:lang w:val="en-US"/>
          </w:rPr>
          <w:t>olga</w:t>
        </w:r>
        <w:r w:rsidRPr="00150100">
          <w:rPr>
            <w:rStyle w:val="a5"/>
            <w:sz w:val="24"/>
            <w:szCs w:val="28"/>
          </w:rPr>
          <w:t>@</w:t>
        </w:r>
        <w:r w:rsidRPr="00150100">
          <w:rPr>
            <w:rStyle w:val="a5"/>
            <w:sz w:val="24"/>
            <w:szCs w:val="28"/>
            <w:lang w:val="en-US"/>
          </w:rPr>
          <w:t>mail</w:t>
        </w:r>
        <w:r w:rsidRPr="00150100">
          <w:rPr>
            <w:rStyle w:val="a5"/>
            <w:sz w:val="24"/>
            <w:szCs w:val="28"/>
          </w:rPr>
          <w:t>.</w:t>
        </w:r>
        <w:r w:rsidRPr="00150100">
          <w:rPr>
            <w:rStyle w:val="a5"/>
            <w:sz w:val="24"/>
            <w:szCs w:val="28"/>
            <w:lang w:val="en-US"/>
          </w:rPr>
          <w:t>ru</w:t>
        </w:r>
      </w:hyperlink>
      <w:r w:rsidRPr="00150100">
        <w:rPr>
          <w:sz w:val="24"/>
          <w:szCs w:val="28"/>
        </w:rPr>
        <w:t xml:space="preserve"> </w:t>
      </w:r>
      <w:r w:rsidRPr="00150100">
        <w:rPr>
          <w:rFonts w:eastAsia="Times New Roman"/>
          <w:sz w:val="24"/>
          <w:szCs w:val="28"/>
          <w:lang w:eastAsia="ru-RU"/>
        </w:rPr>
        <w:t>заявку по следующей форме:</w:t>
      </w:r>
    </w:p>
    <w:p w:rsidR="00AB2048" w:rsidRPr="003A7C7D" w:rsidRDefault="00AB2048" w:rsidP="00AB2048">
      <w:pPr>
        <w:widowControl w:val="0"/>
        <w:jc w:val="both"/>
        <w:rPr>
          <w:rFonts w:eastAsia="Times New Roman"/>
          <w:b/>
          <w:szCs w:val="28"/>
          <w:lang w:eastAsia="ru-RU"/>
        </w:rPr>
      </w:pPr>
    </w:p>
    <w:tbl>
      <w:tblPr>
        <w:tblW w:w="47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4"/>
        <w:gridCol w:w="1620"/>
      </w:tblGrid>
      <w:tr w:rsidR="00AB2048" w:rsidRPr="00150100" w:rsidTr="00161868">
        <w:trPr>
          <w:trHeight w:val="20"/>
          <w:jc w:val="center"/>
        </w:trPr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48" w:rsidRPr="00150100" w:rsidRDefault="00AB2048" w:rsidP="00161868">
            <w:pPr>
              <w:widowControl w:val="0"/>
              <w:rPr>
                <w:rFonts w:eastAsia="Times New Roman"/>
                <w:sz w:val="24"/>
                <w:szCs w:val="26"/>
                <w:lang w:eastAsia="ru-RU"/>
              </w:rPr>
            </w:pPr>
            <w:r w:rsidRPr="00150100">
              <w:rPr>
                <w:rFonts w:eastAsia="Times New Roman"/>
                <w:sz w:val="24"/>
                <w:szCs w:val="26"/>
                <w:lang w:eastAsia="ru-RU"/>
              </w:rPr>
              <w:t>Ф.И.О. (полностью)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8" w:rsidRPr="00150100" w:rsidRDefault="00AB2048" w:rsidP="00161868">
            <w:pPr>
              <w:widowControl w:val="0"/>
              <w:rPr>
                <w:rFonts w:eastAsia="Times New Roman"/>
                <w:sz w:val="24"/>
                <w:szCs w:val="26"/>
                <w:lang w:eastAsia="ru-RU"/>
              </w:rPr>
            </w:pPr>
          </w:p>
        </w:tc>
      </w:tr>
      <w:tr w:rsidR="00AB2048" w:rsidRPr="00150100" w:rsidTr="00161868">
        <w:trPr>
          <w:trHeight w:val="20"/>
          <w:jc w:val="center"/>
        </w:trPr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8" w:rsidRPr="00150100" w:rsidRDefault="00AB2048" w:rsidP="00161868">
            <w:pPr>
              <w:widowControl w:val="0"/>
              <w:rPr>
                <w:rFonts w:eastAsia="Times New Roman"/>
                <w:sz w:val="24"/>
                <w:szCs w:val="26"/>
                <w:lang w:eastAsia="ru-RU"/>
              </w:rPr>
            </w:pPr>
            <w:r w:rsidRPr="00150100">
              <w:rPr>
                <w:rFonts w:eastAsia="Times New Roman"/>
                <w:sz w:val="24"/>
                <w:szCs w:val="26"/>
                <w:lang w:eastAsia="ru-RU"/>
              </w:rPr>
              <w:t>Форма участия (очная с докладом, очная без доклада, публикация тезисов)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8" w:rsidRPr="00150100" w:rsidRDefault="00AB2048" w:rsidP="00161868">
            <w:pPr>
              <w:widowControl w:val="0"/>
              <w:rPr>
                <w:rFonts w:eastAsia="Times New Roman"/>
                <w:sz w:val="24"/>
                <w:szCs w:val="26"/>
                <w:lang w:eastAsia="ru-RU"/>
              </w:rPr>
            </w:pPr>
          </w:p>
        </w:tc>
      </w:tr>
      <w:tr w:rsidR="00AB2048" w:rsidRPr="00150100" w:rsidTr="00161868">
        <w:trPr>
          <w:trHeight w:val="20"/>
          <w:jc w:val="center"/>
        </w:trPr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8" w:rsidRPr="00150100" w:rsidRDefault="00AB2048" w:rsidP="00161868">
            <w:pPr>
              <w:widowControl w:val="0"/>
              <w:rPr>
                <w:rFonts w:eastAsia="Times New Roman"/>
                <w:sz w:val="24"/>
                <w:szCs w:val="26"/>
                <w:lang w:eastAsia="ru-RU"/>
              </w:rPr>
            </w:pPr>
            <w:r w:rsidRPr="00150100">
              <w:rPr>
                <w:rFonts w:eastAsia="Times New Roman"/>
                <w:sz w:val="24"/>
                <w:szCs w:val="26"/>
                <w:lang w:eastAsia="ru-RU"/>
              </w:rPr>
              <w:t xml:space="preserve">Секция (наименование круглого стола)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8" w:rsidRPr="00150100" w:rsidRDefault="00AB2048" w:rsidP="00161868">
            <w:pPr>
              <w:widowControl w:val="0"/>
              <w:rPr>
                <w:rFonts w:eastAsia="Times New Roman"/>
                <w:sz w:val="24"/>
                <w:szCs w:val="26"/>
                <w:lang w:eastAsia="ru-RU"/>
              </w:rPr>
            </w:pPr>
          </w:p>
        </w:tc>
      </w:tr>
      <w:tr w:rsidR="00AB2048" w:rsidRPr="00150100" w:rsidTr="00161868">
        <w:trPr>
          <w:trHeight w:val="20"/>
          <w:jc w:val="center"/>
        </w:trPr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48" w:rsidRPr="00150100" w:rsidRDefault="00AB2048" w:rsidP="00161868">
            <w:pPr>
              <w:widowControl w:val="0"/>
              <w:rPr>
                <w:rFonts w:eastAsia="Times New Roman"/>
                <w:sz w:val="24"/>
                <w:szCs w:val="26"/>
                <w:lang w:eastAsia="ru-RU"/>
              </w:rPr>
            </w:pPr>
            <w:r w:rsidRPr="00150100">
              <w:rPr>
                <w:rFonts w:eastAsia="Times New Roman"/>
                <w:sz w:val="24"/>
                <w:szCs w:val="26"/>
                <w:lang w:eastAsia="ru-RU"/>
              </w:rPr>
              <w:t>Название статьи / доклада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8" w:rsidRPr="00150100" w:rsidRDefault="00AB2048" w:rsidP="00161868">
            <w:pPr>
              <w:widowControl w:val="0"/>
              <w:rPr>
                <w:rFonts w:eastAsia="Times New Roman"/>
                <w:sz w:val="24"/>
                <w:szCs w:val="26"/>
                <w:lang w:eastAsia="ru-RU"/>
              </w:rPr>
            </w:pPr>
          </w:p>
        </w:tc>
      </w:tr>
      <w:tr w:rsidR="00AB2048" w:rsidRPr="00150100" w:rsidTr="00161868">
        <w:trPr>
          <w:trHeight w:val="20"/>
          <w:jc w:val="center"/>
        </w:trPr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48" w:rsidRPr="00150100" w:rsidRDefault="00AB2048" w:rsidP="00161868">
            <w:pPr>
              <w:widowControl w:val="0"/>
              <w:rPr>
                <w:rFonts w:eastAsia="Times New Roman"/>
                <w:sz w:val="24"/>
                <w:szCs w:val="26"/>
                <w:lang w:eastAsia="ru-RU"/>
              </w:rPr>
            </w:pPr>
            <w:r w:rsidRPr="00150100">
              <w:rPr>
                <w:rFonts w:eastAsia="Times New Roman"/>
                <w:sz w:val="24"/>
                <w:szCs w:val="26"/>
                <w:lang w:eastAsia="ru-RU"/>
              </w:rPr>
              <w:t xml:space="preserve">Место работы или учебы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8" w:rsidRPr="00150100" w:rsidRDefault="00AB2048" w:rsidP="00161868">
            <w:pPr>
              <w:widowControl w:val="0"/>
              <w:rPr>
                <w:rFonts w:eastAsia="Times New Roman"/>
                <w:sz w:val="24"/>
                <w:szCs w:val="26"/>
                <w:lang w:eastAsia="ru-RU"/>
              </w:rPr>
            </w:pPr>
          </w:p>
        </w:tc>
      </w:tr>
      <w:tr w:rsidR="00AB2048" w:rsidRPr="00150100" w:rsidTr="00161868">
        <w:trPr>
          <w:trHeight w:val="20"/>
          <w:jc w:val="center"/>
        </w:trPr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48" w:rsidRPr="00150100" w:rsidRDefault="00AB2048" w:rsidP="00161868">
            <w:pPr>
              <w:widowControl w:val="0"/>
              <w:rPr>
                <w:rFonts w:eastAsia="Times New Roman"/>
                <w:sz w:val="24"/>
                <w:szCs w:val="26"/>
                <w:lang w:eastAsia="ru-RU"/>
              </w:rPr>
            </w:pPr>
            <w:r w:rsidRPr="00150100">
              <w:rPr>
                <w:rFonts w:eastAsia="Times New Roman"/>
                <w:sz w:val="24"/>
                <w:szCs w:val="26"/>
                <w:lang w:eastAsia="ru-RU"/>
              </w:rPr>
              <w:t>Должность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8" w:rsidRPr="00150100" w:rsidRDefault="00AB2048" w:rsidP="00161868">
            <w:pPr>
              <w:widowControl w:val="0"/>
              <w:rPr>
                <w:rFonts w:eastAsia="Times New Roman"/>
                <w:sz w:val="24"/>
                <w:szCs w:val="26"/>
                <w:lang w:eastAsia="ru-RU"/>
              </w:rPr>
            </w:pPr>
          </w:p>
        </w:tc>
      </w:tr>
      <w:tr w:rsidR="00AB2048" w:rsidRPr="00150100" w:rsidTr="00161868">
        <w:trPr>
          <w:trHeight w:val="20"/>
          <w:jc w:val="center"/>
        </w:trPr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48" w:rsidRPr="00150100" w:rsidRDefault="00AB2048" w:rsidP="00161868">
            <w:pPr>
              <w:widowControl w:val="0"/>
              <w:rPr>
                <w:rFonts w:eastAsia="Times New Roman"/>
                <w:sz w:val="24"/>
                <w:szCs w:val="26"/>
                <w:lang w:eastAsia="ru-RU"/>
              </w:rPr>
            </w:pPr>
            <w:r w:rsidRPr="00150100">
              <w:rPr>
                <w:rFonts w:eastAsia="Times New Roman"/>
                <w:sz w:val="24"/>
                <w:szCs w:val="26"/>
                <w:lang w:eastAsia="ru-RU"/>
              </w:rPr>
              <w:t>Ученая степень, звание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8" w:rsidRPr="00150100" w:rsidRDefault="00AB2048" w:rsidP="00161868">
            <w:pPr>
              <w:widowControl w:val="0"/>
              <w:rPr>
                <w:rFonts w:eastAsia="Times New Roman"/>
                <w:sz w:val="24"/>
                <w:szCs w:val="26"/>
                <w:lang w:eastAsia="ru-RU"/>
              </w:rPr>
            </w:pPr>
          </w:p>
        </w:tc>
      </w:tr>
      <w:tr w:rsidR="00AB2048" w:rsidRPr="00150100" w:rsidTr="00161868">
        <w:trPr>
          <w:trHeight w:val="20"/>
          <w:jc w:val="center"/>
        </w:trPr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48" w:rsidRPr="00150100" w:rsidRDefault="00AB2048" w:rsidP="00161868">
            <w:pPr>
              <w:widowControl w:val="0"/>
              <w:rPr>
                <w:rFonts w:eastAsia="Times New Roman"/>
                <w:sz w:val="24"/>
                <w:szCs w:val="26"/>
                <w:lang w:eastAsia="ru-RU"/>
              </w:rPr>
            </w:pPr>
            <w:r w:rsidRPr="00150100">
              <w:rPr>
                <w:rFonts w:eastAsia="Times New Roman"/>
                <w:sz w:val="24"/>
                <w:szCs w:val="26"/>
                <w:lang w:eastAsia="ru-RU"/>
              </w:rPr>
              <w:t>Почтовый адрес с индексом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8" w:rsidRPr="00150100" w:rsidRDefault="00AB2048" w:rsidP="00161868">
            <w:pPr>
              <w:widowControl w:val="0"/>
              <w:rPr>
                <w:rFonts w:eastAsia="Times New Roman"/>
                <w:sz w:val="24"/>
                <w:szCs w:val="26"/>
                <w:lang w:eastAsia="ru-RU"/>
              </w:rPr>
            </w:pPr>
          </w:p>
        </w:tc>
      </w:tr>
      <w:tr w:rsidR="00AB2048" w:rsidRPr="00150100" w:rsidTr="00161868">
        <w:trPr>
          <w:trHeight w:val="20"/>
          <w:jc w:val="center"/>
        </w:trPr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48" w:rsidRPr="00150100" w:rsidRDefault="00AB2048" w:rsidP="00161868">
            <w:pPr>
              <w:widowControl w:val="0"/>
              <w:rPr>
                <w:rFonts w:eastAsia="Times New Roman"/>
                <w:sz w:val="24"/>
                <w:szCs w:val="26"/>
                <w:lang w:eastAsia="ru-RU"/>
              </w:rPr>
            </w:pPr>
            <w:r w:rsidRPr="00150100">
              <w:rPr>
                <w:rFonts w:eastAsia="Times New Roman"/>
                <w:sz w:val="24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8" w:rsidRPr="00150100" w:rsidRDefault="00AB2048" w:rsidP="00161868">
            <w:pPr>
              <w:widowControl w:val="0"/>
              <w:rPr>
                <w:rFonts w:eastAsia="Times New Roman"/>
                <w:sz w:val="24"/>
                <w:szCs w:val="26"/>
                <w:lang w:eastAsia="ru-RU"/>
              </w:rPr>
            </w:pPr>
          </w:p>
        </w:tc>
      </w:tr>
      <w:tr w:rsidR="00AB2048" w:rsidRPr="00150100" w:rsidTr="00161868">
        <w:trPr>
          <w:trHeight w:val="20"/>
          <w:jc w:val="center"/>
        </w:trPr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48" w:rsidRPr="00150100" w:rsidRDefault="00AB2048" w:rsidP="00161868">
            <w:pPr>
              <w:widowControl w:val="0"/>
              <w:rPr>
                <w:rFonts w:eastAsia="Times New Roman"/>
                <w:sz w:val="24"/>
                <w:szCs w:val="26"/>
                <w:lang w:eastAsia="ru-RU"/>
              </w:rPr>
            </w:pPr>
            <w:r w:rsidRPr="00150100">
              <w:rPr>
                <w:rFonts w:eastAsia="Times New Roman"/>
                <w:sz w:val="24"/>
                <w:szCs w:val="26"/>
                <w:lang w:eastAsia="ru-RU"/>
              </w:rPr>
              <w:t>E-mail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8" w:rsidRPr="00150100" w:rsidRDefault="00AB2048" w:rsidP="00161868">
            <w:pPr>
              <w:widowControl w:val="0"/>
              <w:rPr>
                <w:rFonts w:eastAsia="Times New Roman"/>
                <w:sz w:val="24"/>
                <w:szCs w:val="26"/>
                <w:lang w:eastAsia="ru-RU"/>
              </w:rPr>
            </w:pPr>
          </w:p>
        </w:tc>
      </w:tr>
    </w:tbl>
    <w:p w:rsidR="00AB2048" w:rsidRDefault="00AB2048" w:rsidP="00150100">
      <w:pPr>
        <w:jc w:val="both"/>
        <w:rPr>
          <w:szCs w:val="28"/>
        </w:rPr>
      </w:pPr>
    </w:p>
    <w:p w:rsidR="003A7C7D" w:rsidRPr="00150100" w:rsidRDefault="003A7C7D" w:rsidP="003A7C7D">
      <w:pPr>
        <w:shd w:val="clear" w:color="auto" w:fill="B8CCE4"/>
        <w:jc w:val="center"/>
        <w:rPr>
          <w:rFonts w:eastAsia="Times New Roman"/>
          <w:b/>
          <w:szCs w:val="28"/>
          <w:lang w:eastAsia="ru-RU"/>
        </w:rPr>
      </w:pPr>
      <w:r w:rsidRPr="00150100">
        <w:rPr>
          <w:rFonts w:eastAsia="Times New Roman"/>
          <w:b/>
          <w:szCs w:val="28"/>
          <w:lang w:eastAsia="ru-RU"/>
        </w:rPr>
        <w:t>Публикация материалов конференции:</w:t>
      </w:r>
    </w:p>
    <w:p w:rsidR="003A7C7D" w:rsidRDefault="003A7C7D" w:rsidP="008E3992">
      <w:pPr>
        <w:ind w:firstLine="708"/>
        <w:jc w:val="both"/>
        <w:rPr>
          <w:szCs w:val="28"/>
        </w:rPr>
      </w:pPr>
    </w:p>
    <w:p w:rsidR="008E3992" w:rsidRPr="00150100" w:rsidRDefault="008E3992" w:rsidP="008E3992">
      <w:pPr>
        <w:ind w:firstLine="708"/>
        <w:jc w:val="both"/>
        <w:rPr>
          <w:b/>
          <w:sz w:val="24"/>
          <w:szCs w:val="26"/>
        </w:rPr>
      </w:pPr>
      <w:r w:rsidRPr="00150100">
        <w:rPr>
          <w:sz w:val="24"/>
          <w:szCs w:val="28"/>
        </w:rPr>
        <w:t>По итогам работы конференции научные статьи</w:t>
      </w:r>
      <w:r w:rsidR="003A7C7D" w:rsidRPr="00150100">
        <w:rPr>
          <w:sz w:val="24"/>
          <w:szCs w:val="28"/>
        </w:rPr>
        <w:t xml:space="preserve"> </w:t>
      </w:r>
      <w:r w:rsidRPr="00150100">
        <w:rPr>
          <w:sz w:val="24"/>
          <w:szCs w:val="28"/>
        </w:rPr>
        <w:t xml:space="preserve">будут </w:t>
      </w:r>
      <w:r w:rsidR="008A003A" w:rsidRPr="00150100">
        <w:rPr>
          <w:sz w:val="24"/>
          <w:szCs w:val="28"/>
        </w:rPr>
        <w:t>опубликованы</w:t>
      </w:r>
      <w:r w:rsidRPr="00150100">
        <w:rPr>
          <w:sz w:val="24"/>
          <w:szCs w:val="28"/>
        </w:rPr>
        <w:t xml:space="preserve"> в </w:t>
      </w:r>
      <w:r w:rsidR="00F432E0" w:rsidRPr="00E37A2E">
        <w:rPr>
          <w:b/>
          <w:color w:val="C00000"/>
          <w:sz w:val="24"/>
          <w:szCs w:val="28"/>
        </w:rPr>
        <w:t>специальном выпуске международного периодического журнала «ЦЕНТРАЛЬНЫЙ НАУЧНЫЙ ВЕСТНИК»</w:t>
      </w:r>
      <w:r w:rsidR="00F432E0" w:rsidRPr="00F432E0">
        <w:rPr>
          <w:b/>
          <w:sz w:val="24"/>
          <w:szCs w:val="28"/>
        </w:rPr>
        <w:t>,</w:t>
      </w:r>
      <w:r w:rsidR="00F432E0" w:rsidRPr="00150100">
        <w:rPr>
          <w:sz w:val="24"/>
          <w:szCs w:val="28"/>
        </w:rPr>
        <w:t xml:space="preserve"> </w:t>
      </w:r>
      <w:r w:rsidR="003A7C7D" w:rsidRPr="00150100">
        <w:rPr>
          <w:sz w:val="24"/>
          <w:szCs w:val="28"/>
        </w:rPr>
        <w:t xml:space="preserve">г. </w:t>
      </w:r>
      <w:r w:rsidR="00F432E0">
        <w:rPr>
          <w:sz w:val="24"/>
          <w:szCs w:val="28"/>
        </w:rPr>
        <w:t>Пушкино</w:t>
      </w:r>
      <w:r w:rsidRPr="00150100">
        <w:rPr>
          <w:sz w:val="24"/>
          <w:szCs w:val="28"/>
        </w:rPr>
        <w:t xml:space="preserve">. </w:t>
      </w:r>
      <w:r w:rsidR="003A7C7D" w:rsidRPr="00150100">
        <w:rPr>
          <w:sz w:val="24"/>
          <w:szCs w:val="28"/>
        </w:rPr>
        <w:t xml:space="preserve">Статьи конференции </w:t>
      </w:r>
      <w:r w:rsidRPr="00150100">
        <w:rPr>
          <w:sz w:val="24"/>
          <w:szCs w:val="28"/>
        </w:rPr>
        <w:t>в течени</w:t>
      </w:r>
      <w:r w:rsidR="003A7C7D" w:rsidRPr="00150100">
        <w:rPr>
          <w:sz w:val="24"/>
          <w:szCs w:val="28"/>
        </w:rPr>
        <w:t>е</w:t>
      </w:r>
      <w:r w:rsidRPr="00150100">
        <w:rPr>
          <w:sz w:val="24"/>
          <w:szCs w:val="28"/>
        </w:rPr>
        <w:t xml:space="preserve"> </w:t>
      </w:r>
      <w:r w:rsidR="00F432E0">
        <w:rPr>
          <w:sz w:val="24"/>
          <w:szCs w:val="28"/>
        </w:rPr>
        <w:t>месяца</w:t>
      </w:r>
      <w:r w:rsidRPr="00150100">
        <w:rPr>
          <w:sz w:val="24"/>
          <w:szCs w:val="28"/>
        </w:rPr>
        <w:t xml:space="preserve"> </w:t>
      </w:r>
      <w:r w:rsidR="003A7C7D" w:rsidRPr="00150100">
        <w:rPr>
          <w:sz w:val="24"/>
          <w:szCs w:val="28"/>
        </w:rPr>
        <w:t xml:space="preserve">после проведения конференции </w:t>
      </w:r>
      <w:r w:rsidRPr="00150100">
        <w:rPr>
          <w:sz w:val="24"/>
          <w:szCs w:val="28"/>
        </w:rPr>
        <w:t>буд</w:t>
      </w:r>
      <w:r w:rsidR="003A7C7D" w:rsidRPr="00150100">
        <w:rPr>
          <w:sz w:val="24"/>
          <w:szCs w:val="28"/>
        </w:rPr>
        <w:t>у</w:t>
      </w:r>
      <w:r w:rsidRPr="00150100">
        <w:rPr>
          <w:sz w:val="24"/>
          <w:szCs w:val="28"/>
        </w:rPr>
        <w:t>т размеще</w:t>
      </w:r>
      <w:r w:rsidR="003A7C7D" w:rsidRPr="00150100">
        <w:rPr>
          <w:sz w:val="24"/>
          <w:szCs w:val="28"/>
        </w:rPr>
        <w:t>ны</w:t>
      </w:r>
      <w:r w:rsidRPr="00150100">
        <w:rPr>
          <w:sz w:val="24"/>
          <w:szCs w:val="28"/>
        </w:rPr>
        <w:t xml:space="preserve"> в научной электронной библиотеке elibrary.ru, с включением в </w:t>
      </w:r>
      <w:r w:rsidRPr="00E37A2E">
        <w:rPr>
          <w:sz w:val="24"/>
          <w:szCs w:val="28"/>
          <w:u w:val="single"/>
        </w:rPr>
        <w:t>Российский индекс научного цитирования (РИНЦ).</w:t>
      </w:r>
      <w:r w:rsidRPr="00E37A2E">
        <w:rPr>
          <w:sz w:val="24"/>
          <w:szCs w:val="28"/>
        </w:rPr>
        <w:t xml:space="preserve"> </w:t>
      </w:r>
    </w:p>
    <w:p w:rsidR="008E3992" w:rsidRPr="00150100" w:rsidRDefault="008E3992" w:rsidP="008E3992">
      <w:pPr>
        <w:ind w:firstLine="708"/>
        <w:jc w:val="both"/>
        <w:rPr>
          <w:b/>
          <w:sz w:val="24"/>
          <w:szCs w:val="26"/>
        </w:rPr>
      </w:pPr>
    </w:p>
    <w:p w:rsidR="008E3992" w:rsidRDefault="00AF0912" w:rsidP="00723E0D">
      <w:pPr>
        <w:ind w:firstLine="708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>Плата взымается за рецензирование статьи</w:t>
      </w:r>
      <w:r w:rsidR="00723E0D">
        <w:rPr>
          <w:b/>
          <w:sz w:val="24"/>
          <w:szCs w:val="26"/>
        </w:rPr>
        <w:t xml:space="preserve"> - </w:t>
      </w:r>
      <w:r>
        <w:rPr>
          <w:b/>
          <w:sz w:val="24"/>
          <w:szCs w:val="26"/>
        </w:rPr>
        <w:t>149</w:t>
      </w:r>
      <w:r w:rsidR="008E3992" w:rsidRPr="00150100">
        <w:rPr>
          <w:b/>
          <w:sz w:val="24"/>
          <w:szCs w:val="26"/>
        </w:rPr>
        <w:t xml:space="preserve"> руб. за страницу.</w:t>
      </w:r>
    </w:p>
    <w:p w:rsidR="00E37A2E" w:rsidRPr="00150100" w:rsidRDefault="00E37A2E" w:rsidP="00E37A2E">
      <w:pPr>
        <w:ind w:firstLine="708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>В зависимости от количества участников журнал может иметь несколько частей.</w:t>
      </w:r>
    </w:p>
    <w:p w:rsidR="009A474D" w:rsidRDefault="009A474D" w:rsidP="008E3992">
      <w:pPr>
        <w:ind w:firstLine="708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Стоимость бумажной версии </w:t>
      </w:r>
      <w:r w:rsidR="00E37A2E">
        <w:rPr>
          <w:b/>
          <w:sz w:val="24"/>
          <w:szCs w:val="26"/>
        </w:rPr>
        <w:t xml:space="preserve">одной части журнала </w:t>
      </w:r>
      <w:r w:rsidR="00391F2F">
        <w:rPr>
          <w:b/>
          <w:sz w:val="24"/>
          <w:szCs w:val="26"/>
        </w:rPr>
        <w:t xml:space="preserve">- </w:t>
      </w:r>
      <w:r>
        <w:rPr>
          <w:b/>
          <w:sz w:val="24"/>
          <w:szCs w:val="26"/>
        </w:rPr>
        <w:t xml:space="preserve">450 рублей. </w:t>
      </w:r>
    </w:p>
    <w:p w:rsidR="008E3992" w:rsidRPr="0030085D" w:rsidRDefault="008E3992" w:rsidP="008E3992">
      <w:pPr>
        <w:ind w:firstLine="708"/>
        <w:jc w:val="both"/>
        <w:rPr>
          <w:szCs w:val="28"/>
        </w:rPr>
      </w:pPr>
    </w:p>
    <w:p w:rsidR="008E3992" w:rsidRPr="00150100" w:rsidRDefault="003A7C7D" w:rsidP="008E3992">
      <w:pPr>
        <w:shd w:val="clear" w:color="auto" w:fill="B8CCE4"/>
        <w:jc w:val="center"/>
        <w:rPr>
          <w:b/>
          <w:szCs w:val="28"/>
        </w:rPr>
      </w:pPr>
      <w:r w:rsidRPr="00150100">
        <w:rPr>
          <w:b/>
          <w:szCs w:val="28"/>
        </w:rPr>
        <w:t xml:space="preserve">Условия публикации и оформление </w:t>
      </w:r>
      <w:r w:rsidR="008E3992" w:rsidRPr="00150100">
        <w:rPr>
          <w:b/>
          <w:szCs w:val="28"/>
        </w:rPr>
        <w:t>материалов:</w:t>
      </w:r>
    </w:p>
    <w:p w:rsidR="00822351" w:rsidRDefault="00822351" w:rsidP="009A474D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000000"/>
          <w:sz w:val="24"/>
          <w:szCs w:val="28"/>
        </w:rPr>
      </w:pPr>
    </w:p>
    <w:p w:rsidR="009A474D" w:rsidRDefault="008E3992" w:rsidP="009A474D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000000"/>
          <w:sz w:val="24"/>
          <w:szCs w:val="28"/>
        </w:rPr>
      </w:pPr>
      <w:r w:rsidRPr="00150100">
        <w:rPr>
          <w:rFonts w:eastAsia="TimesNewRomanPSMT"/>
          <w:color w:val="000000"/>
          <w:sz w:val="24"/>
          <w:szCs w:val="28"/>
        </w:rPr>
        <w:t xml:space="preserve">Докладчикам и участникам конференции для публикации и своевременной подготовки выпуска журнала необходимо </w:t>
      </w:r>
      <w:r w:rsidRPr="00150100">
        <w:rPr>
          <w:rFonts w:eastAsia="TimesNewRomanPSMT"/>
          <w:b/>
          <w:bCs/>
          <w:color w:val="000000"/>
          <w:sz w:val="24"/>
          <w:szCs w:val="28"/>
        </w:rPr>
        <w:t xml:space="preserve">до </w:t>
      </w:r>
      <w:r w:rsidR="00822351">
        <w:rPr>
          <w:rFonts w:eastAsia="TimesNewRomanPSMT"/>
          <w:b/>
          <w:bCs/>
          <w:color w:val="000000"/>
          <w:sz w:val="24"/>
          <w:szCs w:val="28"/>
        </w:rPr>
        <w:t>1</w:t>
      </w:r>
      <w:r w:rsidR="00F10820">
        <w:rPr>
          <w:rFonts w:eastAsia="TimesNewRomanPSMT"/>
          <w:b/>
          <w:bCs/>
          <w:color w:val="000000"/>
          <w:sz w:val="24"/>
          <w:szCs w:val="28"/>
        </w:rPr>
        <w:t>4</w:t>
      </w:r>
      <w:r w:rsidRPr="00150100">
        <w:rPr>
          <w:rFonts w:eastAsia="TimesNewRomanPSMT"/>
          <w:b/>
          <w:bCs/>
          <w:color w:val="000000"/>
          <w:sz w:val="24"/>
          <w:szCs w:val="28"/>
        </w:rPr>
        <w:t>.11.201</w:t>
      </w:r>
      <w:r w:rsidR="00822351">
        <w:rPr>
          <w:rFonts w:eastAsia="TimesNewRomanPSMT"/>
          <w:b/>
          <w:bCs/>
          <w:color w:val="000000"/>
          <w:sz w:val="24"/>
          <w:szCs w:val="28"/>
        </w:rPr>
        <w:t>8</w:t>
      </w:r>
      <w:r w:rsidRPr="00150100">
        <w:rPr>
          <w:rFonts w:eastAsia="TimesNewRomanPSMT"/>
          <w:b/>
          <w:bCs/>
          <w:color w:val="000000"/>
          <w:sz w:val="24"/>
          <w:szCs w:val="28"/>
        </w:rPr>
        <w:t xml:space="preserve"> г. </w:t>
      </w:r>
      <w:r w:rsidRPr="00150100">
        <w:rPr>
          <w:rFonts w:eastAsia="TimesNewRomanPSMT"/>
          <w:color w:val="000000"/>
          <w:sz w:val="24"/>
          <w:szCs w:val="28"/>
        </w:rPr>
        <w:t xml:space="preserve">направить материалы докладов в электронном виде на адрес e-mail: </w:t>
      </w:r>
      <w:hyperlink r:id="rId10" w:history="1">
        <w:r w:rsidR="006055FE" w:rsidRPr="00150100">
          <w:rPr>
            <w:rStyle w:val="a5"/>
            <w:b/>
            <w:sz w:val="24"/>
            <w:szCs w:val="28"/>
            <w:lang w:val="en-US"/>
          </w:rPr>
          <w:t>cscb</w:t>
        </w:r>
        <w:r w:rsidR="006055FE" w:rsidRPr="00150100">
          <w:rPr>
            <w:rStyle w:val="a5"/>
            <w:b/>
            <w:sz w:val="24"/>
            <w:szCs w:val="28"/>
          </w:rPr>
          <w:t>@</w:t>
        </w:r>
        <w:r w:rsidR="006055FE" w:rsidRPr="00150100">
          <w:rPr>
            <w:rStyle w:val="a5"/>
            <w:b/>
            <w:sz w:val="24"/>
            <w:szCs w:val="28"/>
            <w:lang w:val="en-US"/>
          </w:rPr>
          <w:t>list</w:t>
        </w:r>
        <w:r w:rsidR="006055FE" w:rsidRPr="00150100">
          <w:rPr>
            <w:rStyle w:val="a5"/>
            <w:b/>
            <w:sz w:val="24"/>
            <w:szCs w:val="28"/>
          </w:rPr>
          <w:t>.</w:t>
        </w:r>
        <w:r w:rsidR="006055FE" w:rsidRPr="00150100">
          <w:rPr>
            <w:rStyle w:val="a5"/>
            <w:b/>
            <w:sz w:val="24"/>
            <w:szCs w:val="28"/>
            <w:lang w:val="en-US"/>
          </w:rPr>
          <w:t>ru</w:t>
        </w:r>
      </w:hyperlink>
      <w:r w:rsidR="006055FE" w:rsidRPr="00150100">
        <w:rPr>
          <w:b/>
          <w:sz w:val="24"/>
          <w:szCs w:val="28"/>
        </w:rPr>
        <w:t xml:space="preserve"> </w:t>
      </w:r>
      <w:r w:rsidRPr="00150100">
        <w:rPr>
          <w:rFonts w:eastAsia="TimesNewRomanPSMT"/>
          <w:b/>
          <w:bCs/>
          <w:color w:val="000000"/>
          <w:sz w:val="24"/>
          <w:szCs w:val="28"/>
        </w:rPr>
        <w:t>с пометкой «</w:t>
      </w:r>
      <w:r w:rsidR="006055FE" w:rsidRPr="00150100">
        <w:rPr>
          <w:rFonts w:eastAsia="TimesNewRomanPSMT"/>
          <w:b/>
          <w:bCs/>
          <w:color w:val="000000"/>
          <w:sz w:val="24"/>
          <w:szCs w:val="28"/>
        </w:rPr>
        <w:t>Ф.И.О._Финуниверситет_конф.</w:t>
      </w:r>
      <w:r w:rsidR="00C945C8" w:rsidRPr="00150100">
        <w:rPr>
          <w:rFonts w:eastAsia="TimesNewRomanPSMT"/>
          <w:b/>
          <w:bCs/>
          <w:color w:val="000000"/>
          <w:sz w:val="24"/>
          <w:szCs w:val="28"/>
        </w:rPr>
        <w:t xml:space="preserve"> </w:t>
      </w:r>
      <w:r w:rsidR="00822351">
        <w:rPr>
          <w:rFonts w:eastAsia="TimesNewRomanPSMT"/>
          <w:b/>
          <w:bCs/>
          <w:color w:val="000000"/>
          <w:sz w:val="24"/>
          <w:szCs w:val="28"/>
        </w:rPr>
        <w:t>1</w:t>
      </w:r>
      <w:r w:rsidR="00F10820">
        <w:rPr>
          <w:rFonts w:eastAsia="TimesNewRomanPSMT"/>
          <w:b/>
          <w:bCs/>
          <w:color w:val="000000"/>
          <w:sz w:val="24"/>
          <w:szCs w:val="28"/>
        </w:rPr>
        <w:t>4</w:t>
      </w:r>
      <w:r w:rsidRPr="00150100">
        <w:rPr>
          <w:rFonts w:eastAsia="TimesNewRomanPSMT"/>
          <w:b/>
          <w:bCs/>
          <w:color w:val="000000"/>
          <w:sz w:val="24"/>
          <w:szCs w:val="28"/>
        </w:rPr>
        <w:t>.11.201</w:t>
      </w:r>
      <w:r w:rsidR="00822351">
        <w:rPr>
          <w:rFonts w:eastAsia="TimesNewRomanPSMT"/>
          <w:b/>
          <w:bCs/>
          <w:color w:val="000000"/>
          <w:sz w:val="24"/>
          <w:szCs w:val="28"/>
        </w:rPr>
        <w:t>8</w:t>
      </w:r>
      <w:r w:rsidRPr="00150100">
        <w:rPr>
          <w:rFonts w:eastAsia="TimesNewRomanPSMT"/>
          <w:b/>
          <w:bCs/>
          <w:color w:val="000000"/>
          <w:sz w:val="24"/>
          <w:szCs w:val="28"/>
        </w:rPr>
        <w:t xml:space="preserve">». </w:t>
      </w:r>
      <w:r w:rsidR="006055FE" w:rsidRPr="00150100">
        <w:rPr>
          <w:rFonts w:eastAsia="TimesNewRomanPSMT"/>
          <w:bCs/>
          <w:color w:val="000000"/>
          <w:sz w:val="24"/>
          <w:szCs w:val="28"/>
        </w:rPr>
        <w:t>В течение 3-5 дней редколлегия рецензирует статью и, при положительном решении, отправляет</w:t>
      </w:r>
      <w:r w:rsidR="008A003A" w:rsidRPr="00150100">
        <w:rPr>
          <w:rFonts w:eastAsia="TimesNewRomanPSMT"/>
          <w:bCs/>
          <w:color w:val="000000"/>
          <w:sz w:val="24"/>
          <w:szCs w:val="28"/>
        </w:rPr>
        <w:t xml:space="preserve"> </w:t>
      </w:r>
      <w:r w:rsidR="006055FE" w:rsidRPr="00150100">
        <w:rPr>
          <w:rFonts w:eastAsia="TimesNewRomanPSMT"/>
          <w:bCs/>
          <w:color w:val="000000"/>
          <w:sz w:val="24"/>
          <w:szCs w:val="28"/>
        </w:rPr>
        <w:t>письмо</w:t>
      </w:r>
      <w:r w:rsidR="006055FE" w:rsidRPr="00150100">
        <w:rPr>
          <w:rFonts w:eastAsia="TimesNewRomanPSMT"/>
          <w:b/>
          <w:bCs/>
          <w:color w:val="000000"/>
          <w:sz w:val="24"/>
          <w:szCs w:val="28"/>
        </w:rPr>
        <w:t xml:space="preserve"> </w:t>
      </w:r>
      <w:r w:rsidR="008A003A" w:rsidRPr="00150100">
        <w:rPr>
          <w:rFonts w:eastAsia="TimesNewRomanPSMT"/>
          <w:b/>
          <w:bCs/>
          <w:color w:val="000000"/>
          <w:sz w:val="24"/>
          <w:szCs w:val="28"/>
        </w:rPr>
        <w:t xml:space="preserve">с </w:t>
      </w:r>
      <w:r w:rsidR="006055FE" w:rsidRPr="00150100">
        <w:rPr>
          <w:sz w:val="24"/>
          <w:szCs w:val="28"/>
        </w:rPr>
        <w:t xml:space="preserve">информацией о стоимости и способах оплаты. </w:t>
      </w:r>
    </w:p>
    <w:p w:rsidR="009A474D" w:rsidRPr="009A474D" w:rsidRDefault="008E3992" w:rsidP="009A474D">
      <w:pPr>
        <w:autoSpaceDE w:val="0"/>
        <w:autoSpaceDN w:val="0"/>
        <w:adjustRightInd w:val="0"/>
        <w:ind w:firstLine="567"/>
        <w:jc w:val="both"/>
        <w:rPr>
          <w:rFonts w:ascii="ubuntu" w:eastAsia="Times New Roman" w:hAnsi="ubuntu"/>
          <w:color w:val="000000"/>
          <w:sz w:val="23"/>
          <w:szCs w:val="23"/>
          <w:lang w:eastAsia="ru-RU"/>
        </w:rPr>
      </w:pPr>
      <w:r w:rsidRPr="00150100">
        <w:rPr>
          <w:rFonts w:eastAsia="Times New Roman"/>
          <w:b/>
          <w:sz w:val="24"/>
          <w:szCs w:val="28"/>
          <w:lang w:eastAsia="ru-RU"/>
        </w:rPr>
        <w:t>Требования к оформлению материалов:</w:t>
      </w:r>
      <w:r w:rsidRPr="00150100">
        <w:rPr>
          <w:rFonts w:eastAsia="Times New Roman"/>
          <w:sz w:val="24"/>
          <w:szCs w:val="28"/>
          <w:lang w:eastAsia="ru-RU"/>
        </w:rPr>
        <w:t xml:space="preserve"> </w:t>
      </w:r>
      <w:r w:rsidR="006055FE" w:rsidRPr="00150100">
        <w:rPr>
          <w:sz w:val="24"/>
          <w:szCs w:val="28"/>
        </w:rPr>
        <w:t xml:space="preserve">К публикации принимаются статьи объемом от 2-х страниц, выполненные как индивидуально, так и авторским коллективом. Максимальное количество соавторов одной статьи – 4 человека. Текст статьи должен быть тщательно вычитан и отредактирован. Материалы публикуются в авторской редакции, авторы несут ответственность за </w:t>
      </w:r>
      <w:r w:rsidR="00723E0D">
        <w:rPr>
          <w:sz w:val="24"/>
          <w:szCs w:val="28"/>
        </w:rPr>
        <w:t>качество</w:t>
      </w:r>
      <w:r w:rsidR="006055FE" w:rsidRPr="00150100">
        <w:rPr>
          <w:sz w:val="24"/>
          <w:szCs w:val="28"/>
        </w:rPr>
        <w:t xml:space="preserve"> публикуемого материала. </w:t>
      </w:r>
      <w:r w:rsidR="009A474D" w:rsidRPr="00150100">
        <w:rPr>
          <w:sz w:val="24"/>
          <w:szCs w:val="28"/>
        </w:rPr>
        <w:t xml:space="preserve">Язык – русский или английский. </w:t>
      </w:r>
    </w:p>
    <w:p w:rsidR="009A474D" w:rsidRDefault="006055FE" w:rsidP="009A474D">
      <w:pPr>
        <w:autoSpaceDE w:val="0"/>
        <w:autoSpaceDN w:val="0"/>
        <w:adjustRightInd w:val="0"/>
        <w:ind w:firstLine="567"/>
        <w:jc w:val="both"/>
        <w:rPr>
          <w:rFonts w:ascii="ubuntu" w:eastAsia="Times New Roman" w:hAnsi="ubuntu"/>
          <w:color w:val="000000"/>
          <w:sz w:val="23"/>
          <w:szCs w:val="23"/>
          <w:lang w:eastAsia="ru-RU"/>
        </w:rPr>
      </w:pPr>
      <w:r w:rsidRPr="00150100">
        <w:rPr>
          <w:sz w:val="24"/>
          <w:szCs w:val="28"/>
        </w:rPr>
        <w:t xml:space="preserve">Статьи должны быть выполнены в текстовом редакторе Microsoft Word. </w:t>
      </w:r>
      <w:r w:rsidR="009A474D" w:rsidRPr="009A474D">
        <w:rPr>
          <w:sz w:val="24"/>
          <w:szCs w:val="28"/>
        </w:rPr>
        <w:t>﻿Формат листа А4, ориентация листа – «книжная» Поля по 2 см со всех сторон. Основной шрифт «Times New Roman». Размер шрифта основного текста – 14. Межстрочный</w:t>
      </w:r>
      <w:r w:rsidR="001C79C0">
        <w:rPr>
          <w:sz w:val="24"/>
          <w:szCs w:val="28"/>
        </w:rPr>
        <w:t xml:space="preserve">  </w:t>
      </w:r>
      <w:r w:rsidR="009A474D" w:rsidRPr="009A474D">
        <w:rPr>
          <w:sz w:val="24"/>
          <w:szCs w:val="28"/>
        </w:rPr>
        <w:t xml:space="preserve">интервал – </w:t>
      </w:r>
      <w:r w:rsidR="001C79C0">
        <w:rPr>
          <w:sz w:val="24"/>
          <w:szCs w:val="28"/>
        </w:rPr>
        <w:t>п</w:t>
      </w:r>
      <w:r w:rsidR="009A474D" w:rsidRPr="009A474D">
        <w:rPr>
          <w:sz w:val="24"/>
          <w:szCs w:val="28"/>
        </w:rPr>
        <w:t>олуторный. Выравнивание текста - по левому краю. Абзацный отступ</w:t>
      </w:r>
      <w:r w:rsidR="001C79C0">
        <w:rPr>
          <w:sz w:val="24"/>
          <w:szCs w:val="28"/>
        </w:rPr>
        <w:t xml:space="preserve"> </w:t>
      </w:r>
      <w:r w:rsidR="009A474D" w:rsidRPr="009A474D">
        <w:rPr>
          <w:sz w:val="24"/>
          <w:szCs w:val="28"/>
        </w:rPr>
        <w:t>(красная строка)</w:t>
      </w:r>
      <w:r w:rsidR="009A474D">
        <w:rPr>
          <w:sz w:val="24"/>
          <w:szCs w:val="28"/>
        </w:rPr>
        <w:t xml:space="preserve"> 1,25 см. </w:t>
      </w:r>
      <w:r w:rsidR="009A474D">
        <w:rPr>
          <w:rFonts w:ascii="ubuntu" w:hAnsi="ubuntu"/>
          <w:color w:val="000000"/>
          <w:sz w:val="23"/>
          <w:szCs w:val="23"/>
          <w:shd w:val="clear" w:color="auto" w:fill="FFFFFF"/>
        </w:rPr>
        <w:t>Абзацы разделяются переносом на следующую строку клавишей "Enter", недопустимо использовать для абзацного отступа пробелы и табуляцию.</w:t>
      </w:r>
    </w:p>
    <w:p w:rsidR="009A474D" w:rsidRDefault="009A474D" w:rsidP="009A474D">
      <w:pPr>
        <w:autoSpaceDE w:val="0"/>
        <w:autoSpaceDN w:val="0"/>
        <w:adjustRightInd w:val="0"/>
        <w:ind w:firstLine="567"/>
        <w:jc w:val="both"/>
        <w:rPr>
          <w:sz w:val="24"/>
          <w:szCs w:val="28"/>
        </w:rPr>
      </w:pPr>
      <w:r w:rsidRPr="00150100">
        <w:rPr>
          <w:rFonts w:eastAsia="Times New Roman"/>
          <w:sz w:val="24"/>
          <w:szCs w:val="28"/>
          <w:lang w:eastAsia="ru-RU"/>
        </w:rPr>
        <w:t>При наличии в тексте таблиц, рисунков, графиков и формул должны содержаться ссылки на их нумерацию.  Все формулы и диаграммы, а также иные объекты, кроме формул, набранных стандартным редактором формул Microsoft Office, должны быть преобразованы в рисунки</w:t>
      </w:r>
      <w:r w:rsidRPr="00150100">
        <w:rPr>
          <w:rFonts w:eastAsia="TimesNewRomanPSMT"/>
          <w:sz w:val="24"/>
          <w:szCs w:val="28"/>
        </w:rPr>
        <w:t>.</w:t>
      </w:r>
      <w:r>
        <w:rPr>
          <w:rFonts w:eastAsia="TimesNewRomanPSMT"/>
          <w:sz w:val="24"/>
          <w:szCs w:val="28"/>
        </w:rPr>
        <w:t xml:space="preserve"> </w:t>
      </w:r>
      <w:r w:rsidRPr="00150100">
        <w:rPr>
          <w:rFonts w:eastAsia="Times New Roman" w:hint="eastAsia"/>
          <w:sz w:val="24"/>
          <w:szCs w:val="28"/>
          <w:lang w:eastAsia="ru-RU"/>
        </w:rPr>
        <w:t>Таблицы</w:t>
      </w:r>
      <w:r w:rsidRPr="00150100">
        <w:rPr>
          <w:rFonts w:eastAsia="Times New Roman"/>
          <w:sz w:val="24"/>
          <w:szCs w:val="28"/>
          <w:lang w:eastAsia="ru-RU"/>
        </w:rPr>
        <w:t xml:space="preserve">, </w:t>
      </w:r>
      <w:r w:rsidRPr="00150100">
        <w:rPr>
          <w:rFonts w:eastAsia="Times New Roman" w:hint="eastAsia"/>
          <w:sz w:val="24"/>
          <w:szCs w:val="28"/>
          <w:lang w:eastAsia="ru-RU"/>
        </w:rPr>
        <w:t>схемы</w:t>
      </w:r>
      <w:r w:rsidRPr="00150100">
        <w:rPr>
          <w:rFonts w:eastAsia="Times New Roman"/>
          <w:sz w:val="24"/>
          <w:szCs w:val="28"/>
          <w:lang w:eastAsia="ru-RU"/>
        </w:rPr>
        <w:t xml:space="preserve">, </w:t>
      </w:r>
      <w:r w:rsidRPr="00150100">
        <w:rPr>
          <w:rFonts w:eastAsia="Times New Roman" w:hint="eastAsia"/>
          <w:sz w:val="24"/>
          <w:szCs w:val="28"/>
          <w:lang w:eastAsia="ru-RU"/>
        </w:rPr>
        <w:t>рисунки</w:t>
      </w:r>
      <w:r w:rsidRPr="00150100">
        <w:rPr>
          <w:rFonts w:eastAsia="Times New Roman"/>
          <w:sz w:val="24"/>
          <w:szCs w:val="28"/>
          <w:lang w:eastAsia="ru-RU"/>
        </w:rPr>
        <w:t xml:space="preserve">, </w:t>
      </w:r>
      <w:r w:rsidRPr="00150100">
        <w:rPr>
          <w:rFonts w:eastAsia="Times New Roman" w:hint="eastAsia"/>
          <w:sz w:val="24"/>
          <w:szCs w:val="28"/>
          <w:lang w:eastAsia="ru-RU"/>
        </w:rPr>
        <w:t>формулы</w:t>
      </w:r>
      <w:r w:rsidRPr="00150100">
        <w:rPr>
          <w:rFonts w:eastAsia="Times New Roman"/>
          <w:sz w:val="24"/>
          <w:szCs w:val="28"/>
          <w:lang w:eastAsia="ru-RU"/>
        </w:rPr>
        <w:t xml:space="preserve">, </w:t>
      </w:r>
      <w:r w:rsidRPr="00150100">
        <w:rPr>
          <w:rFonts w:eastAsia="Times New Roman" w:hint="eastAsia"/>
          <w:sz w:val="24"/>
          <w:szCs w:val="28"/>
          <w:lang w:eastAsia="ru-RU"/>
        </w:rPr>
        <w:t>графики</w:t>
      </w:r>
      <w:r w:rsidRPr="00150100">
        <w:rPr>
          <w:rFonts w:eastAsia="Times New Roman"/>
          <w:sz w:val="24"/>
          <w:szCs w:val="28"/>
          <w:lang w:eastAsia="ru-RU"/>
        </w:rPr>
        <w:t xml:space="preserve"> </w:t>
      </w:r>
      <w:r w:rsidRPr="00150100">
        <w:rPr>
          <w:rFonts w:eastAsia="Times New Roman" w:hint="eastAsia"/>
          <w:sz w:val="24"/>
          <w:szCs w:val="28"/>
          <w:lang w:eastAsia="ru-RU"/>
        </w:rPr>
        <w:t>не</w:t>
      </w:r>
      <w:r w:rsidRPr="00150100">
        <w:rPr>
          <w:rFonts w:eastAsia="Times New Roman"/>
          <w:sz w:val="24"/>
          <w:szCs w:val="28"/>
          <w:lang w:eastAsia="ru-RU"/>
        </w:rPr>
        <w:t xml:space="preserve"> </w:t>
      </w:r>
      <w:r w:rsidRPr="00150100">
        <w:rPr>
          <w:rFonts w:eastAsia="Times New Roman" w:hint="eastAsia"/>
          <w:sz w:val="24"/>
          <w:szCs w:val="28"/>
          <w:lang w:eastAsia="ru-RU"/>
        </w:rPr>
        <w:t>должны</w:t>
      </w:r>
      <w:r w:rsidRPr="00150100">
        <w:rPr>
          <w:rFonts w:eastAsia="Times New Roman"/>
          <w:sz w:val="24"/>
          <w:szCs w:val="28"/>
          <w:lang w:eastAsia="ru-RU"/>
        </w:rPr>
        <w:t xml:space="preserve"> </w:t>
      </w:r>
      <w:r w:rsidRPr="00150100">
        <w:rPr>
          <w:rFonts w:eastAsia="Times New Roman" w:hint="eastAsia"/>
          <w:sz w:val="24"/>
          <w:szCs w:val="28"/>
          <w:lang w:eastAsia="ru-RU"/>
        </w:rPr>
        <w:t>выходить</w:t>
      </w:r>
      <w:r w:rsidRPr="00150100">
        <w:rPr>
          <w:rFonts w:eastAsia="Times New Roman"/>
          <w:sz w:val="24"/>
          <w:szCs w:val="28"/>
          <w:lang w:eastAsia="ru-RU"/>
        </w:rPr>
        <w:t xml:space="preserve"> </w:t>
      </w:r>
      <w:r w:rsidRPr="00150100">
        <w:rPr>
          <w:rFonts w:eastAsia="Times New Roman" w:hint="eastAsia"/>
          <w:sz w:val="24"/>
          <w:szCs w:val="28"/>
          <w:lang w:eastAsia="ru-RU"/>
        </w:rPr>
        <w:t>за</w:t>
      </w:r>
      <w:r w:rsidRPr="00150100">
        <w:rPr>
          <w:rFonts w:eastAsia="Times New Roman"/>
          <w:sz w:val="24"/>
          <w:szCs w:val="28"/>
          <w:lang w:eastAsia="ru-RU"/>
        </w:rPr>
        <w:t xml:space="preserve"> </w:t>
      </w:r>
      <w:r w:rsidRPr="00150100">
        <w:rPr>
          <w:rFonts w:eastAsia="Times New Roman" w:hint="eastAsia"/>
          <w:sz w:val="24"/>
          <w:szCs w:val="28"/>
          <w:lang w:eastAsia="ru-RU"/>
        </w:rPr>
        <w:t>пределы</w:t>
      </w:r>
      <w:r w:rsidRPr="00150100">
        <w:rPr>
          <w:rFonts w:eastAsia="Times New Roman"/>
          <w:sz w:val="24"/>
          <w:szCs w:val="28"/>
          <w:lang w:eastAsia="ru-RU"/>
        </w:rPr>
        <w:t xml:space="preserve"> </w:t>
      </w:r>
      <w:r w:rsidRPr="00150100">
        <w:rPr>
          <w:rFonts w:eastAsia="Times New Roman" w:hint="eastAsia"/>
          <w:sz w:val="24"/>
          <w:szCs w:val="28"/>
          <w:lang w:eastAsia="ru-RU"/>
        </w:rPr>
        <w:lastRenderedPageBreak/>
        <w:t>указанных</w:t>
      </w:r>
      <w:r w:rsidRPr="00150100">
        <w:rPr>
          <w:rFonts w:eastAsia="Times New Roman"/>
          <w:sz w:val="24"/>
          <w:szCs w:val="28"/>
          <w:lang w:eastAsia="ru-RU"/>
        </w:rPr>
        <w:t xml:space="preserve"> </w:t>
      </w:r>
      <w:r w:rsidRPr="00150100">
        <w:rPr>
          <w:rFonts w:eastAsia="Times New Roman" w:hint="eastAsia"/>
          <w:sz w:val="24"/>
          <w:szCs w:val="28"/>
          <w:lang w:eastAsia="ru-RU"/>
        </w:rPr>
        <w:t>полей</w:t>
      </w:r>
      <w:r w:rsidRPr="00150100">
        <w:rPr>
          <w:rFonts w:eastAsia="Times New Roman"/>
          <w:sz w:val="24"/>
          <w:szCs w:val="28"/>
          <w:lang w:eastAsia="ru-RU"/>
        </w:rPr>
        <w:t>.</w:t>
      </w:r>
      <w:r>
        <w:rPr>
          <w:rFonts w:eastAsia="Times New Roman"/>
          <w:sz w:val="24"/>
          <w:szCs w:val="28"/>
          <w:lang w:eastAsia="ru-RU"/>
        </w:rPr>
        <w:t xml:space="preserve"> </w:t>
      </w:r>
      <w:r>
        <w:rPr>
          <w:rFonts w:ascii="ubuntu" w:hAnsi="ubuntu"/>
          <w:color w:val="000000"/>
          <w:sz w:val="23"/>
          <w:szCs w:val="23"/>
          <w:shd w:val="clear" w:color="auto" w:fill="FFFFFF"/>
        </w:rPr>
        <w:t>Название и номера рисунков указываются под рисунками, названия и номера таблиц – над таблицами. Названия рисунков и таблиц оформляется шрифтом «Times New Roman», размер – 12, выравнивание – по центру. В таблицах также следует использовать шрифт «Times New Roman», размер – 12, междустрочный интервал – одинарный. Таблицы, схемы, рисунки, графики не должны выходить за пределы указанных полей. Допускается использование шрифтов Arial и Courier New при оформлении схем, графиков, диаграмм и рисунков. Допускается использование шрифта меньшего размера (10 пунктов) в тексте таблиц, ссылок, схем, графиков, диаграмм и рисунков.</w:t>
      </w:r>
    </w:p>
    <w:p w:rsidR="00305FBB" w:rsidRPr="00150100" w:rsidRDefault="006055FE" w:rsidP="00305FBB">
      <w:pPr>
        <w:autoSpaceDE w:val="0"/>
        <w:autoSpaceDN w:val="0"/>
        <w:adjustRightInd w:val="0"/>
        <w:ind w:firstLine="567"/>
        <w:jc w:val="both"/>
        <w:rPr>
          <w:sz w:val="24"/>
          <w:szCs w:val="28"/>
        </w:rPr>
      </w:pPr>
      <w:r w:rsidRPr="00150100">
        <w:rPr>
          <w:sz w:val="24"/>
          <w:szCs w:val="28"/>
        </w:rPr>
        <w:t xml:space="preserve">Название </w:t>
      </w:r>
      <w:r w:rsidR="009A474D">
        <w:rPr>
          <w:sz w:val="24"/>
          <w:szCs w:val="28"/>
        </w:rPr>
        <w:t xml:space="preserve">статьи </w:t>
      </w:r>
      <w:r w:rsidRPr="00150100">
        <w:rPr>
          <w:sz w:val="24"/>
          <w:szCs w:val="28"/>
        </w:rPr>
        <w:t xml:space="preserve">печатается прописными буквами, шрифт – полужирный, выравнивание по центру. Ниже через один интервал строчными буквами – фамилия и инициалы автора(ов) (выравнивание по правому краю). На следующей строке – должность, ученая степень и ученое звание (при наличии), ниже – ПОЛНОЕ название организации (В ИМЕНИТЕЛЬНОМ ПАДЕЖЕ), а также страна и город. После отступа в 1 интервал следует аннотация, далее через 1 интервал ключевые слова, за которыми через 1 интервал – текст статьи. </w:t>
      </w:r>
    </w:p>
    <w:p w:rsidR="009A474D" w:rsidRPr="009A474D" w:rsidRDefault="006055FE" w:rsidP="009A474D">
      <w:pPr>
        <w:autoSpaceDE w:val="0"/>
        <w:autoSpaceDN w:val="0"/>
        <w:adjustRightInd w:val="0"/>
        <w:ind w:firstLine="567"/>
        <w:jc w:val="both"/>
        <w:rPr>
          <w:sz w:val="24"/>
          <w:szCs w:val="28"/>
        </w:rPr>
      </w:pPr>
      <w:r w:rsidRPr="00150100">
        <w:rPr>
          <w:b/>
          <w:sz w:val="24"/>
          <w:szCs w:val="28"/>
        </w:rPr>
        <w:t>Не допускается:</w:t>
      </w:r>
      <w:r w:rsidRPr="00150100">
        <w:rPr>
          <w:sz w:val="24"/>
          <w:szCs w:val="28"/>
        </w:rPr>
        <w:t xml:space="preserve"> 1) нумерация страниц; 2) испол</w:t>
      </w:r>
      <w:r w:rsidR="00566BD0" w:rsidRPr="00150100">
        <w:rPr>
          <w:sz w:val="24"/>
          <w:szCs w:val="28"/>
        </w:rPr>
        <w:t>ьзование автоматических постра</w:t>
      </w:r>
      <w:r w:rsidRPr="00150100">
        <w:rPr>
          <w:sz w:val="24"/>
          <w:szCs w:val="28"/>
        </w:rPr>
        <w:t>ничных сносок; 3) использование разреженного или</w:t>
      </w:r>
      <w:r w:rsidR="00566BD0" w:rsidRPr="00150100">
        <w:rPr>
          <w:sz w:val="24"/>
          <w:szCs w:val="28"/>
        </w:rPr>
        <w:t xml:space="preserve"> уплотненного межбуквенного ин</w:t>
      </w:r>
      <w:r w:rsidRPr="00150100">
        <w:rPr>
          <w:sz w:val="24"/>
          <w:szCs w:val="28"/>
        </w:rPr>
        <w:t>тервала; 4) использование переносов.</w:t>
      </w:r>
      <w:r w:rsidR="00566BD0" w:rsidRPr="00150100">
        <w:rPr>
          <w:rFonts w:eastAsia="Times New Roman"/>
          <w:sz w:val="24"/>
          <w:szCs w:val="28"/>
          <w:lang w:eastAsia="ru-RU"/>
        </w:rPr>
        <w:t xml:space="preserve"> Наличие списка литературы </w:t>
      </w:r>
      <w:r w:rsidR="00566BD0" w:rsidRPr="00150100">
        <w:rPr>
          <w:sz w:val="24"/>
          <w:szCs w:val="28"/>
          <w:shd w:val="clear" w:color="auto" w:fill="FFFFFF"/>
        </w:rPr>
        <w:t xml:space="preserve">в едином формате, установленном системой </w:t>
      </w:r>
      <w:r w:rsidR="00566BD0" w:rsidRPr="00150100">
        <w:rPr>
          <w:rFonts w:eastAsia="TimesNewRomanPSMT"/>
          <w:sz w:val="24"/>
          <w:szCs w:val="28"/>
        </w:rPr>
        <w:t>Российского </w:t>
      </w:r>
      <w:hyperlink r:id="rId11" w:history="1">
        <w:r w:rsidR="00566BD0" w:rsidRPr="00150100">
          <w:rPr>
            <w:rFonts w:eastAsia="TimesNewRomanPSMT"/>
            <w:sz w:val="24"/>
            <w:szCs w:val="28"/>
          </w:rPr>
          <w:t>индекса научного цитирования</w:t>
        </w:r>
      </w:hyperlink>
      <w:r w:rsidR="00566BD0" w:rsidRPr="00150100">
        <w:rPr>
          <w:rFonts w:eastAsia="TimesNewRomanPSMT"/>
          <w:color w:val="002060"/>
          <w:sz w:val="24"/>
          <w:szCs w:val="28"/>
        </w:rPr>
        <w:t> </w:t>
      </w:r>
      <w:r w:rsidR="00566BD0" w:rsidRPr="00150100">
        <w:rPr>
          <w:rFonts w:eastAsia="Times New Roman"/>
          <w:sz w:val="24"/>
          <w:szCs w:val="28"/>
          <w:lang w:eastAsia="ru-RU"/>
        </w:rPr>
        <w:t xml:space="preserve"> </w:t>
      </w:r>
      <w:r w:rsidR="00566BD0" w:rsidRPr="00150100">
        <w:rPr>
          <w:rFonts w:eastAsia="TimesNewRomanPSMT"/>
          <w:sz w:val="24"/>
          <w:szCs w:val="28"/>
        </w:rPr>
        <w:t>Г</w:t>
      </w:r>
      <w:r w:rsidR="00566BD0" w:rsidRPr="00150100">
        <w:rPr>
          <w:sz w:val="24"/>
          <w:szCs w:val="28"/>
          <w:shd w:val="clear" w:color="auto" w:fill="FFFFFF"/>
        </w:rPr>
        <w:t>ОСТ Р 7.0.5.-2008,</w:t>
      </w:r>
      <w:r w:rsidR="00566BD0" w:rsidRPr="00150100">
        <w:rPr>
          <w:rFonts w:eastAsia="Times New Roman"/>
          <w:sz w:val="24"/>
          <w:szCs w:val="28"/>
          <w:lang w:eastAsia="ru-RU"/>
        </w:rPr>
        <w:t xml:space="preserve"> </w:t>
      </w:r>
      <w:r w:rsidR="00566BD0" w:rsidRPr="00150100">
        <w:rPr>
          <w:sz w:val="24"/>
          <w:szCs w:val="28"/>
          <w:shd w:val="clear" w:color="auto" w:fill="FFFFFF"/>
        </w:rPr>
        <w:t>является обязательным и</w:t>
      </w:r>
      <w:r w:rsidR="00566BD0" w:rsidRPr="00150100">
        <w:rPr>
          <w:rFonts w:eastAsia="Times New Roman"/>
          <w:sz w:val="24"/>
          <w:szCs w:val="28"/>
          <w:lang w:eastAsia="ru-RU"/>
        </w:rPr>
        <w:t xml:space="preserve"> помещается в конце статьи. Ссылки на литературу оформляются в виде ссылок в тексте в квадратных скобках, например: [1, С.4]. Источники в списке литературы располагаются в алфавитном порядке. </w:t>
      </w:r>
      <w:r w:rsidR="009A474D">
        <w:rPr>
          <w:sz w:val="24"/>
          <w:szCs w:val="28"/>
        </w:rPr>
        <w:t xml:space="preserve"> </w:t>
      </w:r>
      <w:r w:rsidR="009A474D" w:rsidRPr="00150100">
        <w:rPr>
          <w:rFonts w:eastAsia="Times New Roman" w:hint="eastAsia"/>
          <w:sz w:val="24"/>
          <w:szCs w:val="28"/>
          <w:lang w:eastAsia="ru-RU"/>
        </w:rPr>
        <w:t>Тексты</w:t>
      </w:r>
      <w:r w:rsidR="009A474D" w:rsidRPr="00150100">
        <w:rPr>
          <w:rFonts w:eastAsia="Times New Roman"/>
          <w:sz w:val="24"/>
          <w:szCs w:val="28"/>
          <w:lang w:eastAsia="ru-RU"/>
        </w:rPr>
        <w:t xml:space="preserve">, </w:t>
      </w:r>
      <w:r w:rsidR="009A474D" w:rsidRPr="00150100">
        <w:rPr>
          <w:rFonts w:eastAsia="Times New Roman" w:hint="eastAsia"/>
          <w:sz w:val="24"/>
          <w:szCs w:val="28"/>
          <w:lang w:eastAsia="ru-RU"/>
        </w:rPr>
        <w:t>содержащие</w:t>
      </w:r>
      <w:r w:rsidR="009A474D" w:rsidRPr="00150100">
        <w:rPr>
          <w:rFonts w:eastAsia="Times New Roman"/>
          <w:sz w:val="24"/>
          <w:szCs w:val="28"/>
          <w:lang w:eastAsia="ru-RU"/>
        </w:rPr>
        <w:t xml:space="preserve"> </w:t>
      </w:r>
      <w:r w:rsidR="009A474D" w:rsidRPr="00150100">
        <w:rPr>
          <w:rFonts w:eastAsia="Times New Roman" w:hint="eastAsia"/>
          <w:sz w:val="24"/>
          <w:szCs w:val="28"/>
          <w:lang w:eastAsia="ru-RU"/>
        </w:rPr>
        <w:t>отсканированные</w:t>
      </w:r>
      <w:r w:rsidR="009A474D" w:rsidRPr="00150100">
        <w:rPr>
          <w:rFonts w:eastAsia="Times New Roman"/>
          <w:sz w:val="24"/>
          <w:szCs w:val="28"/>
          <w:lang w:eastAsia="ru-RU"/>
        </w:rPr>
        <w:t xml:space="preserve"> </w:t>
      </w:r>
      <w:r w:rsidR="009A474D" w:rsidRPr="00150100">
        <w:rPr>
          <w:rFonts w:eastAsia="Times New Roman" w:hint="eastAsia"/>
          <w:sz w:val="24"/>
          <w:szCs w:val="28"/>
          <w:lang w:eastAsia="ru-RU"/>
        </w:rPr>
        <w:t>изображения</w:t>
      </w:r>
      <w:r w:rsidR="009A474D" w:rsidRPr="00150100">
        <w:rPr>
          <w:rFonts w:eastAsia="Times New Roman"/>
          <w:sz w:val="24"/>
          <w:szCs w:val="28"/>
          <w:lang w:eastAsia="ru-RU"/>
        </w:rPr>
        <w:t xml:space="preserve">, </w:t>
      </w:r>
      <w:r w:rsidR="009A474D" w:rsidRPr="00150100">
        <w:rPr>
          <w:rFonts w:eastAsia="Times New Roman" w:hint="eastAsia"/>
          <w:sz w:val="24"/>
          <w:szCs w:val="28"/>
          <w:lang w:eastAsia="ru-RU"/>
        </w:rPr>
        <w:t>не</w:t>
      </w:r>
      <w:r w:rsidR="009A474D" w:rsidRPr="00150100">
        <w:rPr>
          <w:rFonts w:eastAsia="Times New Roman"/>
          <w:sz w:val="24"/>
          <w:szCs w:val="28"/>
          <w:lang w:eastAsia="ru-RU"/>
        </w:rPr>
        <w:t xml:space="preserve"> </w:t>
      </w:r>
      <w:r w:rsidR="009A474D" w:rsidRPr="00150100">
        <w:rPr>
          <w:rFonts w:eastAsia="Times New Roman" w:hint="eastAsia"/>
          <w:sz w:val="24"/>
          <w:szCs w:val="28"/>
          <w:lang w:eastAsia="ru-RU"/>
        </w:rPr>
        <w:t>принимаются</w:t>
      </w:r>
      <w:r w:rsidR="009A474D" w:rsidRPr="00150100">
        <w:rPr>
          <w:rFonts w:eastAsia="Times New Roman"/>
          <w:sz w:val="24"/>
          <w:szCs w:val="28"/>
          <w:lang w:eastAsia="ru-RU"/>
        </w:rPr>
        <w:t xml:space="preserve"> </w:t>
      </w:r>
      <w:r w:rsidR="009A474D" w:rsidRPr="00150100">
        <w:rPr>
          <w:rFonts w:eastAsia="Times New Roman" w:hint="eastAsia"/>
          <w:sz w:val="24"/>
          <w:szCs w:val="28"/>
          <w:lang w:eastAsia="ru-RU"/>
        </w:rPr>
        <w:t>к</w:t>
      </w:r>
      <w:r w:rsidR="009A474D" w:rsidRPr="00150100">
        <w:rPr>
          <w:rFonts w:eastAsia="Times New Roman"/>
          <w:sz w:val="24"/>
          <w:szCs w:val="28"/>
          <w:lang w:eastAsia="ru-RU"/>
        </w:rPr>
        <w:t xml:space="preserve"> </w:t>
      </w:r>
      <w:r w:rsidR="009A474D" w:rsidRPr="00150100">
        <w:rPr>
          <w:rFonts w:eastAsia="Times New Roman" w:hint="eastAsia"/>
          <w:sz w:val="24"/>
          <w:szCs w:val="28"/>
          <w:lang w:eastAsia="ru-RU"/>
        </w:rPr>
        <w:t>публикации</w:t>
      </w:r>
      <w:r w:rsidR="009A474D" w:rsidRPr="00150100">
        <w:rPr>
          <w:rFonts w:eastAsia="Times New Roman"/>
          <w:sz w:val="24"/>
          <w:szCs w:val="28"/>
          <w:lang w:eastAsia="ru-RU"/>
        </w:rPr>
        <w:t>.</w:t>
      </w:r>
    </w:p>
    <w:p w:rsidR="00566BD0" w:rsidRPr="00150100" w:rsidRDefault="00566BD0" w:rsidP="00CD64F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eastAsia="Times New Roman"/>
          <w:i/>
          <w:sz w:val="24"/>
          <w:szCs w:val="28"/>
          <w:lang w:eastAsia="ru-RU"/>
        </w:rPr>
      </w:pPr>
      <w:r w:rsidRPr="00150100">
        <w:rPr>
          <w:i/>
          <w:sz w:val="24"/>
          <w:szCs w:val="28"/>
        </w:rPr>
        <w:t>В связи с тем, что журнал «Центральный научный вестник» активно участвует в международной публикационной программе, редакция рекомендует авторам делать приложение в конце статьи в виде перевода на английский язык названия, ФИО авторов, аннотации, ключевых слов и списка литературы.</w:t>
      </w:r>
    </w:p>
    <w:p w:rsidR="00566BD0" w:rsidRPr="00150100" w:rsidRDefault="00566BD0" w:rsidP="00CD64FC">
      <w:pPr>
        <w:autoSpaceDE w:val="0"/>
        <w:autoSpaceDN w:val="0"/>
        <w:adjustRightInd w:val="0"/>
        <w:ind w:firstLine="426"/>
        <w:jc w:val="both"/>
        <w:rPr>
          <w:sz w:val="24"/>
          <w:szCs w:val="28"/>
        </w:rPr>
      </w:pPr>
      <w:r w:rsidRPr="00150100">
        <w:rPr>
          <w:sz w:val="24"/>
          <w:szCs w:val="28"/>
        </w:rPr>
        <w:t>Дополнительно к тексту статьи необходимо прислать файл с информацией об авторе</w:t>
      </w:r>
      <w:r w:rsidR="008A003A" w:rsidRPr="00150100">
        <w:rPr>
          <w:sz w:val="24"/>
          <w:szCs w:val="28"/>
        </w:rPr>
        <w:t xml:space="preserve"> (отдельным файлом)</w:t>
      </w:r>
      <w:r w:rsidRPr="00150100">
        <w:rPr>
          <w:sz w:val="24"/>
          <w:szCs w:val="28"/>
        </w:rPr>
        <w:t xml:space="preserve">: </w:t>
      </w:r>
    </w:p>
    <w:p w:rsidR="00566BD0" w:rsidRPr="00150100" w:rsidRDefault="00566BD0" w:rsidP="00CD64FC">
      <w:pPr>
        <w:autoSpaceDE w:val="0"/>
        <w:autoSpaceDN w:val="0"/>
        <w:adjustRightInd w:val="0"/>
        <w:ind w:firstLine="426"/>
        <w:jc w:val="both"/>
        <w:rPr>
          <w:sz w:val="24"/>
          <w:szCs w:val="28"/>
        </w:rPr>
      </w:pPr>
      <w:r w:rsidRPr="00150100">
        <w:rPr>
          <w:sz w:val="24"/>
          <w:szCs w:val="28"/>
        </w:rPr>
        <w:t xml:space="preserve">1. Фамилия, имя и отчество автора (полностью) </w:t>
      </w:r>
    </w:p>
    <w:p w:rsidR="00566BD0" w:rsidRPr="00150100" w:rsidRDefault="00566BD0" w:rsidP="00CD64FC">
      <w:pPr>
        <w:autoSpaceDE w:val="0"/>
        <w:autoSpaceDN w:val="0"/>
        <w:adjustRightInd w:val="0"/>
        <w:ind w:firstLine="426"/>
        <w:jc w:val="both"/>
        <w:rPr>
          <w:sz w:val="24"/>
          <w:szCs w:val="28"/>
        </w:rPr>
      </w:pPr>
      <w:r w:rsidRPr="00150100">
        <w:rPr>
          <w:sz w:val="24"/>
          <w:szCs w:val="28"/>
        </w:rPr>
        <w:t xml:space="preserve">2. Ученая степень, звание </w:t>
      </w:r>
    </w:p>
    <w:p w:rsidR="00566BD0" w:rsidRPr="00150100" w:rsidRDefault="00566BD0" w:rsidP="00CD64FC">
      <w:pPr>
        <w:autoSpaceDE w:val="0"/>
        <w:autoSpaceDN w:val="0"/>
        <w:adjustRightInd w:val="0"/>
        <w:ind w:firstLine="426"/>
        <w:jc w:val="both"/>
        <w:rPr>
          <w:sz w:val="24"/>
          <w:szCs w:val="28"/>
        </w:rPr>
      </w:pPr>
      <w:r w:rsidRPr="00150100">
        <w:rPr>
          <w:sz w:val="24"/>
          <w:szCs w:val="28"/>
        </w:rPr>
        <w:t xml:space="preserve">3. Должность </w:t>
      </w:r>
    </w:p>
    <w:p w:rsidR="00566BD0" w:rsidRPr="00150100" w:rsidRDefault="00566BD0" w:rsidP="00CD64FC">
      <w:pPr>
        <w:autoSpaceDE w:val="0"/>
        <w:autoSpaceDN w:val="0"/>
        <w:adjustRightInd w:val="0"/>
        <w:ind w:firstLine="426"/>
        <w:jc w:val="both"/>
        <w:rPr>
          <w:sz w:val="24"/>
          <w:szCs w:val="28"/>
        </w:rPr>
      </w:pPr>
      <w:r w:rsidRPr="00150100">
        <w:rPr>
          <w:sz w:val="24"/>
          <w:szCs w:val="28"/>
        </w:rPr>
        <w:t xml:space="preserve">4. Место работы или учебы </w:t>
      </w:r>
    </w:p>
    <w:p w:rsidR="00566BD0" w:rsidRPr="00150100" w:rsidRDefault="00566BD0" w:rsidP="00CD64FC">
      <w:pPr>
        <w:autoSpaceDE w:val="0"/>
        <w:autoSpaceDN w:val="0"/>
        <w:adjustRightInd w:val="0"/>
        <w:ind w:firstLine="426"/>
        <w:jc w:val="both"/>
        <w:rPr>
          <w:sz w:val="24"/>
          <w:szCs w:val="28"/>
        </w:rPr>
      </w:pPr>
      <w:r w:rsidRPr="00150100">
        <w:rPr>
          <w:sz w:val="24"/>
          <w:szCs w:val="28"/>
        </w:rPr>
        <w:t xml:space="preserve">5. Адрес электронной почты </w:t>
      </w:r>
    </w:p>
    <w:p w:rsidR="00566BD0" w:rsidRPr="00150100" w:rsidRDefault="00566BD0" w:rsidP="00CD64FC">
      <w:pPr>
        <w:autoSpaceDE w:val="0"/>
        <w:autoSpaceDN w:val="0"/>
        <w:adjustRightInd w:val="0"/>
        <w:ind w:firstLine="426"/>
        <w:jc w:val="both"/>
        <w:rPr>
          <w:sz w:val="24"/>
          <w:szCs w:val="28"/>
        </w:rPr>
      </w:pPr>
      <w:r w:rsidRPr="00150100">
        <w:rPr>
          <w:sz w:val="24"/>
          <w:szCs w:val="28"/>
        </w:rPr>
        <w:t xml:space="preserve">6. Нужен ли Вам печатный экземпляр с Вашей статьей (укажите количество) </w:t>
      </w:r>
    </w:p>
    <w:p w:rsidR="008E3992" w:rsidRPr="00150100" w:rsidRDefault="00566BD0" w:rsidP="00CD64FC">
      <w:pPr>
        <w:autoSpaceDE w:val="0"/>
        <w:autoSpaceDN w:val="0"/>
        <w:adjustRightInd w:val="0"/>
        <w:ind w:firstLine="426"/>
        <w:jc w:val="both"/>
        <w:rPr>
          <w:sz w:val="24"/>
          <w:szCs w:val="28"/>
        </w:rPr>
      </w:pPr>
      <w:r w:rsidRPr="00150100">
        <w:rPr>
          <w:sz w:val="24"/>
          <w:szCs w:val="28"/>
        </w:rPr>
        <w:t xml:space="preserve">7. Почтовый адрес (не забудьте индекс!) </w:t>
      </w:r>
    </w:p>
    <w:p w:rsidR="00CD64FC" w:rsidRPr="00CD64FC" w:rsidRDefault="00CD64FC" w:rsidP="00CD64FC">
      <w:pPr>
        <w:autoSpaceDE w:val="0"/>
        <w:autoSpaceDN w:val="0"/>
        <w:adjustRightInd w:val="0"/>
        <w:ind w:firstLine="426"/>
        <w:jc w:val="both"/>
        <w:rPr>
          <w:rFonts w:eastAsia="Times New Roman"/>
          <w:szCs w:val="28"/>
          <w:lang w:eastAsia="ru-RU"/>
        </w:rPr>
      </w:pPr>
    </w:p>
    <w:p w:rsidR="003A7C7D" w:rsidRPr="00043A19" w:rsidRDefault="003A7C7D" w:rsidP="008E3992">
      <w:pPr>
        <w:widowControl w:val="0"/>
        <w:jc w:val="both"/>
        <w:rPr>
          <w:sz w:val="24"/>
          <w:szCs w:val="28"/>
        </w:rPr>
      </w:pPr>
    </w:p>
    <w:p w:rsidR="008E3992" w:rsidRPr="00AF0912" w:rsidRDefault="008E3992" w:rsidP="008E3992">
      <w:pPr>
        <w:shd w:val="clear" w:color="auto" w:fill="B8CCE4"/>
        <w:spacing w:before="120"/>
        <w:jc w:val="center"/>
        <w:rPr>
          <w:b/>
          <w:szCs w:val="28"/>
        </w:rPr>
      </w:pPr>
      <w:r w:rsidRPr="00150100">
        <w:rPr>
          <w:b/>
          <w:szCs w:val="28"/>
        </w:rPr>
        <w:t>Адрес</w:t>
      </w:r>
      <w:r w:rsidRPr="00AF0912">
        <w:rPr>
          <w:b/>
          <w:szCs w:val="28"/>
        </w:rPr>
        <w:t xml:space="preserve"> </w:t>
      </w:r>
      <w:r w:rsidRPr="00150100">
        <w:rPr>
          <w:b/>
          <w:szCs w:val="28"/>
        </w:rPr>
        <w:t>оргкомитета</w:t>
      </w:r>
      <w:r w:rsidRPr="00AF0912">
        <w:rPr>
          <w:b/>
          <w:szCs w:val="28"/>
        </w:rPr>
        <w:t xml:space="preserve"> </w:t>
      </w:r>
      <w:r w:rsidRPr="00150100">
        <w:rPr>
          <w:b/>
          <w:szCs w:val="28"/>
        </w:rPr>
        <w:t>и</w:t>
      </w:r>
      <w:r w:rsidRPr="00AF0912">
        <w:rPr>
          <w:b/>
          <w:szCs w:val="28"/>
        </w:rPr>
        <w:t xml:space="preserve"> </w:t>
      </w:r>
      <w:r w:rsidRPr="00150100">
        <w:rPr>
          <w:b/>
          <w:szCs w:val="28"/>
        </w:rPr>
        <w:t>контактное</w:t>
      </w:r>
      <w:r w:rsidRPr="00AF0912">
        <w:rPr>
          <w:b/>
          <w:szCs w:val="28"/>
        </w:rPr>
        <w:t xml:space="preserve"> </w:t>
      </w:r>
      <w:r w:rsidRPr="00150100">
        <w:rPr>
          <w:b/>
          <w:szCs w:val="28"/>
        </w:rPr>
        <w:t>лицо</w:t>
      </w:r>
      <w:r w:rsidRPr="00AF0912">
        <w:rPr>
          <w:b/>
          <w:szCs w:val="28"/>
        </w:rPr>
        <w:t>:</w:t>
      </w:r>
    </w:p>
    <w:p w:rsidR="00CD64FC" w:rsidRPr="00AF0912" w:rsidRDefault="00CD64FC" w:rsidP="008E3992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</w:p>
    <w:p w:rsidR="008E3992" w:rsidRPr="00150100" w:rsidRDefault="008E3992" w:rsidP="008E3992">
      <w:pPr>
        <w:autoSpaceDE w:val="0"/>
        <w:autoSpaceDN w:val="0"/>
        <w:adjustRightInd w:val="0"/>
        <w:ind w:firstLine="708"/>
        <w:jc w:val="both"/>
        <w:rPr>
          <w:rStyle w:val="a5"/>
          <w:rFonts w:eastAsia="Times New Roman"/>
          <w:sz w:val="24"/>
          <w:szCs w:val="24"/>
          <w:lang w:eastAsia="ru-RU"/>
        </w:rPr>
      </w:pPr>
      <w:r w:rsidRPr="00150100">
        <w:rPr>
          <w:rFonts w:eastAsia="Times New Roman"/>
          <w:sz w:val="24"/>
          <w:szCs w:val="24"/>
          <w:lang w:eastAsia="ru-RU"/>
        </w:rPr>
        <w:t>398050, Россия, г. Липецк, ул. Интернациональная, 12б, Липецкий филиал Финуниверситета.  Контактное лицо: С</w:t>
      </w:r>
      <w:r w:rsidR="00CD64FC" w:rsidRPr="00150100">
        <w:rPr>
          <w:rFonts w:eastAsia="Times New Roman"/>
          <w:sz w:val="24"/>
          <w:szCs w:val="24"/>
          <w:lang w:eastAsia="ru-RU"/>
        </w:rPr>
        <w:t>мыслова</w:t>
      </w:r>
      <w:r w:rsidRPr="00150100">
        <w:rPr>
          <w:rFonts w:eastAsia="Times New Roman"/>
          <w:sz w:val="24"/>
          <w:szCs w:val="24"/>
          <w:lang w:eastAsia="ru-RU"/>
        </w:rPr>
        <w:t xml:space="preserve"> Ольга Юрьевна – заместитель директора по научной работе, 8(4742) 27-09-62, сот.8-903-699-99-22,   E-mail: </w:t>
      </w:r>
      <w:hyperlink r:id="rId12" w:history="1">
        <w:r w:rsidRPr="00150100">
          <w:rPr>
            <w:rStyle w:val="a5"/>
            <w:rFonts w:eastAsia="Times New Roman"/>
            <w:sz w:val="24"/>
            <w:szCs w:val="24"/>
            <w:lang w:val="en-US" w:eastAsia="ru-RU"/>
          </w:rPr>
          <w:t>savenkova</w:t>
        </w:r>
        <w:r w:rsidRPr="00150100">
          <w:rPr>
            <w:rStyle w:val="a5"/>
            <w:rFonts w:eastAsia="Times New Roman"/>
            <w:sz w:val="24"/>
            <w:szCs w:val="24"/>
            <w:lang w:eastAsia="ru-RU"/>
          </w:rPr>
          <w:t>-</w:t>
        </w:r>
        <w:r w:rsidRPr="00150100">
          <w:rPr>
            <w:rStyle w:val="a5"/>
            <w:rFonts w:eastAsia="Times New Roman"/>
            <w:sz w:val="24"/>
            <w:szCs w:val="24"/>
            <w:lang w:val="en-US" w:eastAsia="ru-RU"/>
          </w:rPr>
          <w:t>olga</w:t>
        </w:r>
        <w:r w:rsidRPr="00150100">
          <w:rPr>
            <w:rStyle w:val="a5"/>
            <w:rFonts w:eastAsia="Times New Roman"/>
            <w:sz w:val="24"/>
            <w:szCs w:val="24"/>
            <w:lang w:eastAsia="ru-RU"/>
          </w:rPr>
          <w:t>@</w:t>
        </w:r>
        <w:r w:rsidRPr="00150100">
          <w:rPr>
            <w:rStyle w:val="a5"/>
            <w:rFonts w:eastAsia="Times New Roman"/>
            <w:sz w:val="24"/>
            <w:szCs w:val="24"/>
            <w:lang w:val="en-US" w:eastAsia="ru-RU"/>
          </w:rPr>
          <w:t>mail</w:t>
        </w:r>
        <w:r w:rsidRPr="00150100">
          <w:rPr>
            <w:rStyle w:val="a5"/>
            <w:rFonts w:eastAsia="Times New Roman"/>
            <w:sz w:val="24"/>
            <w:szCs w:val="24"/>
            <w:lang w:eastAsia="ru-RU"/>
          </w:rPr>
          <w:t>.</w:t>
        </w:r>
        <w:r w:rsidRPr="00150100">
          <w:rPr>
            <w:rStyle w:val="a5"/>
            <w:rFonts w:eastAsia="Times New Roman"/>
            <w:sz w:val="24"/>
            <w:szCs w:val="24"/>
            <w:lang w:val="en-US" w:eastAsia="ru-RU"/>
          </w:rPr>
          <w:t>ru</w:t>
        </w:r>
      </w:hyperlink>
    </w:p>
    <w:p w:rsidR="00CD64FC" w:rsidRPr="00150100" w:rsidRDefault="00CD64FC" w:rsidP="00CD64FC">
      <w:pPr>
        <w:widowControl w:val="0"/>
        <w:ind w:firstLine="709"/>
        <w:jc w:val="both"/>
        <w:rPr>
          <w:sz w:val="24"/>
          <w:szCs w:val="24"/>
        </w:rPr>
      </w:pPr>
    </w:p>
    <w:p w:rsidR="00CD64FC" w:rsidRPr="00150100" w:rsidRDefault="00CD64FC" w:rsidP="00CD64FC">
      <w:pPr>
        <w:pStyle w:val="2"/>
        <w:jc w:val="center"/>
      </w:pPr>
      <w:r w:rsidRPr="00150100">
        <w:t>Дополнительную информацию</w:t>
      </w:r>
      <w:r w:rsidRPr="00150100">
        <w:rPr>
          <w:lang w:val="ru-RU"/>
        </w:rPr>
        <w:t xml:space="preserve"> о конференции </w:t>
      </w:r>
      <w:r w:rsidRPr="00150100">
        <w:t>можно найти на сайте</w:t>
      </w:r>
    </w:p>
    <w:p w:rsidR="00CD64FC" w:rsidRPr="00150100" w:rsidRDefault="00CD64FC" w:rsidP="00CD64FC">
      <w:pPr>
        <w:pStyle w:val="2"/>
        <w:jc w:val="center"/>
      </w:pPr>
      <w:r w:rsidRPr="00150100">
        <w:rPr>
          <w:lang w:val="ru-RU"/>
        </w:rPr>
        <w:t>Липецкого филиала Финансового университета</w:t>
      </w:r>
      <w:r w:rsidRPr="00150100">
        <w:t>:</w:t>
      </w:r>
    </w:p>
    <w:p w:rsidR="00AF0912" w:rsidRDefault="00BF6A14" w:rsidP="008E3992">
      <w:pPr>
        <w:jc w:val="center"/>
        <w:rPr>
          <w:rStyle w:val="a5"/>
          <w:b/>
          <w:bCs/>
          <w:sz w:val="24"/>
          <w:szCs w:val="24"/>
          <w:lang w:val="x-none" w:eastAsia="x-none"/>
        </w:rPr>
      </w:pPr>
      <w:hyperlink r:id="rId13" w:history="1">
        <w:r w:rsidR="00531A60" w:rsidRPr="00156AB9">
          <w:rPr>
            <w:rStyle w:val="a5"/>
            <w:b/>
            <w:bCs/>
            <w:sz w:val="24"/>
            <w:szCs w:val="24"/>
            <w:lang w:val="x-none" w:eastAsia="x-none"/>
          </w:rPr>
          <w:t>http://www.fa.ru/fil/lipetsk/Pages/Home.aspx</w:t>
        </w:r>
      </w:hyperlink>
    </w:p>
    <w:p w:rsidR="00531A60" w:rsidRDefault="00531A60" w:rsidP="008E3992">
      <w:pPr>
        <w:jc w:val="center"/>
        <w:rPr>
          <w:rFonts w:eastAsiaTheme="minorHAnsi"/>
          <w:b/>
          <w:bCs/>
          <w:color w:val="064E06"/>
          <w:sz w:val="24"/>
          <w:szCs w:val="28"/>
        </w:rPr>
      </w:pPr>
    </w:p>
    <w:p w:rsidR="00CD64FC" w:rsidRPr="008F186A" w:rsidRDefault="008E3992" w:rsidP="00391F2F">
      <w:pPr>
        <w:jc w:val="center"/>
      </w:pPr>
      <w:r w:rsidRPr="00150100">
        <w:rPr>
          <w:rFonts w:eastAsiaTheme="minorHAnsi"/>
          <w:b/>
          <w:bCs/>
          <w:color w:val="064E06"/>
          <w:sz w:val="24"/>
          <w:szCs w:val="28"/>
        </w:rPr>
        <w:t>БЛАГОДАРИМ ЗА ПРОЯВЛЕННЫЙ ИНТЕРЕС</w:t>
      </w:r>
      <w:r w:rsidR="003A7C7D" w:rsidRPr="00150100">
        <w:rPr>
          <w:rFonts w:eastAsiaTheme="minorHAnsi"/>
          <w:b/>
          <w:bCs/>
          <w:color w:val="064E06"/>
          <w:sz w:val="24"/>
          <w:szCs w:val="28"/>
        </w:rPr>
        <w:t xml:space="preserve"> И НАДЕЕМСЯ НА ДАЛЬНЕЙШЕЕ СОТРУДНИЧЕСТВО</w:t>
      </w:r>
      <w:r w:rsidRPr="00150100">
        <w:rPr>
          <w:rFonts w:eastAsiaTheme="minorHAnsi"/>
          <w:b/>
          <w:bCs/>
          <w:color w:val="064E06"/>
          <w:sz w:val="24"/>
          <w:szCs w:val="28"/>
        </w:rPr>
        <w:t>!</w:t>
      </w:r>
    </w:p>
    <w:sectPr w:rsidR="00CD64FC" w:rsidRPr="008F186A" w:rsidSect="0025497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3C6" w:rsidRDefault="002133C6" w:rsidP="001F1B37">
      <w:r>
        <w:separator/>
      </w:r>
    </w:p>
  </w:endnote>
  <w:endnote w:type="continuationSeparator" w:id="0">
    <w:p w:rsidR="002133C6" w:rsidRDefault="002133C6" w:rsidP="001F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3C6" w:rsidRDefault="002133C6" w:rsidP="001F1B37">
      <w:r>
        <w:separator/>
      </w:r>
    </w:p>
  </w:footnote>
  <w:footnote w:type="continuationSeparator" w:id="0">
    <w:p w:rsidR="002133C6" w:rsidRDefault="002133C6" w:rsidP="001F1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44"/>
      </v:shape>
    </w:pict>
  </w:numPicBullet>
  <w:numPicBullet w:numPicBulletId="1">
    <w:pict>
      <v:shape id="_x0000_i1027" type="#_x0000_t75" style="width:12pt;height:12pt" o:bullet="t">
        <v:imagedata r:id="rId2" o:title="mso44"/>
      </v:shape>
    </w:pict>
  </w:numPicBullet>
  <w:abstractNum w:abstractNumId="0" w15:restartNumberingAfterBreak="0">
    <w:nsid w:val="10763092"/>
    <w:multiLevelType w:val="hybridMultilevel"/>
    <w:tmpl w:val="A372C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06A4C"/>
    <w:multiLevelType w:val="hybridMultilevel"/>
    <w:tmpl w:val="88906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4A4A0F"/>
    <w:multiLevelType w:val="hybridMultilevel"/>
    <w:tmpl w:val="505C290A"/>
    <w:lvl w:ilvl="0" w:tplc="12DE108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BBD6395"/>
    <w:multiLevelType w:val="hybridMultilevel"/>
    <w:tmpl w:val="DBE21224"/>
    <w:lvl w:ilvl="0" w:tplc="04190007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91D58"/>
    <w:multiLevelType w:val="hybridMultilevel"/>
    <w:tmpl w:val="BA2E2A22"/>
    <w:lvl w:ilvl="0" w:tplc="AFDC30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E104EB"/>
    <w:multiLevelType w:val="hybridMultilevel"/>
    <w:tmpl w:val="A372C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67531"/>
    <w:multiLevelType w:val="hybridMultilevel"/>
    <w:tmpl w:val="EC3AF712"/>
    <w:lvl w:ilvl="0" w:tplc="0C80E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5126D9"/>
    <w:multiLevelType w:val="hybridMultilevel"/>
    <w:tmpl w:val="37FAD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22AA2"/>
    <w:multiLevelType w:val="hybridMultilevel"/>
    <w:tmpl w:val="AD0A0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F5176"/>
    <w:multiLevelType w:val="hybridMultilevel"/>
    <w:tmpl w:val="4A5AF438"/>
    <w:lvl w:ilvl="0" w:tplc="C2F4AFF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5E2C96"/>
    <w:multiLevelType w:val="hybridMultilevel"/>
    <w:tmpl w:val="B52873C6"/>
    <w:lvl w:ilvl="0" w:tplc="0A0EFB8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F511CB"/>
    <w:multiLevelType w:val="hybridMultilevel"/>
    <w:tmpl w:val="DE2CE866"/>
    <w:lvl w:ilvl="0" w:tplc="04190007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E0112FF"/>
    <w:multiLevelType w:val="hybridMultilevel"/>
    <w:tmpl w:val="FEAEEB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6244AB"/>
    <w:multiLevelType w:val="hybridMultilevel"/>
    <w:tmpl w:val="D3029E1C"/>
    <w:lvl w:ilvl="0" w:tplc="A96C1F44">
      <w:start w:val="1"/>
      <w:numFmt w:val="decimal"/>
      <w:lvlText w:val="%1."/>
      <w:lvlJc w:val="left"/>
      <w:pPr>
        <w:ind w:left="1333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8636FDA"/>
    <w:multiLevelType w:val="hybridMultilevel"/>
    <w:tmpl w:val="8278DD24"/>
    <w:lvl w:ilvl="0" w:tplc="37E0D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F0F7E"/>
    <w:multiLevelType w:val="hybridMultilevel"/>
    <w:tmpl w:val="B846DB9C"/>
    <w:lvl w:ilvl="0" w:tplc="7812E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D927B2"/>
    <w:multiLevelType w:val="hybridMultilevel"/>
    <w:tmpl w:val="072A1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6D1402"/>
    <w:multiLevelType w:val="hybridMultilevel"/>
    <w:tmpl w:val="86AAB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D54E41"/>
    <w:multiLevelType w:val="hybridMultilevel"/>
    <w:tmpl w:val="C5000B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4"/>
  </w:num>
  <w:num w:numId="5">
    <w:abstractNumId w:val="10"/>
  </w:num>
  <w:num w:numId="6">
    <w:abstractNumId w:val="13"/>
  </w:num>
  <w:num w:numId="7">
    <w:abstractNumId w:val="17"/>
  </w:num>
  <w:num w:numId="8">
    <w:abstractNumId w:val="14"/>
  </w:num>
  <w:num w:numId="9">
    <w:abstractNumId w:val="12"/>
  </w:num>
  <w:num w:numId="10">
    <w:abstractNumId w:val="3"/>
  </w:num>
  <w:num w:numId="11">
    <w:abstractNumId w:val="0"/>
  </w:num>
  <w:num w:numId="12">
    <w:abstractNumId w:val="5"/>
  </w:num>
  <w:num w:numId="13">
    <w:abstractNumId w:val="7"/>
  </w:num>
  <w:num w:numId="14">
    <w:abstractNumId w:val="11"/>
  </w:num>
  <w:num w:numId="15">
    <w:abstractNumId w:val="1"/>
  </w:num>
  <w:num w:numId="16">
    <w:abstractNumId w:val="2"/>
  </w:num>
  <w:num w:numId="17">
    <w:abstractNumId w:val="15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A2"/>
    <w:rsid w:val="000003E2"/>
    <w:rsid w:val="0001598F"/>
    <w:rsid w:val="0002073D"/>
    <w:rsid w:val="00030BCB"/>
    <w:rsid w:val="00043A19"/>
    <w:rsid w:val="000502B1"/>
    <w:rsid w:val="0005148E"/>
    <w:rsid w:val="000549B2"/>
    <w:rsid w:val="00055944"/>
    <w:rsid w:val="00070F71"/>
    <w:rsid w:val="00084A8B"/>
    <w:rsid w:val="000A0C4B"/>
    <w:rsid w:val="000D79D0"/>
    <w:rsid w:val="000E3635"/>
    <w:rsid w:val="00107479"/>
    <w:rsid w:val="00114BB6"/>
    <w:rsid w:val="001423E7"/>
    <w:rsid w:val="00150100"/>
    <w:rsid w:val="001603FE"/>
    <w:rsid w:val="00171087"/>
    <w:rsid w:val="001808A9"/>
    <w:rsid w:val="00186B39"/>
    <w:rsid w:val="00190B6E"/>
    <w:rsid w:val="00192AF3"/>
    <w:rsid w:val="001A35CD"/>
    <w:rsid w:val="001B3E9F"/>
    <w:rsid w:val="001C4ED0"/>
    <w:rsid w:val="001C5118"/>
    <w:rsid w:val="001C79C0"/>
    <w:rsid w:val="001F0721"/>
    <w:rsid w:val="001F1B37"/>
    <w:rsid w:val="0021264A"/>
    <w:rsid w:val="002133C6"/>
    <w:rsid w:val="0025497B"/>
    <w:rsid w:val="00261CE4"/>
    <w:rsid w:val="002627E6"/>
    <w:rsid w:val="002707ED"/>
    <w:rsid w:val="0029414D"/>
    <w:rsid w:val="002A1517"/>
    <w:rsid w:val="002F05F2"/>
    <w:rsid w:val="002F59C9"/>
    <w:rsid w:val="0030085D"/>
    <w:rsid w:val="00305FBB"/>
    <w:rsid w:val="003216CD"/>
    <w:rsid w:val="00335238"/>
    <w:rsid w:val="00352063"/>
    <w:rsid w:val="0035342C"/>
    <w:rsid w:val="00360F3A"/>
    <w:rsid w:val="00366963"/>
    <w:rsid w:val="003715F3"/>
    <w:rsid w:val="00374390"/>
    <w:rsid w:val="003910A3"/>
    <w:rsid w:val="00391F2F"/>
    <w:rsid w:val="003A7C7D"/>
    <w:rsid w:val="003B62AA"/>
    <w:rsid w:val="003C4931"/>
    <w:rsid w:val="003D72FD"/>
    <w:rsid w:val="003F01A5"/>
    <w:rsid w:val="003F3A86"/>
    <w:rsid w:val="00464CA7"/>
    <w:rsid w:val="00467467"/>
    <w:rsid w:val="00493A55"/>
    <w:rsid w:val="004A462C"/>
    <w:rsid w:val="004B682B"/>
    <w:rsid w:val="004D30F8"/>
    <w:rsid w:val="00502BE6"/>
    <w:rsid w:val="00506BA8"/>
    <w:rsid w:val="00516854"/>
    <w:rsid w:val="005266CC"/>
    <w:rsid w:val="00531A60"/>
    <w:rsid w:val="00566BD0"/>
    <w:rsid w:val="00574483"/>
    <w:rsid w:val="00577EE7"/>
    <w:rsid w:val="00594AE9"/>
    <w:rsid w:val="00597E26"/>
    <w:rsid w:val="005A0C02"/>
    <w:rsid w:val="005D40A8"/>
    <w:rsid w:val="006055FE"/>
    <w:rsid w:val="00611389"/>
    <w:rsid w:val="00614808"/>
    <w:rsid w:val="0063603A"/>
    <w:rsid w:val="006420E2"/>
    <w:rsid w:val="00662103"/>
    <w:rsid w:val="006712F4"/>
    <w:rsid w:val="00686842"/>
    <w:rsid w:val="006948A2"/>
    <w:rsid w:val="00696ED9"/>
    <w:rsid w:val="006D0173"/>
    <w:rsid w:val="006D0278"/>
    <w:rsid w:val="006D2DB9"/>
    <w:rsid w:val="006E239F"/>
    <w:rsid w:val="00706C07"/>
    <w:rsid w:val="00723BB3"/>
    <w:rsid w:val="00723E0D"/>
    <w:rsid w:val="00724AAF"/>
    <w:rsid w:val="00725166"/>
    <w:rsid w:val="00747518"/>
    <w:rsid w:val="00777229"/>
    <w:rsid w:val="00796B3E"/>
    <w:rsid w:val="007A4013"/>
    <w:rsid w:val="007D59C5"/>
    <w:rsid w:val="00815469"/>
    <w:rsid w:val="00815999"/>
    <w:rsid w:val="00822351"/>
    <w:rsid w:val="00835BCC"/>
    <w:rsid w:val="0084602A"/>
    <w:rsid w:val="0086165E"/>
    <w:rsid w:val="00865930"/>
    <w:rsid w:val="00887DD6"/>
    <w:rsid w:val="008A003A"/>
    <w:rsid w:val="008A0140"/>
    <w:rsid w:val="008D0A7F"/>
    <w:rsid w:val="008D1866"/>
    <w:rsid w:val="008D54B6"/>
    <w:rsid w:val="008D643D"/>
    <w:rsid w:val="008E2BC6"/>
    <w:rsid w:val="008E3992"/>
    <w:rsid w:val="008F186A"/>
    <w:rsid w:val="00907362"/>
    <w:rsid w:val="00912837"/>
    <w:rsid w:val="00937B9E"/>
    <w:rsid w:val="00970520"/>
    <w:rsid w:val="0097180C"/>
    <w:rsid w:val="00981771"/>
    <w:rsid w:val="00990838"/>
    <w:rsid w:val="009A474D"/>
    <w:rsid w:val="009A6A14"/>
    <w:rsid w:val="009D67AD"/>
    <w:rsid w:val="009E71AE"/>
    <w:rsid w:val="00A00760"/>
    <w:rsid w:val="00A00E6F"/>
    <w:rsid w:val="00A307D7"/>
    <w:rsid w:val="00A4322A"/>
    <w:rsid w:val="00A56724"/>
    <w:rsid w:val="00A620BD"/>
    <w:rsid w:val="00A8713C"/>
    <w:rsid w:val="00A97023"/>
    <w:rsid w:val="00AB0D1F"/>
    <w:rsid w:val="00AB2048"/>
    <w:rsid w:val="00AC3234"/>
    <w:rsid w:val="00AC539C"/>
    <w:rsid w:val="00AD253C"/>
    <w:rsid w:val="00AF0912"/>
    <w:rsid w:val="00AF12D0"/>
    <w:rsid w:val="00B25170"/>
    <w:rsid w:val="00B34C84"/>
    <w:rsid w:val="00B61965"/>
    <w:rsid w:val="00B848EA"/>
    <w:rsid w:val="00B904F2"/>
    <w:rsid w:val="00B9678D"/>
    <w:rsid w:val="00BB34E4"/>
    <w:rsid w:val="00BD06DC"/>
    <w:rsid w:val="00BF4D8D"/>
    <w:rsid w:val="00BF6A14"/>
    <w:rsid w:val="00C00816"/>
    <w:rsid w:val="00C10815"/>
    <w:rsid w:val="00C15426"/>
    <w:rsid w:val="00C17399"/>
    <w:rsid w:val="00C41D61"/>
    <w:rsid w:val="00C75880"/>
    <w:rsid w:val="00C83EE6"/>
    <w:rsid w:val="00C945C8"/>
    <w:rsid w:val="00C95AA3"/>
    <w:rsid w:val="00CB5E56"/>
    <w:rsid w:val="00CC40F6"/>
    <w:rsid w:val="00CD64FC"/>
    <w:rsid w:val="00CD7E20"/>
    <w:rsid w:val="00CE3B92"/>
    <w:rsid w:val="00D03FF1"/>
    <w:rsid w:val="00D25318"/>
    <w:rsid w:val="00D80ACD"/>
    <w:rsid w:val="00D814C4"/>
    <w:rsid w:val="00D8533F"/>
    <w:rsid w:val="00DC1C23"/>
    <w:rsid w:val="00DD32C3"/>
    <w:rsid w:val="00DD3CDC"/>
    <w:rsid w:val="00DF6CD0"/>
    <w:rsid w:val="00E16335"/>
    <w:rsid w:val="00E20699"/>
    <w:rsid w:val="00E21959"/>
    <w:rsid w:val="00E37A2E"/>
    <w:rsid w:val="00E634AC"/>
    <w:rsid w:val="00E7498A"/>
    <w:rsid w:val="00E82511"/>
    <w:rsid w:val="00EA79CC"/>
    <w:rsid w:val="00EC320B"/>
    <w:rsid w:val="00EC3C0B"/>
    <w:rsid w:val="00EF1B8E"/>
    <w:rsid w:val="00F10820"/>
    <w:rsid w:val="00F432E0"/>
    <w:rsid w:val="00F6242B"/>
    <w:rsid w:val="00F66CAA"/>
    <w:rsid w:val="00F858AF"/>
    <w:rsid w:val="00FA3AFC"/>
    <w:rsid w:val="00FD66A5"/>
    <w:rsid w:val="00FE1956"/>
    <w:rsid w:val="00FF4BD3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AB4322A"/>
  <w15:docId w15:val="{9BDF27D5-D602-48A2-97FA-3A2B2A29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8A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8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8A2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6948A2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6948A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submenu-table">
    <w:name w:val="submenu-table"/>
    <w:rsid w:val="006948A2"/>
  </w:style>
  <w:style w:type="paragraph" w:customStyle="1" w:styleId="Style2">
    <w:name w:val="Style2"/>
    <w:basedOn w:val="a"/>
    <w:uiPriority w:val="99"/>
    <w:rsid w:val="006948A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948A2"/>
    <w:rPr>
      <w:rFonts w:ascii="Times New Roman" w:hAnsi="Times New Roman" w:cs="Times New Roman"/>
      <w:b/>
      <w:bCs/>
      <w:sz w:val="22"/>
      <w:szCs w:val="22"/>
    </w:rPr>
  </w:style>
  <w:style w:type="character" w:styleId="a5">
    <w:name w:val="Hyperlink"/>
    <w:rsid w:val="006948A2"/>
    <w:rPr>
      <w:color w:val="0000FF"/>
      <w:u w:val="single"/>
    </w:rPr>
  </w:style>
  <w:style w:type="paragraph" w:styleId="a6">
    <w:name w:val="caption"/>
    <w:basedOn w:val="a"/>
    <w:uiPriority w:val="99"/>
    <w:qFormat/>
    <w:rsid w:val="006948A2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20"/>
      <w:szCs w:val="20"/>
      <w:u w:val="single"/>
      <w:lang w:eastAsia="ru-RU"/>
    </w:rPr>
  </w:style>
  <w:style w:type="paragraph" w:styleId="a7">
    <w:name w:val="List Paragraph"/>
    <w:basedOn w:val="a"/>
    <w:uiPriority w:val="34"/>
    <w:qFormat/>
    <w:rsid w:val="00970520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1F1B3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F1B37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F1B37"/>
    <w:rPr>
      <w:vertAlign w:val="superscript"/>
    </w:rPr>
  </w:style>
  <w:style w:type="character" w:styleId="ab">
    <w:name w:val="Strong"/>
    <w:uiPriority w:val="22"/>
    <w:qFormat/>
    <w:rsid w:val="00A97023"/>
    <w:rPr>
      <w:b/>
      <w:bCs/>
    </w:rPr>
  </w:style>
  <w:style w:type="character" w:customStyle="1" w:styleId="apple-converted-space">
    <w:name w:val="apple-converted-space"/>
    <w:basedOn w:val="a0"/>
    <w:rsid w:val="00030BCB"/>
  </w:style>
  <w:style w:type="character" w:styleId="ac">
    <w:name w:val="FollowedHyperlink"/>
    <w:basedOn w:val="a0"/>
    <w:uiPriority w:val="99"/>
    <w:semiHidden/>
    <w:unhideWhenUsed/>
    <w:rsid w:val="00192AF3"/>
    <w:rPr>
      <w:color w:val="800080" w:themeColor="followedHyperlink"/>
      <w:u w:val="single"/>
    </w:rPr>
  </w:style>
  <w:style w:type="character" w:styleId="ad">
    <w:name w:val="Emphasis"/>
    <w:basedOn w:val="a0"/>
    <w:uiPriority w:val="20"/>
    <w:qFormat/>
    <w:rsid w:val="0035342C"/>
    <w:rPr>
      <w:i/>
      <w:iCs/>
    </w:rPr>
  </w:style>
  <w:style w:type="paragraph" w:styleId="ae">
    <w:name w:val="Normal (Web)"/>
    <w:basedOn w:val="a"/>
    <w:uiPriority w:val="99"/>
    <w:semiHidden/>
    <w:unhideWhenUsed/>
    <w:rsid w:val="008F186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506B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526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fa.ru/fil/lipetsk/Pages/Hom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venkova-olg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tect.gost.ru/document.aspx?control=7&amp;id=17351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scb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venkova-olga@mail.r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B3E50-D8CC-4A3D-A9F4-A9D51E7D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Ольга Юрьевна</dc:creator>
  <cp:lastModifiedBy>Савенкова Ольга Юрьевна</cp:lastModifiedBy>
  <cp:revision>22</cp:revision>
  <cp:lastPrinted>2018-09-11T11:34:00Z</cp:lastPrinted>
  <dcterms:created xsi:type="dcterms:W3CDTF">2018-09-12T09:30:00Z</dcterms:created>
  <dcterms:modified xsi:type="dcterms:W3CDTF">2018-10-09T14:22:00Z</dcterms:modified>
</cp:coreProperties>
</file>