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C1" w:rsidRPr="00432DC1" w:rsidRDefault="00432DC1" w:rsidP="00432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C1">
        <w:rPr>
          <w:rFonts w:ascii="Times New Roman" w:hAnsi="Times New Roman" w:cs="Times New Roman"/>
          <w:b/>
          <w:sz w:val="28"/>
          <w:szCs w:val="28"/>
        </w:rPr>
        <w:t>Направление подготовки  38.03.01 «Экономика», профиль</w:t>
      </w:r>
    </w:p>
    <w:p w:rsidR="00D148A9" w:rsidRDefault="00432DC1" w:rsidP="00432D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C1">
        <w:rPr>
          <w:rFonts w:ascii="Times New Roman" w:hAnsi="Times New Roman" w:cs="Times New Roman"/>
          <w:b/>
          <w:sz w:val="28"/>
          <w:szCs w:val="28"/>
        </w:rPr>
        <w:t>«Бухгалтерский учет, анализ и аудит»</w:t>
      </w:r>
    </w:p>
    <w:p w:rsidR="00432DC1" w:rsidRDefault="00432DC1" w:rsidP="00432D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C1" w:rsidRPr="00900DF5" w:rsidRDefault="00432DC1" w:rsidP="00900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Образовательная программа по направлению подготовки 38.03.01 «экономика», профиль «Бухгалтерский учет, анализ и аудит» (уровень бакалавриата)  является программой нового поколения и разработана на основе образовательного стандарта высшего образования (далее – ОС ВО) ФГОБУ ВО «Финансовый университет при Правительстве Российской Федерации» (ОС ВО утвержден Приказом №1588/о от 08.09.214 г.).</w:t>
      </w:r>
    </w:p>
    <w:p w:rsidR="00080D37" w:rsidRPr="00900DF5" w:rsidRDefault="00080D37" w:rsidP="00900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DF5">
        <w:rPr>
          <w:rFonts w:ascii="Times New Roman" w:hAnsi="Times New Roman" w:cs="Times New Roman"/>
          <w:sz w:val="28"/>
          <w:szCs w:val="28"/>
        </w:rPr>
        <w:t>Основным видом профессиональной деятельности является экономическая деятельность, носящая расчетно-аналитический и прикладной исследовательский характер.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7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Программа направлена на подготовку профессиональных кадров на основе внедрения в учебный процесс достижений науки и передовой практики в области бухгалтерского, финансового и управленческого учета, экономического анализа и аудита. Программа ориентирована на органичное сочетание лучших традиций отечественной высшей школы с новыми требованиями, которые диктуются процессами глобализации и развития «экономики, основанной на знаниях», она предполагает изучение как российских, так и международных стандартов бухгалтерского учета, финансовой отчетности и аудита.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Обучение студентов осуществляется с использованием новых технологий. Доля занятий, проводимых в интерактивной форме, составляет 40 %. Наряду с традиционной формой обучения большое внимание уделяется самостоятельной подготовке, которая осуществляется в рамках научно-исследовательской работы по таким направлениям, как реформирование отечественного учета в соответствии с требованиями МСФО, развитие управленческого учета, аудит бизнеса, бизнес-анализ, финансовый анализ, учетно-аналитическое и контрольное обеспечение инновационного и </w:t>
      </w:r>
      <w:r w:rsidRPr="00900DF5">
        <w:rPr>
          <w:rStyle w:val="FontStyle13"/>
          <w:sz w:val="28"/>
          <w:szCs w:val="28"/>
        </w:rPr>
        <w:lastRenderedPageBreak/>
        <w:t>устойчивого развития экономических субъектов. Проблематика НИР отвечает потребностям развития национальной экономики России.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Особая роль в образовательной программе отводится формированию у студентов профессиональных компетенций профиля, обеспечивающих высокую востребованность выпускников </w:t>
      </w:r>
      <w:r>
        <w:rPr>
          <w:rStyle w:val="FontStyle13"/>
          <w:sz w:val="28"/>
          <w:szCs w:val="28"/>
        </w:rPr>
        <w:t xml:space="preserve">Краснодарского филиала </w:t>
      </w:r>
      <w:r w:rsidRPr="00900DF5">
        <w:rPr>
          <w:rStyle w:val="FontStyle13"/>
          <w:sz w:val="28"/>
          <w:szCs w:val="28"/>
        </w:rPr>
        <w:t>Финансового университета на рынке труда, которые:</w:t>
      </w:r>
    </w:p>
    <w:p w:rsidR="00900DF5" w:rsidRPr="00900DF5" w:rsidRDefault="00900DF5" w:rsidP="00900DF5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обладают базовыми теоретическими знаниями, умеют пользоваться российскими и международными нормативными документами и владеют знаниями ведения бухгалтерского, финансового учета, управленческого учета и формирования финансовой отчетности, анализа финансово- экономической деятельности экономических субъектов и проведения контрольных процедур (ПКП-1);</w:t>
      </w:r>
    </w:p>
    <w:p w:rsidR="00900DF5" w:rsidRPr="00900DF5" w:rsidRDefault="00900DF5" w:rsidP="00900DF5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имеют навыки организации и ведения бухгалтерского, финансового и управленческого учета любых участков деятельности экономических субъектов (ПКП-2);</w:t>
      </w:r>
    </w:p>
    <w:p w:rsidR="00900DF5" w:rsidRPr="00900DF5" w:rsidRDefault="00900DF5" w:rsidP="00900DF5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имеют навыки применения методов экономического анализа, подготовки и представления аналитических обзоров и обоснований, помогающих сформировать профессиональное суждение при принятии управленческих решений на уровне экономических субъектов (ПКП-З);</w:t>
      </w:r>
    </w:p>
    <w:p w:rsidR="00900DF5" w:rsidRPr="00900DF5" w:rsidRDefault="00900DF5" w:rsidP="00900DF5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имеют навыки подготовки и проведения аудиторских проверок, осуществления контрольных процедур и организации системы внутреннего контроля в организациях разного профиля и организационно-правовых форм (ПКП-4);</w:t>
      </w:r>
    </w:p>
    <w:p w:rsidR="00900DF5" w:rsidRPr="00900DF5" w:rsidRDefault="00900DF5" w:rsidP="00900DF5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знают возможности и умеют эффективно работать в среде специальных программных продуктов, применяемых для выполнения бухгалтерско-аналитических и контрольных функций в экономическом субъекте (ПКП-5).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86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Занятия проводят преподаватели Финансового университета. Особое внимание уделяется сближению в учебном процессе теории и практики на основе учета требований к выпускникам образовательной программы </w:t>
      </w:r>
      <w:r w:rsidRPr="00900DF5">
        <w:rPr>
          <w:rStyle w:val="FontStyle13"/>
          <w:sz w:val="28"/>
          <w:szCs w:val="28"/>
        </w:rPr>
        <w:lastRenderedPageBreak/>
        <w:t xml:space="preserve">работодателей и профессиональных саморегулируемых организаций -Министерства финансов </w:t>
      </w:r>
      <w:r>
        <w:rPr>
          <w:rStyle w:val="FontStyle13"/>
          <w:sz w:val="28"/>
          <w:szCs w:val="28"/>
        </w:rPr>
        <w:t>Краснодарского края</w:t>
      </w:r>
      <w:r w:rsidRPr="00900DF5">
        <w:rPr>
          <w:rStyle w:val="FontStyle13"/>
          <w:sz w:val="28"/>
          <w:szCs w:val="28"/>
        </w:rPr>
        <w:t xml:space="preserve">, Министерства экономики </w:t>
      </w:r>
      <w:r>
        <w:rPr>
          <w:rStyle w:val="FontStyle13"/>
          <w:sz w:val="28"/>
          <w:szCs w:val="28"/>
        </w:rPr>
        <w:t>Краснодарского края</w:t>
      </w:r>
      <w:r w:rsidRPr="00900DF5">
        <w:rPr>
          <w:rStyle w:val="FontStyle13"/>
          <w:sz w:val="28"/>
          <w:szCs w:val="28"/>
        </w:rPr>
        <w:t>, крупнейших кредитных и коммерческих организаций г.</w:t>
      </w:r>
    </w:p>
    <w:p w:rsidR="00900DF5" w:rsidRPr="00900DF5" w:rsidRDefault="00900DF5" w:rsidP="00900DF5">
      <w:pPr>
        <w:pStyle w:val="Style4"/>
        <w:widowControl/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Краснодара</w:t>
      </w:r>
      <w:r w:rsidRPr="00900DF5">
        <w:rPr>
          <w:rStyle w:val="FontStyle13"/>
          <w:sz w:val="28"/>
          <w:szCs w:val="28"/>
        </w:rPr>
        <w:t xml:space="preserve"> (</w:t>
      </w:r>
      <w:r w:rsidR="000604F5" w:rsidRPr="00925D90">
        <w:rPr>
          <w:sz w:val="28"/>
          <w:szCs w:val="28"/>
        </w:rPr>
        <w:t xml:space="preserve">ЗАО «Тандер», ЗАО «Агрокомплекс», ОАО «Национальная страховая группа», ЗАО «Юнимилк», ООО «Метро Кэш энд Керри», </w:t>
      </w:r>
      <w:r w:rsidR="000604F5" w:rsidRPr="00925D90">
        <w:rPr>
          <w:iCs/>
          <w:sz w:val="28"/>
          <w:szCs w:val="28"/>
        </w:rPr>
        <w:t>ЗАО Банк «Первомайский», ОАО «Сбербанк России», ОАО «Краевой инвестиционный банк»,</w:t>
      </w:r>
      <w:r w:rsidR="000604F5" w:rsidRPr="00925D90">
        <w:rPr>
          <w:sz w:val="28"/>
          <w:szCs w:val="28"/>
        </w:rPr>
        <w:t xml:space="preserve"> ОАО «Альфа Банк», ЗАО «ВТБ 24», ОАО Банк «Открытие», ОАО «Уралсиб Банк» и </w:t>
      </w:r>
      <w:r w:rsidR="000604F5" w:rsidRPr="00140628">
        <w:rPr>
          <w:rStyle w:val="FontStyle13"/>
          <w:sz w:val="28"/>
          <w:szCs w:val="28"/>
        </w:rPr>
        <w:t>др.).</w:t>
      </w:r>
      <w:r w:rsidRPr="00900DF5">
        <w:rPr>
          <w:rStyle w:val="FontStyle13"/>
          <w:sz w:val="28"/>
          <w:szCs w:val="28"/>
        </w:rPr>
        <w:t xml:space="preserve"> Доля преподавателей-практиков, участвующих в реализации учебного процесса, составляет 1</w:t>
      </w:r>
      <w:r>
        <w:rPr>
          <w:rStyle w:val="FontStyle13"/>
          <w:sz w:val="28"/>
          <w:szCs w:val="28"/>
        </w:rPr>
        <w:t>6</w:t>
      </w:r>
      <w:r w:rsidRPr="00900DF5">
        <w:rPr>
          <w:rStyle w:val="FontStyle13"/>
          <w:sz w:val="28"/>
          <w:szCs w:val="28"/>
        </w:rPr>
        <w:t>%.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7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Руководитель образовательной программы </w:t>
      </w:r>
      <w:r w:rsidR="00140628">
        <w:rPr>
          <w:rStyle w:val="FontStyle13"/>
          <w:sz w:val="28"/>
          <w:szCs w:val="28"/>
        </w:rPr>
        <w:t>–</w:t>
      </w:r>
      <w:r w:rsidRPr="00900DF5">
        <w:rPr>
          <w:rStyle w:val="FontStyle13"/>
          <w:sz w:val="28"/>
          <w:szCs w:val="28"/>
        </w:rPr>
        <w:t xml:space="preserve"> </w:t>
      </w:r>
      <w:r w:rsidR="006B5B4E" w:rsidRPr="00900DF5">
        <w:rPr>
          <w:rStyle w:val="FontStyle13"/>
          <w:sz w:val="28"/>
          <w:szCs w:val="28"/>
        </w:rPr>
        <w:t>Шнейдман Леонид Зиновьевич, д.э.н., научный руководитель Факультета учета и аудита, руководит</w:t>
      </w:r>
      <w:r w:rsidR="006B5B4E">
        <w:rPr>
          <w:rStyle w:val="FontStyle13"/>
          <w:sz w:val="28"/>
          <w:szCs w:val="28"/>
        </w:rPr>
        <w:t xml:space="preserve">ель Департамента учета и аудита </w:t>
      </w:r>
      <w:r w:rsidR="00140628" w:rsidRPr="00140628">
        <w:rPr>
          <w:rStyle w:val="FontStyle13"/>
          <w:sz w:val="28"/>
          <w:szCs w:val="28"/>
        </w:rPr>
        <w:t> Финансового университета</w:t>
      </w:r>
      <w:r w:rsidR="00140628">
        <w:rPr>
          <w:rStyle w:val="FontStyle13"/>
          <w:sz w:val="28"/>
          <w:szCs w:val="28"/>
        </w:rPr>
        <w:t xml:space="preserve"> при Правительстве Российской Федерации</w:t>
      </w:r>
      <w:r w:rsidRPr="00900DF5">
        <w:rPr>
          <w:rStyle w:val="FontStyle13"/>
          <w:sz w:val="28"/>
          <w:szCs w:val="28"/>
        </w:rPr>
        <w:t>.</w:t>
      </w:r>
    </w:p>
    <w:p w:rsidR="00900DF5" w:rsidRPr="00900DF5" w:rsidRDefault="00900DF5" w:rsidP="00900DF5">
      <w:pPr>
        <w:pStyle w:val="Style3"/>
        <w:widowControl/>
        <w:spacing w:line="360" w:lineRule="auto"/>
        <w:rPr>
          <w:rStyle w:val="FontStyle11"/>
          <w:b w:val="0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Образовательный процесс осуществляется в </w:t>
      </w:r>
      <w:r>
        <w:rPr>
          <w:rStyle w:val="FontStyle13"/>
          <w:sz w:val="28"/>
          <w:szCs w:val="28"/>
        </w:rPr>
        <w:t>Краснодарском</w:t>
      </w:r>
      <w:r w:rsidRPr="00900DF5">
        <w:rPr>
          <w:rStyle w:val="FontStyle13"/>
          <w:sz w:val="28"/>
          <w:szCs w:val="28"/>
        </w:rPr>
        <w:t xml:space="preserve"> филиале Финуниверситета. Выпускающая кафедра «Экономика и финансы» </w:t>
      </w:r>
      <w:r w:rsidRPr="00900DF5">
        <w:rPr>
          <w:rStyle w:val="FontStyle11"/>
          <w:b w:val="0"/>
          <w:sz w:val="28"/>
          <w:szCs w:val="28"/>
        </w:rPr>
        <w:t>(заведующий кафедрой – Игонина Людмила Лазаревна, д.э.н., профессор).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 xml:space="preserve">Среди преподавателей программы доля кандидатов и докторов наук составляет </w:t>
      </w:r>
      <w:r>
        <w:rPr>
          <w:rStyle w:val="FontStyle13"/>
          <w:sz w:val="28"/>
          <w:szCs w:val="28"/>
        </w:rPr>
        <w:t>88</w:t>
      </w:r>
      <w:r w:rsidRPr="00900DF5">
        <w:rPr>
          <w:rStyle w:val="FontStyle13"/>
          <w:sz w:val="28"/>
          <w:szCs w:val="28"/>
        </w:rPr>
        <w:t>%.</w:t>
      </w:r>
    </w:p>
    <w:p w:rsidR="00900DF5" w:rsidRPr="00900DF5" w:rsidRDefault="00900DF5" w:rsidP="00900DF5">
      <w:pPr>
        <w:pStyle w:val="Style3"/>
        <w:widowControl/>
        <w:spacing w:line="360" w:lineRule="auto"/>
        <w:ind w:left="710" w:firstLine="0"/>
        <w:jc w:val="left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В реализации программы участвуют следующие преподаватели:</w:t>
      </w:r>
    </w:p>
    <w:tbl>
      <w:tblPr>
        <w:tblW w:w="7796" w:type="dxa"/>
        <w:tblInd w:w="817" w:type="dxa"/>
        <w:tblLook w:val="04A0"/>
      </w:tblPr>
      <w:tblGrid>
        <w:gridCol w:w="7796"/>
      </w:tblGrid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Ашхотов Вячеслав Юрьевич, д.э.н., профессор;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 Сергей Игоревич, д.э.н., профессор;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06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Болдырева Любовь Валентиновна, к.э.н.</w:t>
            </w:r>
            <w:r w:rsidR="000604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06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Валерий Владимирович, д.э.н.;</w:t>
            </w:r>
          </w:p>
        </w:tc>
      </w:tr>
      <w:tr w:rsidR="00900DF5" w:rsidRPr="00900DF5" w:rsidTr="000604F5">
        <w:trPr>
          <w:trHeight w:val="39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06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Матвиенко Карина Вячеславовна</w:t>
            </w:r>
            <w:r w:rsidR="000604F5">
              <w:rPr>
                <w:rFonts w:ascii="Times New Roman" w:eastAsia="Times New Roman" w:hAnsi="Times New Roman" w:cs="Times New Roman"/>
                <w:sz w:val="28"/>
                <w:szCs w:val="28"/>
              </w:rPr>
              <w:t>, к.э.н.;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Васильева Лорина Федоровна, д.э.н.;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Дивизинюк Дмитрий Владимирович</w:t>
            </w:r>
            <w:r w:rsidR="000604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Добрунова Мария Алексеевна</w:t>
            </w:r>
            <w:r w:rsidR="000604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Роман Анатольевич, 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Валентина Александровна,  к.э.н., доцент;</w:t>
            </w:r>
          </w:p>
        </w:tc>
      </w:tr>
      <w:tr w:rsidR="00900DF5" w:rsidRPr="00900DF5" w:rsidTr="000604F5">
        <w:trPr>
          <w:trHeight w:val="42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Игонина Людмила Лазаревна, д.э.н., профессор;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Купина Виктория Валерьевна, 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Мамонова Ирина Владимировна, к.э.н., доцент;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Маничкина Маргарита Владимировна, 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Маркарян  Варвара Рафаеловна, к.э.н., доцент;</w:t>
            </w:r>
          </w:p>
        </w:tc>
      </w:tr>
      <w:tr w:rsidR="00900DF5" w:rsidRPr="00900DF5" w:rsidTr="000604F5">
        <w:trPr>
          <w:trHeight w:val="40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Одинцов Николай Васильевич, 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Пименов Геннадий Геннадьевич, </w:t>
            </w: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Радченко Мария Викторовна, к.э.н., доцент;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Ромашенко Ольга Валентиновна</w:t>
            </w:r>
            <w:r w:rsidR="000604F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DF5" w:rsidRPr="00900DF5" w:rsidTr="000604F5">
        <w:trPr>
          <w:trHeight w:val="360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Рощектаев Сергей Александрович, д.э.н.;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Рощектаева Ульяна Юрьевна, к.э.н., доцент;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 Эдуард Васильевич, к.э.н.;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Солонина Светлана Викторовна, к.э.н., доцент;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Наталья Вячеславовна, к.э.н., доцент;</w:t>
            </w:r>
          </w:p>
        </w:tc>
      </w:tr>
      <w:tr w:rsidR="00900DF5" w:rsidRPr="00900DF5" w:rsidTr="000604F5">
        <w:trPr>
          <w:trHeight w:val="375"/>
        </w:trPr>
        <w:tc>
          <w:tcPr>
            <w:tcW w:w="7796" w:type="dxa"/>
            <w:shd w:val="clear" w:color="auto" w:fill="auto"/>
            <w:hideMark/>
          </w:tcPr>
          <w:p w:rsidR="00900DF5" w:rsidRPr="00900DF5" w:rsidRDefault="00900DF5" w:rsidP="0088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0DF5">
              <w:rPr>
                <w:rFonts w:ascii="Times New Roman" w:eastAsia="Times New Roman" w:hAnsi="Times New Roman" w:cs="Times New Roman"/>
                <w:sz w:val="28"/>
                <w:szCs w:val="28"/>
              </w:rPr>
              <w:t>Чапля Василий Васильевич, к.э.н.</w:t>
            </w:r>
          </w:p>
        </w:tc>
      </w:tr>
    </w:tbl>
    <w:p w:rsidR="008866CB" w:rsidRDefault="008866CB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</w:p>
    <w:p w:rsidR="00900DF5" w:rsidRPr="00900DF5" w:rsidRDefault="00900DF5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Основными сферами деятельности выпускников являются учетно-аналитические и контрольные службы коммерческих корпораций, бюджетных и некоммерческих организаций, органов власти, финансовых структур, аудиторские и консалтинговые фирмы.</w:t>
      </w:r>
    </w:p>
    <w:p w:rsidR="00900DF5" w:rsidRPr="00900DF5" w:rsidRDefault="00900DF5" w:rsidP="00900DF5">
      <w:pPr>
        <w:pStyle w:val="Style3"/>
        <w:widowControl/>
        <w:spacing w:line="360" w:lineRule="auto"/>
        <w:ind w:firstLine="682"/>
        <w:rPr>
          <w:rStyle w:val="FontStyle13"/>
          <w:sz w:val="28"/>
          <w:szCs w:val="28"/>
        </w:rPr>
      </w:pPr>
      <w:r w:rsidRPr="00900DF5">
        <w:rPr>
          <w:rStyle w:val="FontStyle13"/>
          <w:sz w:val="28"/>
          <w:szCs w:val="28"/>
        </w:rPr>
        <w:t>Сотрудничество выпускающей кафедры с работодателями позволяет оптимизировать учебный процесс и координировать его в соответствии с требованиями практики.</w:t>
      </w:r>
    </w:p>
    <w:p w:rsidR="00900DF5" w:rsidRDefault="00900DF5" w:rsidP="00432D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00DF5" w:rsidSect="00D1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C4" w:rsidRDefault="009F60C4" w:rsidP="00900DF5">
      <w:pPr>
        <w:spacing w:after="0" w:line="240" w:lineRule="auto"/>
      </w:pPr>
      <w:r>
        <w:separator/>
      </w:r>
    </w:p>
  </w:endnote>
  <w:endnote w:type="continuationSeparator" w:id="1">
    <w:p w:rsidR="009F60C4" w:rsidRDefault="009F60C4" w:rsidP="0090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C4" w:rsidRDefault="009F60C4" w:rsidP="00900DF5">
      <w:pPr>
        <w:spacing w:after="0" w:line="240" w:lineRule="auto"/>
      </w:pPr>
      <w:r>
        <w:separator/>
      </w:r>
    </w:p>
  </w:footnote>
  <w:footnote w:type="continuationSeparator" w:id="1">
    <w:p w:rsidR="009F60C4" w:rsidRDefault="009F60C4" w:rsidP="00900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463426"/>
    <w:lvl w:ilvl="0">
      <w:numFmt w:val="bullet"/>
      <w:lvlText w:val="*"/>
      <w:lvlJc w:val="left"/>
    </w:lvl>
  </w:abstractNum>
  <w:abstractNum w:abstractNumId="1">
    <w:nsid w:val="06F920EE"/>
    <w:multiLevelType w:val="hybridMultilevel"/>
    <w:tmpl w:val="110A145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71DF393C"/>
    <w:multiLevelType w:val="hybridMultilevel"/>
    <w:tmpl w:val="E656F4A6"/>
    <w:lvl w:ilvl="0" w:tplc="61183BFA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60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DC1"/>
    <w:rsid w:val="000604F5"/>
    <w:rsid w:val="00080D37"/>
    <w:rsid w:val="00140628"/>
    <w:rsid w:val="001457FD"/>
    <w:rsid w:val="00190A11"/>
    <w:rsid w:val="00432DC1"/>
    <w:rsid w:val="005061A7"/>
    <w:rsid w:val="00534223"/>
    <w:rsid w:val="005B21FE"/>
    <w:rsid w:val="006B5B4E"/>
    <w:rsid w:val="006F7DE7"/>
    <w:rsid w:val="00817E38"/>
    <w:rsid w:val="008866CB"/>
    <w:rsid w:val="00900DF5"/>
    <w:rsid w:val="009B0788"/>
    <w:rsid w:val="009F60C4"/>
    <w:rsid w:val="00D148A9"/>
    <w:rsid w:val="00ED5027"/>
    <w:rsid w:val="00F30619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00DF5"/>
    <w:pPr>
      <w:widowControl w:val="0"/>
      <w:autoSpaceDE w:val="0"/>
      <w:autoSpaceDN w:val="0"/>
      <w:adjustRightInd w:val="0"/>
      <w:spacing w:after="0" w:line="464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0DF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0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00DF5"/>
    <w:pPr>
      <w:widowControl w:val="0"/>
      <w:autoSpaceDE w:val="0"/>
      <w:autoSpaceDN w:val="0"/>
      <w:adjustRightInd w:val="0"/>
      <w:spacing w:after="0" w:line="465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0DF5"/>
    <w:pPr>
      <w:widowControl w:val="0"/>
      <w:autoSpaceDE w:val="0"/>
      <w:autoSpaceDN w:val="0"/>
      <w:adjustRightInd w:val="0"/>
      <w:spacing w:after="0" w:line="45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0DF5"/>
    <w:pPr>
      <w:widowControl w:val="0"/>
      <w:autoSpaceDE w:val="0"/>
      <w:autoSpaceDN w:val="0"/>
      <w:adjustRightInd w:val="0"/>
      <w:spacing w:after="0" w:line="464" w:lineRule="exact"/>
      <w:ind w:firstLine="77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00DF5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00DF5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DF5"/>
  </w:style>
  <w:style w:type="paragraph" w:styleId="a5">
    <w:name w:val="footer"/>
    <w:basedOn w:val="a"/>
    <w:link w:val="a6"/>
    <w:uiPriority w:val="99"/>
    <w:semiHidden/>
    <w:unhideWhenUsed/>
    <w:rsid w:val="00900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DF5"/>
  </w:style>
  <w:style w:type="character" w:styleId="a7">
    <w:name w:val="Hyperlink"/>
    <w:basedOn w:val="a0"/>
    <w:uiPriority w:val="99"/>
    <w:semiHidden/>
    <w:unhideWhenUsed/>
    <w:rsid w:val="001406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00DB5-2325-49E8-A662-772B6B3D573C}"/>
</file>

<file path=customXml/itemProps2.xml><?xml version="1.0" encoding="utf-8"?>
<ds:datastoreItem xmlns:ds="http://schemas.openxmlformats.org/officeDocument/2006/customXml" ds:itemID="{3211891F-FF19-4204-BEDF-0DF83B6B522F}"/>
</file>

<file path=customXml/itemProps3.xml><?xml version="1.0" encoding="utf-8"?>
<ds:datastoreItem xmlns:ds="http://schemas.openxmlformats.org/officeDocument/2006/customXml" ds:itemID="{1DA62A31-77B9-47A6-AB76-FF181933D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5102</Characters>
  <Application>Microsoft Office Word</Application>
  <DocSecurity>0</DocSecurity>
  <Lines>42</Lines>
  <Paragraphs>11</Paragraphs>
  <ScaleCrop>false</ScaleCrop>
  <Company>Tycoon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luba</dc:creator>
  <cp:lastModifiedBy>sysadm</cp:lastModifiedBy>
  <cp:revision>2</cp:revision>
  <dcterms:created xsi:type="dcterms:W3CDTF">2015-06-04T09:41:00Z</dcterms:created>
  <dcterms:modified xsi:type="dcterms:W3CDTF">2015-06-04T09:41:00Z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0x010100B7487C97AFEA354DB1E0B148BB0588E5</vt:lpwstr>
  </property>
</Properties>
</file>