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AE" w:rsidRDefault="00B612AE" w:rsidP="00B6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47AF0" w:rsidRDefault="00347AF0" w:rsidP="00B6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AE" w:rsidRDefault="00B612AE" w:rsidP="00B6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49">
        <w:rPr>
          <w:rFonts w:ascii="Times New Roman" w:hAnsi="Times New Roman" w:cs="Times New Roman"/>
          <w:b/>
          <w:sz w:val="28"/>
          <w:szCs w:val="28"/>
        </w:rPr>
        <w:t>«Стратегическое государственное управление»</w:t>
      </w:r>
    </w:p>
    <w:p w:rsidR="00B612AE" w:rsidRPr="00975428" w:rsidRDefault="00B612AE" w:rsidP="00B6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AE" w:rsidRPr="0060066F" w:rsidRDefault="00B612AE" w:rsidP="00B612AE">
      <w:pPr>
        <w:spacing w:after="24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A55CE8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Pr="00A55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AF0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предназначена для студентов, обучающихся по направлению 38.03.04 «Государственное и муниципальное управление», </w:t>
      </w:r>
      <w:r w:rsid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347AF0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5D7CE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очная </w:t>
      </w:r>
      <w:r w:rsidR="00347AF0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форма обучения.</w:t>
      </w:r>
    </w:p>
    <w:p w:rsidR="00B612AE" w:rsidRPr="00552EDE" w:rsidRDefault="00B612AE" w:rsidP="00347A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949">
        <w:rPr>
          <w:rFonts w:ascii="Times New Roman" w:hAnsi="Times New Roman" w:cs="Times New Roman"/>
          <w:b/>
          <w:sz w:val="28"/>
          <w:szCs w:val="28"/>
          <w:lang w:eastAsia="ar-SA"/>
        </w:rPr>
        <w:t>Цель изучения дисциплины</w:t>
      </w:r>
      <w:r w:rsidRPr="00832949">
        <w:rPr>
          <w:rFonts w:ascii="Times New Roman" w:hAnsi="Times New Roman" w:cs="Times New Roman"/>
          <w:sz w:val="28"/>
          <w:szCs w:val="28"/>
          <w:lang w:eastAsia="ar-SA"/>
        </w:rPr>
        <w:t xml:space="preserve"> «Стратегическ</w:t>
      </w:r>
      <w:r>
        <w:rPr>
          <w:rFonts w:ascii="Times New Roman" w:hAnsi="Times New Roman" w:cs="Times New Roman"/>
          <w:sz w:val="28"/>
          <w:szCs w:val="28"/>
          <w:lang w:eastAsia="ar-SA"/>
        </w:rPr>
        <w:t>ое</w:t>
      </w:r>
      <w:r w:rsidRPr="00832949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eastAsia="ar-SA"/>
        </w:rPr>
        <w:t>ое управление</w:t>
      </w:r>
      <w:r w:rsidRPr="00832949">
        <w:rPr>
          <w:rFonts w:ascii="Times New Roman" w:hAnsi="Times New Roman" w:cs="Times New Roman"/>
          <w:sz w:val="28"/>
          <w:szCs w:val="28"/>
          <w:lang w:eastAsia="ar-SA"/>
        </w:rPr>
        <w:t xml:space="preserve">» - </w:t>
      </w:r>
      <w:r w:rsidR="00347AF0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347AF0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 </w:t>
      </w:r>
      <w:r w:rsidR="00347AF0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</w:t>
      </w:r>
      <w:r w:rsidR="00347AF0" w:rsidRP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347AF0" w:rsidRPr="004430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(ОПК-2);</w:t>
      </w:r>
      <w:r w:rsidR="00347AF0" w:rsidRP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="00347AF0" w:rsidRP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способностью проектировать организационные структуры, участвовать 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 </w:t>
      </w:r>
      <w:r w:rsid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умением определять приоритеты профессиональной деятельности, разрабатывать и эффективно исполнять управленческие решения, 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(ПК-1);</w:t>
      </w:r>
      <w:proofErr w:type="gramEnd"/>
      <w:r w:rsid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(ПК-6);</w:t>
      </w:r>
      <w:r w:rsidR="00347AF0" w:rsidRP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(ПК-12).</w:t>
      </w:r>
    </w:p>
    <w:p w:rsidR="00B612AE" w:rsidRPr="004B07F1" w:rsidRDefault="00B612AE" w:rsidP="00B612AE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EDE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 -</w:t>
      </w:r>
      <w:r w:rsidRPr="00552EDE">
        <w:rPr>
          <w:rFonts w:ascii="Times New Roman" w:eastAsia="Calibri" w:hAnsi="Times New Roman" w:cs="Times New Roman"/>
          <w:sz w:val="28"/>
          <w:szCs w:val="28"/>
        </w:rPr>
        <w:t xml:space="preserve"> дисциплина «Стратегическое государственное управление» является </w:t>
      </w:r>
      <w:r w:rsidRPr="00A727B0">
        <w:rPr>
          <w:rFonts w:ascii="Times New Roman" w:eastAsia="Calibri" w:hAnsi="Times New Roman" w:cs="Times New Roman"/>
          <w:sz w:val="28"/>
          <w:szCs w:val="28"/>
        </w:rPr>
        <w:t xml:space="preserve">дисциплиной </w:t>
      </w:r>
      <w:r>
        <w:rPr>
          <w:rFonts w:ascii="Times New Roman" w:eastAsia="Calibri" w:hAnsi="Times New Roman" w:cs="Times New Roman"/>
          <w:sz w:val="28"/>
          <w:szCs w:val="28"/>
        </w:rPr>
        <w:t>базовой</w:t>
      </w:r>
      <w:r w:rsidRPr="00A727B0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="00347AF0">
        <w:rPr>
          <w:rFonts w:ascii="Times New Roman" w:eastAsia="Calibri" w:hAnsi="Times New Roman" w:cs="Times New Roman"/>
          <w:sz w:val="28"/>
          <w:szCs w:val="28"/>
        </w:rPr>
        <w:t>информационного модуля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7B0">
        <w:rPr>
          <w:rFonts w:ascii="Times New Roman" w:eastAsia="Calibri" w:hAnsi="Times New Roman" w:cs="Times New Roman"/>
          <w:sz w:val="28"/>
          <w:szCs w:val="28"/>
        </w:rPr>
        <w:t>по направлению</w:t>
      </w:r>
      <w:r w:rsidRPr="0055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C26">
        <w:rPr>
          <w:rFonts w:ascii="Times New Roman" w:eastAsia="Calibri" w:hAnsi="Times New Roman" w:cs="Times New Roman"/>
          <w:sz w:val="28"/>
          <w:szCs w:val="28"/>
        </w:rPr>
        <w:t>38.03.04 "Государственное и муниципальное управление"</w:t>
      </w:r>
      <w:r w:rsidR="00347AF0">
        <w:rPr>
          <w:rFonts w:ascii="Times New Roman" w:eastAsia="Calibri" w:hAnsi="Times New Roman" w:cs="Times New Roman"/>
          <w:sz w:val="28"/>
          <w:szCs w:val="28"/>
        </w:rPr>
        <w:t>,</w:t>
      </w:r>
      <w:r w:rsidR="00347AF0" w:rsidRP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 </w:t>
      </w:r>
      <w:r w:rsidR="00347AF0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34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B612AE" w:rsidRPr="00A55CE8" w:rsidRDefault="00B612AE" w:rsidP="00B612AE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5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Краткое содержание:</w:t>
      </w:r>
    </w:p>
    <w:p w:rsidR="00B612AE" w:rsidRPr="00832949" w:rsidRDefault="00B612AE" w:rsidP="00B612A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2949">
        <w:rPr>
          <w:rFonts w:ascii="Times New Roman" w:hAnsi="Times New Roman" w:cs="Times New Roman"/>
          <w:sz w:val="28"/>
          <w:szCs w:val="28"/>
          <w:lang w:eastAsia="ar-SA"/>
        </w:rPr>
        <w:t xml:space="preserve">Теоретические основы стратегического государственного менеджмента. Инструменты стратегического государственного менеджмента. Стратегическое управление сферой государственного контроля и надзора. </w:t>
      </w:r>
      <w:r w:rsidRPr="0083294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Стратегическое управление сферой предоставления государственных услуг. Стратегическое управление государственной собственностью. Управление трудовыми ресурсами в органах государственной власти. Международные организации, рейтинги, индексы в формировании системы стратегического государственного управления в Российской Федерации.</w:t>
      </w:r>
    </w:p>
    <w:p w:rsidR="00B612AE" w:rsidRDefault="00B612AE" w:rsidP="00B612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5244" w:rsidRDefault="006D5244"/>
    <w:sectPr w:rsidR="006D5244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12AE"/>
    <w:rsid w:val="00265EB1"/>
    <w:rsid w:val="00347AF0"/>
    <w:rsid w:val="00351E9E"/>
    <w:rsid w:val="0053707E"/>
    <w:rsid w:val="005D7CE0"/>
    <w:rsid w:val="006D5244"/>
    <w:rsid w:val="00766D87"/>
    <w:rsid w:val="00B612AE"/>
    <w:rsid w:val="00B9783B"/>
    <w:rsid w:val="00B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63B39E-0FCC-4B93-A8F0-A3E615AB979B}"/>
</file>

<file path=customXml/itemProps2.xml><?xml version="1.0" encoding="utf-8"?>
<ds:datastoreItem xmlns:ds="http://schemas.openxmlformats.org/officeDocument/2006/customXml" ds:itemID="{F0E5BC15-6B7D-4B92-B042-CEE93EFD3D30}"/>
</file>

<file path=customXml/itemProps3.xml><?xml version="1.0" encoding="utf-8"?>
<ds:datastoreItem xmlns:ds="http://schemas.openxmlformats.org/officeDocument/2006/customXml" ds:itemID="{934EA91E-54ED-4D69-8B41-2D474206F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2367</Characters>
  <Application>Microsoft Office Word</Application>
  <DocSecurity>0</DocSecurity>
  <Lines>19</Lines>
  <Paragraphs>5</Paragraphs>
  <ScaleCrop>false</ScaleCrop>
  <Company>Дом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7</cp:revision>
  <dcterms:created xsi:type="dcterms:W3CDTF">2017-03-11T15:45:00Z</dcterms:created>
  <dcterms:modified xsi:type="dcterms:W3CDTF">2018-04-14T09:25:00Z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