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98" w:rsidRPr="00495798" w:rsidRDefault="00495798" w:rsidP="004957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495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Письмо Минобрнауки России от 03.11.2015 N АК-3226/05</w:t>
      </w:r>
    </w:p>
    <w:p w:rsidR="00495798" w:rsidRPr="00495798" w:rsidRDefault="00495798" w:rsidP="004957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5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"О направлении информации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495798" w:rsidRPr="00495798" w:rsidRDefault="00495798" w:rsidP="00265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C0E" w:rsidRPr="00495798" w:rsidRDefault="00265C0E" w:rsidP="00265C0E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доступности профессионального образования для инвалидов разработан портал информационной и методической поддержки инклюзивного высшего образования (</w:t>
      </w:r>
      <w:hyperlink r:id="rId8" w:tgtFrame="_blank" w:history="1">
        <w:r w:rsidRPr="00495798">
          <w:rPr>
            <w:rFonts w:ascii="Times New Roman" w:eastAsia="Times New Roman" w:hAnsi="Times New Roman" w:cs="Times New Roman"/>
            <w:color w:val="2222CC"/>
            <w:sz w:val="28"/>
            <w:szCs w:val="28"/>
            <w:lang w:eastAsia="ru-RU"/>
          </w:rPr>
          <w:t>www.wil.ru</w:t>
        </w:r>
      </w:hyperlink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95798"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9" w:history="1"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wil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apex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=140:1</w:t>
        </w:r>
      </w:hyperlink>
      <w:r w:rsidR="00495798"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::::::</w:t>
      </w:r>
    </w:p>
    <w:p w:rsidR="00265C0E" w:rsidRPr="00495798" w:rsidRDefault="00265C0E" w:rsidP="00265C0E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доступна полученная в ходе ежегодного мониторинга Минобрнауки России информация о наличии условий для получения такими лицами высшего образования, в частности об адаптированных образовательных программах (по вузам, по субъектам РФ, по наличию безбарьерной среды, по материально-техническому оснащению, по наличию специалистов сопровождения, использованию дистанционных образовательных технологий).</w:t>
      </w:r>
    </w:p>
    <w:p w:rsidR="00265C0E" w:rsidRPr="00495798" w:rsidRDefault="00265C0E" w:rsidP="00265C0E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 целью повышения качества получения высшего образования инвалидами и лицами с ограниченными возможностями здоровья (ОВЗ) создан портал </w:t>
      </w:r>
      <w:hyperlink r:id="rId10" w:history="1">
        <w:r w:rsidR="00495798" w:rsidRPr="00495798">
          <w:rPr>
            <w:rStyle w:val="a3"/>
            <w:rFonts w:ascii="Times New Roman" w:hAnsi="Times New Roman" w:cs="Times New Roman"/>
            <w:sz w:val="28"/>
            <w:szCs w:val="28"/>
          </w:rPr>
          <w:t>http://www.umcvpo.ru/</w:t>
        </w:r>
      </w:hyperlink>
      <w:r w:rsidR="00495798" w:rsidRPr="00495798">
        <w:rPr>
          <w:rFonts w:ascii="Times New Roman" w:hAnsi="Times New Roman" w:cs="Times New Roman"/>
          <w:sz w:val="28"/>
          <w:szCs w:val="28"/>
        </w:rPr>
        <w:t xml:space="preserve"> </w:t>
      </w:r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обеспечивающий информационно-технологическую поддержку дистанционного обучения данной категории студентов.</w:t>
      </w:r>
    </w:p>
    <w:p w:rsidR="00265C0E" w:rsidRPr="00495798" w:rsidRDefault="00265C0E" w:rsidP="00265C0E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содержит материалы для организации учебного процесса: адаптированные образовательные программы, учебные и методические материалы. Электронная библиотека позволяет получить доступ к учебной и научной литературе, к формирующейся единой общероссийской коллекции методических материалов по обучению студентов с инвалидностью и ОВЗ.</w:t>
      </w:r>
    </w:p>
    <w:p w:rsidR="005478D7" w:rsidRDefault="005478D7"/>
    <w:sectPr w:rsidR="0054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0E"/>
    <w:rsid w:val="0001786C"/>
    <w:rsid w:val="00265C0E"/>
    <w:rsid w:val="00495798"/>
    <w:rsid w:val="005478D7"/>
    <w:rsid w:val="0077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C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C0E"/>
  </w:style>
  <w:style w:type="character" w:customStyle="1" w:styleId="10">
    <w:name w:val="Заголовок 1 Знак"/>
    <w:basedOn w:val="a0"/>
    <w:link w:val="1"/>
    <w:uiPriority w:val="9"/>
    <w:rsid w:val="00495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C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C0E"/>
  </w:style>
  <w:style w:type="character" w:customStyle="1" w:styleId="10">
    <w:name w:val="Заголовок 1 Знак"/>
    <w:basedOn w:val="a0"/>
    <w:link w:val="1"/>
    <w:uiPriority w:val="9"/>
    <w:rsid w:val="00495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umcvpo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il.ru/apex/f?p=140: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FFC3A-5896-4E29-B25F-9382A9AA63D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79AF04-D3A1-4181-BFDF-158A096AB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C60E7-79CA-4E2B-8438-392C0F9107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 Юрий Иванович</dc:creator>
  <cp:lastModifiedBy>Приемная</cp:lastModifiedBy>
  <cp:revision>2</cp:revision>
  <dcterms:created xsi:type="dcterms:W3CDTF">2019-02-21T04:55:00Z</dcterms:created>
  <dcterms:modified xsi:type="dcterms:W3CDTF">2019-02-21T04:55:00Z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