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E2" w:rsidRPr="00815A4A" w:rsidRDefault="002A77E2" w:rsidP="00273D5C">
      <w:pPr>
        <w:pStyle w:val="20"/>
        <w:shd w:val="clear" w:color="auto" w:fill="auto"/>
        <w:spacing w:after="240" w:line="240" w:lineRule="auto"/>
        <w:ind w:left="102"/>
        <w:rPr>
          <w:rFonts w:ascii="Times New Roman" w:hAnsi="Times New Roman"/>
        </w:rPr>
      </w:pPr>
      <w:bookmarkStart w:id="0" w:name="bookmark2"/>
      <w:r w:rsidRPr="00815A4A">
        <w:rPr>
          <w:rFonts w:ascii="Times New Roman" w:hAnsi="Times New Roman"/>
        </w:rPr>
        <w:t xml:space="preserve">Федеральное государственное образовательное бюджетное </w:t>
      </w:r>
      <w:r w:rsidRPr="00815A4A">
        <w:rPr>
          <w:rFonts w:ascii="Times New Roman" w:hAnsi="Times New Roman"/>
        </w:rPr>
        <w:br/>
        <w:t xml:space="preserve">учреждение высшего образования </w:t>
      </w:r>
    </w:p>
    <w:p w:rsidR="002A77E2" w:rsidRPr="00815A4A" w:rsidRDefault="002A77E2" w:rsidP="00273D5C">
      <w:pPr>
        <w:pStyle w:val="20"/>
        <w:shd w:val="clear" w:color="auto" w:fill="auto"/>
        <w:spacing w:after="240" w:line="240" w:lineRule="auto"/>
        <w:rPr>
          <w:rFonts w:ascii="Times New Roman" w:hAnsi="Times New Roman"/>
        </w:rPr>
      </w:pPr>
      <w:r w:rsidRPr="00815A4A">
        <w:rPr>
          <w:rFonts w:ascii="Times New Roman" w:hAnsi="Times New Roman"/>
        </w:rPr>
        <w:t xml:space="preserve">«ФИНАНСОВЫЙ УНИВЕРСИТЕТ ПРИ ПРАВИТЕЛЬСТВЕ </w:t>
      </w:r>
    </w:p>
    <w:p w:rsidR="002A77E2" w:rsidRPr="00815A4A" w:rsidRDefault="002A77E2" w:rsidP="00273D5C">
      <w:pPr>
        <w:pStyle w:val="20"/>
        <w:shd w:val="clear" w:color="auto" w:fill="auto"/>
        <w:spacing w:after="240" w:line="240" w:lineRule="auto"/>
        <w:rPr>
          <w:rFonts w:ascii="Times New Roman" w:hAnsi="Times New Roman"/>
        </w:rPr>
      </w:pPr>
      <w:r w:rsidRPr="00815A4A">
        <w:rPr>
          <w:rFonts w:ascii="Times New Roman" w:hAnsi="Times New Roman"/>
        </w:rPr>
        <w:t>РОССИЙСКОЙ ФЕДЕРАЦИИ»</w:t>
      </w:r>
    </w:p>
    <w:p w:rsidR="002A77E2" w:rsidRPr="00815A4A" w:rsidRDefault="002A77E2" w:rsidP="00273D5C">
      <w:pPr>
        <w:pStyle w:val="20"/>
        <w:shd w:val="clear" w:color="auto" w:fill="auto"/>
        <w:spacing w:after="360"/>
        <w:ind w:left="102"/>
        <w:rPr>
          <w:rFonts w:ascii="Times New Roman" w:hAnsi="Times New Roman"/>
        </w:rPr>
      </w:pPr>
      <w:r w:rsidRPr="00815A4A">
        <w:rPr>
          <w:rFonts w:ascii="Times New Roman" w:hAnsi="Times New Roman"/>
        </w:rPr>
        <w:t>Челябинский филиал</w:t>
      </w:r>
    </w:p>
    <w:p w:rsidR="002A77E2" w:rsidRPr="00815A4A" w:rsidRDefault="002A77E2" w:rsidP="00273D5C">
      <w:pPr>
        <w:pStyle w:val="20"/>
        <w:shd w:val="clear" w:color="auto" w:fill="auto"/>
        <w:spacing w:after="1156"/>
        <w:ind w:left="100"/>
        <w:rPr>
          <w:rFonts w:ascii="Times New Roman" w:hAnsi="Times New Roman"/>
        </w:rPr>
      </w:pPr>
      <w:r w:rsidRPr="00815A4A">
        <w:rPr>
          <w:rFonts w:ascii="Times New Roman" w:hAnsi="Times New Roman"/>
        </w:rPr>
        <w:t>Кафедра «Менеджмент и маркетинг»</w:t>
      </w: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48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ind w:right="-3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A4A">
        <w:rPr>
          <w:rFonts w:ascii="Times New Roman" w:hAnsi="Times New Roman" w:cs="Times New Roman"/>
          <w:b/>
          <w:bCs/>
          <w:sz w:val="32"/>
          <w:szCs w:val="32"/>
        </w:rPr>
        <w:t>Васильевский А.Б.</w:t>
      </w:r>
    </w:p>
    <w:p w:rsidR="002A77E2" w:rsidRPr="00815A4A" w:rsidRDefault="002A77E2" w:rsidP="00273D5C">
      <w:pPr>
        <w:ind w:right="-3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  <w:sz w:val="32"/>
          <w:szCs w:val="32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  <w:sz w:val="32"/>
          <w:szCs w:val="32"/>
        </w:rPr>
      </w:pPr>
    </w:p>
    <w:p w:rsidR="002A77E2" w:rsidRPr="00815A4A" w:rsidRDefault="002A77E2" w:rsidP="00273D5C">
      <w:pPr>
        <w:ind w:right="-359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15A4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Методические указания </w:t>
      </w:r>
    </w:p>
    <w:p w:rsidR="002A77E2" w:rsidRPr="00815A4A" w:rsidRDefault="002A77E2" w:rsidP="00273D5C">
      <w:pPr>
        <w:spacing w:after="120"/>
        <w:ind w:right="-357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15A4A">
        <w:rPr>
          <w:rFonts w:ascii="Times New Roman" w:hAnsi="Times New Roman" w:cs="Times New Roman"/>
          <w:b/>
          <w:bCs/>
          <w:caps/>
          <w:sz w:val="32"/>
          <w:szCs w:val="32"/>
        </w:rPr>
        <w:t>по выполнению эссе</w:t>
      </w:r>
    </w:p>
    <w:p w:rsidR="002A77E2" w:rsidRPr="00815A4A" w:rsidRDefault="002A77E2" w:rsidP="00273D5C">
      <w:pPr>
        <w:spacing w:after="120"/>
        <w:ind w:right="-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A4A">
        <w:rPr>
          <w:rFonts w:ascii="Times New Roman" w:hAnsi="Times New Roman" w:cs="Times New Roman"/>
          <w:b/>
          <w:bCs/>
          <w:sz w:val="32"/>
          <w:szCs w:val="32"/>
        </w:rPr>
        <w:t xml:space="preserve">по дисциплине </w:t>
      </w:r>
    </w:p>
    <w:p w:rsidR="002A77E2" w:rsidRPr="00815A4A" w:rsidRDefault="002A77E2" w:rsidP="00273D5C">
      <w:pPr>
        <w:pStyle w:val="22"/>
        <w:keepNext/>
        <w:keepLines/>
        <w:shd w:val="clear" w:color="auto" w:fill="auto"/>
        <w:spacing w:before="0" w:line="240" w:lineRule="auto"/>
        <w:ind w:left="102"/>
        <w:rPr>
          <w:rFonts w:ascii="Times New Roman" w:hAnsi="Times New Roman"/>
          <w:color w:val="000000"/>
          <w:sz w:val="32"/>
        </w:rPr>
      </w:pPr>
      <w:r w:rsidRPr="00815A4A">
        <w:rPr>
          <w:rFonts w:ascii="Times New Roman" w:hAnsi="Times New Roman"/>
          <w:sz w:val="32"/>
          <w:szCs w:val="32"/>
        </w:rPr>
        <w:t>СТРАТЕГИЧЕСКИЙ МАРКЕТИНГ</w:t>
      </w: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  <w:color w:val="auto"/>
        </w:rPr>
      </w:pPr>
    </w:p>
    <w:p w:rsidR="002A77E2" w:rsidRPr="00815A4A" w:rsidRDefault="002A77E2" w:rsidP="00273D5C">
      <w:pPr>
        <w:pStyle w:val="40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 w:rsidRPr="00815A4A">
        <w:rPr>
          <w:rFonts w:ascii="Times New Roman" w:hAnsi="Times New Roman"/>
          <w:sz w:val="28"/>
          <w:szCs w:val="28"/>
        </w:rPr>
        <w:t xml:space="preserve">для подготовки </w:t>
      </w:r>
      <w:r w:rsidR="00D501FE">
        <w:rPr>
          <w:rFonts w:ascii="Times New Roman" w:hAnsi="Times New Roman"/>
          <w:sz w:val="28"/>
          <w:szCs w:val="28"/>
        </w:rPr>
        <w:t>магистров</w:t>
      </w:r>
      <w:r w:rsidRPr="00815A4A">
        <w:rPr>
          <w:rFonts w:ascii="Times New Roman" w:hAnsi="Times New Roman"/>
          <w:sz w:val="28"/>
          <w:szCs w:val="28"/>
        </w:rPr>
        <w:t xml:space="preserve"> по направлению 38.04.02 «Менеджмент» </w:t>
      </w:r>
    </w:p>
    <w:p w:rsidR="002A77E2" w:rsidRPr="00815A4A" w:rsidRDefault="00D501FE" w:rsidP="00273D5C">
      <w:pPr>
        <w:pStyle w:val="40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2A77E2" w:rsidRPr="00815A4A">
        <w:rPr>
          <w:rFonts w:ascii="Times New Roman" w:hAnsi="Times New Roman"/>
          <w:sz w:val="28"/>
          <w:szCs w:val="28"/>
        </w:rPr>
        <w:t xml:space="preserve"> «Корпоративное управление»</w:t>
      </w: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pStyle w:val="50"/>
        <w:shd w:val="clear" w:color="auto" w:fill="auto"/>
        <w:spacing w:before="0" w:after="0" w:line="240" w:lineRule="exact"/>
        <w:rPr>
          <w:rFonts w:ascii="Times New Roman" w:hAnsi="Times New Roman"/>
        </w:rPr>
      </w:pPr>
      <w:r w:rsidRPr="00815A4A">
        <w:rPr>
          <w:rFonts w:ascii="Times New Roman" w:hAnsi="Times New Roman"/>
        </w:rPr>
        <w:t>Одобрено кафедрой «Менеджмент и маркетинг»</w:t>
      </w:r>
    </w:p>
    <w:p w:rsidR="002A77E2" w:rsidRPr="00815A4A" w:rsidRDefault="002A77E2" w:rsidP="00273D5C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815A4A">
        <w:rPr>
          <w:rFonts w:ascii="Times New Roman" w:hAnsi="Times New Roman"/>
        </w:rPr>
        <w:t>(протокол № 2 от «14» октября 2018 г.)</w:t>
      </w: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00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spacing w:line="295" w:lineRule="exact"/>
        <w:rPr>
          <w:rFonts w:ascii="Times New Roman" w:hAnsi="Times New Roman" w:cs="Times New Roman"/>
        </w:rPr>
      </w:pPr>
    </w:p>
    <w:p w:rsidR="002A77E2" w:rsidRPr="00815A4A" w:rsidRDefault="002A77E2" w:rsidP="00273D5C">
      <w:pPr>
        <w:ind w:right="-35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A4A">
        <w:rPr>
          <w:rFonts w:ascii="Times New Roman" w:hAnsi="Times New Roman" w:cs="Times New Roman"/>
          <w:b/>
          <w:bCs/>
          <w:sz w:val="32"/>
          <w:szCs w:val="32"/>
        </w:rPr>
        <w:t>Челябинск – 2018</w:t>
      </w:r>
    </w:p>
    <w:p w:rsidR="002A77E2" w:rsidRPr="00273D5C" w:rsidRDefault="002A77E2" w:rsidP="00273D5C">
      <w:pPr>
        <w:spacing w:after="135"/>
        <w:ind w:right="65"/>
        <w:rPr>
          <w:rFonts w:ascii="Times New Roman" w:hAnsi="Times New Roman" w:cs="Times New Roman"/>
          <w:b/>
          <w:bCs/>
          <w:sz w:val="28"/>
          <w:szCs w:val="28"/>
        </w:rPr>
      </w:pPr>
      <w:r w:rsidRPr="00815A4A">
        <w:rPr>
          <w:rFonts w:ascii="Times New Roman" w:hAnsi="Times New Roman" w:cs="Times New Roman"/>
        </w:rPr>
        <w:br w:type="page"/>
      </w:r>
      <w:r w:rsidRPr="00273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УДК 339.138</w:t>
      </w:r>
    </w:p>
    <w:p w:rsidR="002A77E2" w:rsidRPr="00273D5C" w:rsidRDefault="002A77E2" w:rsidP="00273D5C">
      <w:pPr>
        <w:spacing w:after="135"/>
        <w:ind w:right="65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  <w:b/>
          <w:bCs/>
          <w:sz w:val="28"/>
          <w:szCs w:val="28"/>
        </w:rPr>
        <w:t>ББК 65.290-2</w:t>
      </w:r>
      <w:r w:rsidRPr="00273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7E2" w:rsidRPr="00273D5C" w:rsidRDefault="002A77E2" w:rsidP="00273D5C">
      <w:pPr>
        <w:spacing w:line="216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jc w:val="both"/>
        <w:rPr>
          <w:rFonts w:ascii="Times New Roman" w:hAnsi="Times New Roman" w:cs="Times New Roman"/>
          <w:b/>
        </w:rPr>
      </w:pPr>
      <w:r w:rsidRPr="00273D5C">
        <w:rPr>
          <w:rFonts w:ascii="Times New Roman" w:hAnsi="Times New Roman" w:cs="Times New Roman"/>
        </w:rPr>
        <w:t>Рецензент: А.А. Копченов, доктор экономических наук, профессор кафедры «Менеджмент и маркетинг» Челябинского филиала ФГОБУ ВО «Финансовый университет при Правительстве РФ».</w:t>
      </w:r>
    </w:p>
    <w:p w:rsidR="002A77E2" w:rsidRPr="00273D5C" w:rsidRDefault="002A77E2" w:rsidP="00273D5C">
      <w:pPr>
        <w:spacing w:line="216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spacing w:line="216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spacing w:line="204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D5C">
        <w:rPr>
          <w:rFonts w:ascii="Times New Roman" w:hAnsi="Times New Roman" w:cs="Times New Roman"/>
          <w:b/>
          <w:bCs/>
          <w:sz w:val="28"/>
          <w:szCs w:val="28"/>
        </w:rPr>
        <w:t>А.Б. Васильевский</w:t>
      </w:r>
    </w:p>
    <w:p w:rsidR="002A77E2" w:rsidRPr="00273D5C" w:rsidRDefault="002A77E2" w:rsidP="00273D5C">
      <w:pPr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E2" w:rsidRPr="00273D5C" w:rsidRDefault="002A77E2" w:rsidP="00273D5C">
      <w:pPr>
        <w:ind w:left="260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spacing w:line="215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spacing w:line="235" w:lineRule="auto"/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Методические указания по выполнению эссе разработал:</w:t>
      </w:r>
    </w:p>
    <w:p w:rsidR="002A77E2" w:rsidRPr="00273D5C" w:rsidRDefault="002A77E2" w:rsidP="00273D5C">
      <w:pPr>
        <w:spacing w:line="235" w:lineRule="auto"/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доцент кафедры «Менеджмент и маркетинг»</w:t>
      </w:r>
    </w:p>
    <w:p w:rsidR="002A77E2" w:rsidRPr="00273D5C" w:rsidRDefault="002A77E2" w:rsidP="00273D5C">
      <w:pPr>
        <w:spacing w:line="235" w:lineRule="auto"/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А.Б. Васильевский</w:t>
      </w:r>
    </w:p>
    <w:p w:rsidR="002A77E2" w:rsidRPr="00273D5C" w:rsidRDefault="002A77E2" w:rsidP="00273D5C">
      <w:pPr>
        <w:spacing w:line="235" w:lineRule="auto"/>
        <w:jc w:val="center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эссе</w:t>
      </w:r>
      <w:r w:rsidRPr="00273D5C">
        <w:rPr>
          <w:rFonts w:ascii="Times New Roman" w:hAnsi="Times New Roman" w:cs="Times New Roman"/>
        </w:rPr>
        <w:t xml:space="preserve"> </w:t>
      </w:r>
    </w:p>
    <w:p w:rsidR="002A77E2" w:rsidRPr="00273D5C" w:rsidRDefault="002A77E2" w:rsidP="00273D5C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обсуждены на заседании кафедры «Менеджмент и маркетинг»</w:t>
      </w:r>
    </w:p>
    <w:p w:rsidR="002A77E2" w:rsidRPr="00273D5C" w:rsidRDefault="002A77E2" w:rsidP="00273D5C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протокол № 2 от «14» октября 201</w:t>
      </w:r>
      <w:r>
        <w:rPr>
          <w:rFonts w:ascii="Times New Roman" w:hAnsi="Times New Roman" w:cs="Times New Roman"/>
        </w:rPr>
        <w:t>8</w:t>
      </w:r>
      <w:r w:rsidRPr="00273D5C">
        <w:rPr>
          <w:rFonts w:ascii="Times New Roman" w:hAnsi="Times New Roman" w:cs="Times New Roman"/>
        </w:rPr>
        <w:t xml:space="preserve"> г.</w:t>
      </w:r>
    </w:p>
    <w:p w:rsidR="002A77E2" w:rsidRPr="00273D5C" w:rsidRDefault="002A77E2" w:rsidP="00273D5C">
      <w:pPr>
        <w:spacing w:line="235" w:lineRule="auto"/>
        <w:jc w:val="center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spacing w:line="206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jc w:val="both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 xml:space="preserve">Стратегический маркетинг. Методические указания по выполнению </w:t>
      </w:r>
      <w:r>
        <w:rPr>
          <w:rFonts w:ascii="Times New Roman" w:hAnsi="Times New Roman" w:cs="Times New Roman"/>
        </w:rPr>
        <w:t>эссе</w:t>
      </w:r>
      <w:r w:rsidRPr="00273D5C">
        <w:rPr>
          <w:rFonts w:ascii="Times New Roman" w:hAnsi="Times New Roman" w:cs="Times New Roman"/>
        </w:rPr>
        <w:t xml:space="preserve"> для студентов, об</w:t>
      </w:r>
      <w:r w:rsidRPr="00273D5C">
        <w:rPr>
          <w:rFonts w:ascii="Times New Roman" w:hAnsi="Times New Roman" w:cs="Times New Roman"/>
        </w:rPr>
        <w:t>у</w:t>
      </w:r>
      <w:r w:rsidRPr="00273D5C">
        <w:rPr>
          <w:rFonts w:ascii="Times New Roman" w:hAnsi="Times New Roman" w:cs="Times New Roman"/>
        </w:rPr>
        <w:t xml:space="preserve">чающихся по направлению 38.04.02 «Менеджмент» </w:t>
      </w:r>
      <w:r w:rsidR="00D501FE">
        <w:rPr>
          <w:rFonts w:ascii="Times New Roman" w:hAnsi="Times New Roman" w:cs="Times New Roman"/>
        </w:rPr>
        <w:t>программа</w:t>
      </w:r>
      <w:r w:rsidRPr="00273D5C">
        <w:rPr>
          <w:rFonts w:ascii="Times New Roman" w:hAnsi="Times New Roman" w:cs="Times New Roman"/>
        </w:rPr>
        <w:t xml:space="preserve"> «Корпоративное управление»– Челябинск: Челябинский филиал ФГОБУ ВО «Финансовый университет при Правительстве РФ», 201</w:t>
      </w:r>
      <w:r>
        <w:rPr>
          <w:rFonts w:ascii="Times New Roman" w:hAnsi="Times New Roman" w:cs="Times New Roman"/>
        </w:rPr>
        <w:t>8</w:t>
      </w:r>
      <w:r w:rsidRPr="00273D5C">
        <w:rPr>
          <w:rFonts w:ascii="Times New Roman" w:hAnsi="Times New Roman" w:cs="Times New Roman"/>
        </w:rPr>
        <w:t>.</w:t>
      </w:r>
    </w:p>
    <w:p w:rsidR="002A77E2" w:rsidRPr="00273D5C" w:rsidRDefault="002A77E2" w:rsidP="00273D5C">
      <w:pPr>
        <w:spacing w:line="326" w:lineRule="exact"/>
        <w:rPr>
          <w:rFonts w:ascii="Times New Roman" w:hAnsi="Times New Roman" w:cs="Times New Roman"/>
          <w:color w:val="auto"/>
        </w:rPr>
      </w:pPr>
    </w:p>
    <w:p w:rsidR="002A77E2" w:rsidRPr="00273D5C" w:rsidRDefault="002A77E2" w:rsidP="00273D5C">
      <w:pPr>
        <w:spacing w:line="326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spacing w:line="315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>Компьютерный набор и верстка А.Б. Васильевский</w:t>
      </w:r>
    </w:p>
    <w:p w:rsidR="002A77E2" w:rsidRPr="00273D5C" w:rsidRDefault="002A77E2" w:rsidP="00273D5C">
      <w:pPr>
        <w:jc w:val="center"/>
        <w:rPr>
          <w:rFonts w:ascii="Times New Roman" w:hAnsi="Times New Roman" w:cs="Times New Roman"/>
          <w:bCs/>
          <w:szCs w:val="32"/>
        </w:rPr>
      </w:pPr>
      <w:r w:rsidRPr="00273D5C">
        <w:rPr>
          <w:rFonts w:ascii="Times New Roman" w:hAnsi="Times New Roman" w:cs="Times New Roman"/>
          <w:bCs/>
          <w:szCs w:val="32"/>
        </w:rPr>
        <w:t>Отпечатано в Челябинском филиале Финансового университета</w:t>
      </w:r>
    </w:p>
    <w:p w:rsidR="002A77E2" w:rsidRPr="00273D5C" w:rsidRDefault="002A77E2" w:rsidP="00273D5C">
      <w:pPr>
        <w:spacing w:line="202" w:lineRule="exac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rPr>
          <w:rFonts w:ascii="Times New Roman" w:hAnsi="Times New Roman" w:cs="Times New Roman"/>
        </w:rPr>
      </w:pPr>
    </w:p>
    <w:p w:rsidR="002A77E2" w:rsidRPr="00273D5C" w:rsidRDefault="002A77E2" w:rsidP="00273D5C">
      <w:pPr>
        <w:ind w:left="416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 xml:space="preserve">© </w:t>
      </w:r>
      <w:r w:rsidRPr="00273D5C">
        <w:rPr>
          <w:rFonts w:ascii="Times New Roman" w:hAnsi="Times New Roman" w:cs="Times New Roman"/>
          <w:b/>
          <w:bCs/>
        </w:rPr>
        <w:t>А.Б. Васильевский, 2018</w:t>
      </w:r>
    </w:p>
    <w:p w:rsidR="002A77E2" w:rsidRPr="00273D5C" w:rsidRDefault="002A77E2" w:rsidP="00273D5C">
      <w:pPr>
        <w:spacing w:line="199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2A77E2" w:rsidRPr="00273D5C" w:rsidRDefault="002A77E2" w:rsidP="00273D5C">
      <w:pPr>
        <w:ind w:left="410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  <w:b/>
          <w:bCs/>
        </w:rPr>
        <w:t xml:space="preserve">©Челябинский филиал </w:t>
      </w:r>
      <w:r w:rsidRPr="00273D5C">
        <w:rPr>
          <w:rFonts w:ascii="Times New Roman" w:hAnsi="Times New Roman" w:cs="Times New Roman"/>
          <w:b/>
          <w:bCs/>
        </w:rPr>
        <w:br/>
        <w:t xml:space="preserve"> Финансового университета, 2018</w:t>
      </w:r>
    </w:p>
    <w:p w:rsidR="002A77E2" w:rsidRDefault="002A77E2" w:rsidP="00273D5C">
      <w:pPr>
        <w:spacing w:line="200" w:lineRule="exact"/>
        <w:rPr>
          <w:sz w:val="20"/>
          <w:szCs w:val="20"/>
        </w:rPr>
      </w:pPr>
    </w:p>
    <w:p w:rsidR="002A77E2" w:rsidRPr="00273D5C" w:rsidRDefault="002A77E2" w:rsidP="00273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73D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77E2" w:rsidRPr="00273D5C" w:rsidRDefault="002A77E2" w:rsidP="00273D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48"/>
        <w:gridCol w:w="844"/>
      </w:tblGrid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1. Цели и задачи выполнения эссе………………………………………....……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2.Структура и содержание эссе …………………...............................................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3.Оформление, представление и проверка эссе …………,.…………...............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Тематика эссе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…………………….…................................................................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77E2" w:rsidRPr="00B62C46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литературы……………………………………..……..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77E2" w:rsidTr="00A4632D">
        <w:tc>
          <w:tcPr>
            <w:tcW w:w="9348" w:type="dxa"/>
          </w:tcPr>
          <w:p w:rsidR="002A77E2" w:rsidRPr="009474A0" w:rsidRDefault="002A77E2" w:rsidP="00313C31"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Ресурсы информационно-телекоммуникационной сети «Интернет» ..............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Приложение. Образец титульного листа.............................................................</w:t>
            </w: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E2" w:rsidTr="00A4632D">
        <w:tc>
          <w:tcPr>
            <w:tcW w:w="9348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2A77E2" w:rsidRPr="00A4632D" w:rsidRDefault="002A77E2" w:rsidP="00A46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E2" w:rsidRPr="00273D5C" w:rsidRDefault="002A77E2" w:rsidP="00273D5C">
      <w:pPr>
        <w:rPr>
          <w:rFonts w:ascii="Times New Roman" w:hAnsi="Times New Roman" w:cs="Times New Roman"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  <w:b/>
          <w:sz w:val="28"/>
          <w:szCs w:val="28"/>
        </w:rPr>
      </w:pPr>
    </w:p>
    <w:p w:rsidR="002A77E2" w:rsidRPr="00273D5C" w:rsidRDefault="002A77E2" w:rsidP="00273D5C">
      <w:pPr>
        <w:rPr>
          <w:rFonts w:ascii="Times New Roman" w:hAnsi="Times New Roman" w:cs="Times New Roman"/>
        </w:rPr>
      </w:pPr>
    </w:p>
    <w:p w:rsidR="002A77E2" w:rsidRPr="00273D5C" w:rsidRDefault="002A77E2" w:rsidP="00273D5C">
      <w:pPr>
        <w:rPr>
          <w:rFonts w:ascii="Times New Roman" w:hAnsi="Times New Roman" w:cs="Times New Roman"/>
        </w:rPr>
      </w:pPr>
    </w:p>
    <w:p w:rsidR="002A77E2" w:rsidRPr="00273D5C" w:rsidRDefault="002A77E2" w:rsidP="00273D5C">
      <w:pPr>
        <w:rPr>
          <w:rFonts w:ascii="Times New Roman" w:hAnsi="Times New Roman" w:cs="Times New Roman"/>
        </w:rPr>
        <w:sectPr w:rsidR="002A77E2" w:rsidRPr="00273D5C" w:rsidSect="00273D5C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p w:rsidR="002A77E2" w:rsidRPr="00A5661A" w:rsidRDefault="002A77E2" w:rsidP="00A5661A"/>
    <w:p w:rsidR="002A77E2" w:rsidRDefault="002A77E2" w:rsidP="00B742BA">
      <w:pPr>
        <w:pStyle w:val="10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1. Цели и задачи выполнения эссе</w:t>
      </w:r>
    </w:p>
    <w:p w:rsidR="002A77E2" w:rsidRDefault="002A77E2" w:rsidP="00B742BA">
      <w:pPr>
        <w:pStyle w:val="10"/>
        <w:shd w:val="clear" w:color="auto" w:fill="auto"/>
        <w:spacing w:line="240" w:lineRule="auto"/>
        <w:ind w:left="567" w:firstLine="0"/>
        <w:rPr>
          <w:sz w:val="28"/>
          <w:szCs w:val="28"/>
        </w:rPr>
      </w:pP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Изучение учебной дисциплины «Стратегический маркетинг» студент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ми, обучающимися предусматривает подготовку эссе по ключевым вопросам учебного курса.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Тематика эссе, с одной стороны, способствует углублению теоретич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ских знаний студентов, а с другой — развивает навыки самостоятельного п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иска необходимых для работы источников, их аналитической проработки и формулирования выводов, осмысленного восприятия и методологически правильного оценивания текущих событий и фактов социально-экономической жизни общества и фирм, разработки управленческих реш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ний в сфере стратегического маркетинга.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В данном учебном курсе целесообразно, чтобы эссе было выполнено не в информационно-описательном, а в творчески-аналитическом стиле, соде</w:t>
      </w:r>
      <w:r>
        <w:rPr>
          <w:rStyle w:val="11"/>
          <w:sz w:val="28"/>
          <w:szCs w:val="28"/>
        </w:rPr>
        <w:t>р</w:t>
      </w:r>
      <w:r>
        <w:rPr>
          <w:rStyle w:val="11"/>
          <w:sz w:val="28"/>
          <w:szCs w:val="28"/>
        </w:rPr>
        <w:t xml:space="preserve">жала </w:t>
      </w:r>
      <w:r>
        <w:rPr>
          <w:rStyle w:val="a9"/>
          <w:sz w:val="28"/>
          <w:szCs w:val="28"/>
        </w:rPr>
        <w:t>анализ</w:t>
      </w:r>
      <w:r>
        <w:rPr>
          <w:rStyle w:val="11"/>
          <w:sz w:val="28"/>
          <w:szCs w:val="28"/>
        </w:rPr>
        <w:t xml:space="preserve"> фактических, в том числе статистических, материалов, а также практики маркетинговой деятельности конкретных фирм за определенный период времени.</w:t>
      </w:r>
    </w:p>
    <w:p w:rsidR="002A77E2" w:rsidRPr="00483AFA" w:rsidRDefault="002A77E2" w:rsidP="00483AF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bookmarkStart w:id="1" w:name="bookmark1"/>
      <w:r w:rsidRPr="00483AF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Тема эссе раскрывается студентом самостоятельно, с учетом личных склонностей, интересов, уровня подготовки. Вариант темы выбирается по ключевым признакам приведенным в таблице, соответствии с начальными буквами имени и фамилии студента.</w:t>
      </w:r>
    </w:p>
    <w:p w:rsidR="002A77E2" w:rsidRPr="00483AFA" w:rsidRDefault="002A77E2" w:rsidP="00483AFA">
      <w:pPr>
        <w:ind w:firstLine="567"/>
        <w:jc w:val="both"/>
        <w:rPr>
          <w:rFonts w:ascii="Times New Roman" w:hAnsi="Times New Roman" w:cs="Times New Roman"/>
          <w:noProof/>
          <w:shd w:val="clear" w:color="auto" w:fill="FFFFF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134"/>
        <w:gridCol w:w="1418"/>
        <w:gridCol w:w="1276"/>
        <w:gridCol w:w="1417"/>
        <w:gridCol w:w="1435"/>
      </w:tblGrid>
      <w:tr w:rsidR="002A77E2" w:rsidRPr="00483AFA" w:rsidTr="00483AFA">
        <w:trPr>
          <w:trHeight w:val="275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Начальная буква фамилии студента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Первая буква имени студента</w:t>
            </w:r>
          </w:p>
        </w:tc>
      </w:tr>
      <w:tr w:rsidR="002A77E2" w:rsidRPr="00483AFA" w:rsidTr="00483AFA">
        <w:trPr>
          <w:trHeight w:val="275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77E2" w:rsidRPr="00483AFA" w:rsidRDefault="002A77E2" w:rsidP="00483AF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left="13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А, Е, Л, Р, X,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left="13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Б, Ж, М, С, Ц, 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left="13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В, 3, Н, Т, Ч,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left="13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Г, И, О, У, 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left="13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Д, К, П, Ф, Щ</w:t>
            </w:r>
          </w:p>
        </w:tc>
      </w:tr>
      <w:tr w:rsidR="002A77E2" w:rsidRPr="00483AFA" w:rsidTr="00483AFA">
        <w:trPr>
          <w:trHeight w:val="1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А, Е, Л, Р, X,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21</w:t>
            </w:r>
          </w:p>
        </w:tc>
      </w:tr>
      <w:tr w:rsidR="002A77E2" w:rsidRPr="00483AFA" w:rsidTr="00483AFA">
        <w:trPr>
          <w:trHeight w:val="1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Б, Ж, М, С, Ц, 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22</w:t>
            </w:r>
          </w:p>
        </w:tc>
      </w:tr>
      <w:tr w:rsidR="002A77E2" w:rsidRPr="00483AFA" w:rsidTr="00483AFA">
        <w:trPr>
          <w:trHeight w:val="16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В, 3, Н, Т, Ч,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23</w:t>
            </w:r>
          </w:p>
        </w:tc>
      </w:tr>
      <w:tr w:rsidR="002A77E2" w:rsidRPr="00483AFA" w:rsidTr="00483AFA">
        <w:trPr>
          <w:trHeight w:val="1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Г, И, О, У, 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24</w:t>
            </w:r>
          </w:p>
        </w:tc>
      </w:tr>
      <w:tr w:rsidR="002A77E2" w:rsidRPr="00483AFA" w:rsidTr="00483AFA">
        <w:trPr>
          <w:trHeight w:val="17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Д, К, П, Ф,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E2" w:rsidRPr="00483AFA" w:rsidRDefault="002A77E2" w:rsidP="00483AFA">
            <w:pPr>
              <w:widowControl/>
              <w:ind w:hanging="1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83AFA">
              <w:rPr>
                <w:rFonts w:ascii="Times New Roman" w:hAnsi="Times New Roman" w:cs="Times New Roman"/>
                <w:color w:val="auto"/>
                <w:sz w:val="28"/>
              </w:rPr>
              <w:t>25</w:t>
            </w:r>
          </w:p>
        </w:tc>
      </w:tr>
    </w:tbl>
    <w:p w:rsidR="002A77E2" w:rsidRPr="00483AFA" w:rsidRDefault="002A77E2" w:rsidP="00483AFA">
      <w:pPr>
        <w:jc w:val="both"/>
        <w:rPr>
          <w:rFonts w:ascii="Times New Roman" w:hAnsi="Times New Roman" w:cs="Times New Roman"/>
          <w:noProof/>
          <w:shd w:val="clear" w:color="auto" w:fill="FFFFFF"/>
        </w:rPr>
      </w:pPr>
    </w:p>
    <w:p w:rsidR="002A77E2" w:rsidRPr="00483AFA" w:rsidRDefault="002A77E2" w:rsidP="00483A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A77E2" w:rsidRDefault="002A77E2" w:rsidP="00B742BA">
      <w:pPr>
        <w:pStyle w:val="31"/>
        <w:shd w:val="clear" w:color="auto" w:fill="auto"/>
        <w:spacing w:line="360" w:lineRule="auto"/>
        <w:ind w:firstLine="0"/>
        <w:jc w:val="center"/>
        <w:rPr>
          <w:b/>
        </w:rPr>
      </w:pPr>
    </w:p>
    <w:p w:rsidR="002A77E2" w:rsidRDefault="002A77E2" w:rsidP="00B742B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End w:id="1"/>
      <w:r w:rsidRPr="009474A0">
        <w:rPr>
          <w:b/>
          <w:sz w:val="28"/>
          <w:szCs w:val="28"/>
        </w:rPr>
        <w:t>Структура и содержание эссе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— исходный и очень ответственный этап подготовки эссе. Непродуманный план неизбежно снижает качество работы, так как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ентирует ее на посторонние вопросы. Напротив, продуманный, логически последовательный план закладывает хороший фундамент для написания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сококачественного содержания эссе.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необходимо, чтобы студент </w:t>
      </w:r>
      <w:r>
        <w:rPr>
          <w:rStyle w:val="a9"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подготовил план предстоящей работы. Рекомендуемые в вариантах эссе вопросы следует рассматривать не в качестве готового плана, а всего лишь как основу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плана, отражающую логику раскрытия избранной темы (варианта) </w:t>
      </w:r>
      <w:r>
        <w:rPr>
          <w:sz w:val="28"/>
          <w:szCs w:val="28"/>
        </w:rPr>
        <w:lastRenderedPageBreak/>
        <w:t>работы. При необходимости, студент может согласовать план эссе с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вателем.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обычно включает три-четыре вопроса, введение, в котором кратко обосновывается актуальность, указываются узловые проблемы и цели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а также заключение, в котором обобщенно формулируются выводы и предложения.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эссе должно точно соответствовать тематике и раскрывать принятый план. Любое расхождение между планом и содержанием работы снижает ее качество и, как следствие, итоговую оценку.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2A77E2" w:rsidRDefault="002A77E2" w:rsidP="00B742BA">
      <w:pPr>
        <w:pStyle w:val="1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3. Оформление, представление и проверка эссе</w:t>
      </w:r>
    </w:p>
    <w:p w:rsidR="002A77E2" w:rsidRDefault="002A77E2" w:rsidP="00B742BA">
      <w:pPr>
        <w:pStyle w:val="1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иметь в виду, что рекомендуемая литература в данном учебном курсе в силу объективных причин очень быстро устаре</w:t>
      </w:r>
      <w:r>
        <w:rPr>
          <w:rStyle w:val="11"/>
          <w:sz w:val="28"/>
          <w:szCs w:val="28"/>
        </w:rPr>
        <w:t>вает и потому являе</w:t>
      </w:r>
      <w:r>
        <w:rPr>
          <w:rStyle w:val="11"/>
          <w:sz w:val="28"/>
          <w:szCs w:val="28"/>
        </w:rPr>
        <w:t>т</w:t>
      </w:r>
      <w:r>
        <w:rPr>
          <w:rStyle w:val="11"/>
          <w:sz w:val="28"/>
          <w:szCs w:val="28"/>
        </w:rPr>
        <w:t>ся вместе с материалами лекций лишь теоретической основой. Поэтому весьма важны самостоятельный поиск, изучение и аналитическая обработка студентом современной научной, учебной и иной литературы, источников периодической печати, интернет-ресурсов, а также нормативно-правовых д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кументов, непосредственно относящихся к теме эссе.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При этом цитируемые выдержки из работ и приводимые данные необх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димо оформлять в установленном порядке соответствующими ссылками на источники (непосредственно в тексте или в сноски).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Рекомендуемый объем эссе — не более 10-12 страниц. Работа должна быть выполнена на листах формата А4 (поля — стандартные, шрифт — </w:t>
      </w:r>
      <w:r>
        <w:rPr>
          <w:rStyle w:val="11"/>
          <w:sz w:val="28"/>
          <w:szCs w:val="28"/>
          <w:lang w:val="en-US"/>
        </w:rPr>
        <w:t>Times</w:t>
      </w:r>
      <w:r w:rsidRPr="00B742B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  <w:lang w:val="en-US"/>
        </w:rPr>
        <w:t>New</w:t>
      </w:r>
      <w:r w:rsidRPr="00B742B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  <w:lang w:val="en-US"/>
        </w:rPr>
        <w:t>Roman</w:t>
      </w:r>
      <w:r>
        <w:rPr>
          <w:rStyle w:val="11"/>
          <w:sz w:val="28"/>
          <w:szCs w:val="28"/>
        </w:rPr>
        <w:t xml:space="preserve"> кегля 14, меж</w:t>
      </w:r>
      <w:r>
        <w:rPr>
          <w:rStyle w:val="11"/>
          <w:sz w:val="28"/>
          <w:szCs w:val="28"/>
        </w:rPr>
        <w:softHyphen/>
        <w:t>строчный интервал — полуторный). Работу целесообразно набрать на компьютере, но допускается и аккуратно выпо</w:t>
      </w:r>
      <w:r>
        <w:rPr>
          <w:rStyle w:val="11"/>
          <w:sz w:val="28"/>
          <w:szCs w:val="28"/>
        </w:rPr>
        <w:t>л</w:t>
      </w:r>
      <w:r>
        <w:rPr>
          <w:rStyle w:val="11"/>
          <w:sz w:val="28"/>
          <w:szCs w:val="28"/>
        </w:rPr>
        <w:t>ненная работа в рукописном виде.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Титульный лист оформляется согласно установленным требованиям (указываются учебная дисциплина и учебная группа, название темы работы, кафедра, фамилия, имя, отчество автора работы и преподавателя).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Материал эссе должен быть изложен самостоятельно, разборчиво, ст</w:t>
      </w:r>
      <w:r>
        <w:rPr>
          <w:rStyle w:val="11"/>
          <w:sz w:val="28"/>
          <w:szCs w:val="28"/>
        </w:rPr>
        <w:t>и</w:t>
      </w:r>
      <w:r>
        <w:rPr>
          <w:rStyle w:val="11"/>
          <w:sz w:val="28"/>
          <w:szCs w:val="28"/>
        </w:rPr>
        <w:t>листически просто, без орфографических ошибок и сокращений слов (кроме общепринятых аббревиатур).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Табличный и графический материал можно помещать как в тексте раб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ты, так и в приложениях с оформлением ссылки.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Список использованной литературы целесообразно оформлять следу</w:t>
      </w:r>
      <w:r>
        <w:rPr>
          <w:rStyle w:val="11"/>
          <w:sz w:val="28"/>
          <w:szCs w:val="28"/>
        </w:rPr>
        <w:t>ю</w:t>
      </w:r>
      <w:r>
        <w:rPr>
          <w:rStyle w:val="11"/>
          <w:sz w:val="28"/>
          <w:szCs w:val="28"/>
        </w:rPr>
        <w:t>щим образом: сначала указываются нормативно-правовые документы; затем — монографии и учебная литература в алфавитном порядке, статьи из п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риодических и текущих изданий, интернет-ресурсы.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 последней странице работы ставится подпись студента и указывается дата ее выполнения.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Подготовленное и оформленное эссе представляется в установленные сроки для проверки преподавателю лично или на кафедру.  Если работа соо</w:t>
      </w:r>
      <w:r>
        <w:rPr>
          <w:rStyle w:val="11"/>
          <w:sz w:val="28"/>
          <w:szCs w:val="28"/>
        </w:rPr>
        <w:t>т</w:t>
      </w:r>
      <w:r>
        <w:rPr>
          <w:rStyle w:val="11"/>
          <w:sz w:val="28"/>
          <w:szCs w:val="28"/>
        </w:rPr>
        <w:t xml:space="preserve">ветствует установленным требованиям, то она допускается к собеседованию. </w:t>
      </w:r>
      <w:r>
        <w:rPr>
          <w:rStyle w:val="11"/>
          <w:sz w:val="28"/>
          <w:szCs w:val="28"/>
        </w:rPr>
        <w:lastRenderedPageBreak/>
        <w:t>Работу, не допущенную к собеседованию, следует доработать в соответствии с замечаниями преподавателя и вновь представить для проверки.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Положительная оценка по итогам рассмотрения эссе служит допуском к сдаче экзаменационного зачета. Кроме того, качественно подготовленное э</w:t>
      </w:r>
      <w:r>
        <w:rPr>
          <w:rStyle w:val="11"/>
          <w:sz w:val="28"/>
          <w:szCs w:val="28"/>
        </w:rPr>
        <w:t>с</w:t>
      </w:r>
      <w:r>
        <w:rPr>
          <w:rStyle w:val="11"/>
          <w:sz w:val="28"/>
          <w:szCs w:val="28"/>
        </w:rPr>
        <w:t>се может послужить основой для подготовки доклада (сообщения) и высту</w:t>
      </w:r>
      <w:r>
        <w:rPr>
          <w:rStyle w:val="11"/>
          <w:sz w:val="28"/>
          <w:szCs w:val="28"/>
        </w:rPr>
        <w:t>п</w:t>
      </w:r>
      <w:r>
        <w:rPr>
          <w:rStyle w:val="11"/>
          <w:sz w:val="28"/>
          <w:szCs w:val="28"/>
        </w:rPr>
        <w:t>ления студента на студенческой научной конференции, подготовки научной статьи.</w:t>
      </w:r>
      <w:bookmarkStart w:id="2" w:name="bookmark5"/>
    </w:p>
    <w:bookmarkEnd w:id="2"/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</w:p>
    <w:p w:rsidR="002A77E2" w:rsidRDefault="002A77E2" w:rsidP="00BA0EDC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Тематика эссе</w:t>
      </w:r>
    </w:p>
    <w:p w:rsidR="002A77E2" w:rsidRPr="00033BE3" w:rsidRDefault="002A77E2" w:rsidP="00630FA4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Становление стратегического маркетинга как управленческой практ</w:t>
      </w:r>
      <w:r w:rsidRPr="00033BE3">
        <w:rPr>
          <w:rFonts w:ascii="Times New Roman" w:hAnsi="Times New Roman" w:cs="Times New Roman"/>
          <w:sz w:val="28"/>
          <w:szCs w:val="28"/>
        </w:rPr>
        <w:t>и</w:t>
      </w:r>
      <w:r w:rsidRPr="00033BE3">
        <w:rPr>
          <w:rFonts w:ascii="Times New Roman" w:hAnsi="Times New Roman" w:cs="Times New Roman"/>
          <w:sz w:val="28"/>
          <w:szCs w:val="28"/>
        </w:rPr>
        <w:t>ки. Особенности новой экономики, их влияние на маркетинговую стратегию и тактику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E2" w:rsidRPr="00033BE3" w:rsidRDefault="002A77E2" w:rsidP="00630FA4">
      <w:pPr>
        <w:numPr>
          <w:ilvl w:val="0"/>
          <w:numId w:val="6"/>
        </w:numPr>
        <w:tabs>
          <w:tab w:val="clear" w:pos="720"/>
          <w:tab w:val="num" w:pos="0"/>
          <w:tab w:val="num" w:pos="3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Взаимное влияние маркетинга и стратегического менеджмента на разв</w:t>
      </w:r>
      <w:r w:rsidRPr="00033BE3">
        <w:rPr>
          <w:rFonts w:ascii="Times New Roman" w:hAnsi="Times New Roman" w:cs="Times New Roman"/>
          <w:sz w:val="28"/>
          <w:szCs w:val="28"/>
        </w:rPr>
        <w:t>и</w:t>
      </w:r>
      <w:r w:rsidRPr="00033BE3">
        <w:rPr>
          <w:rFonts w:ascii="Times New Roman" w:hAnsi="Times New Roman" w:cs="Times New Roman"/>
          <w:sz w:val="28"/>
          <w:szCs w:val="28"/>
        </w:rPr>
        <w:t>тие концепции рыночноориентированного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E2" w:rsidRPr="00033BE3" w:rsidRDefault="002A77E2" w:rsidP="00630FA4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Стратегический анализ внешней среды организации. Методы и техн</w:t>
      </w:r>
      <w:r w:rsidRPr="00033BE3">
        <w:rPr>
          <w:rFonts w:ascii="Times New Roman" w:hAnsi="Times New Roman" w:cs="Times New Roman"/>
          <w:sz w:val="28"/>
          <w:szCs w:val="28"/>
        </w:rPr>
        <w:t>о</w:t>
      </w:r>
      <w:r w:rsidRPr="00033BE3">
        <w:rPr>
          <w:rFonts w:ascii="Times New Roman" w:hAnsi="Times New Roman" w:cs="Times New Roman"/>
          <w:sz w:val="28"/>
          <w:szCs w:val="28"/>
        </w:rPr>
        <w:t>логии анализа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E2" w:rsidRPr="00033BE3" w:rsidRDefault="002A77E2" w:rsidP="00630FA4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Взаимосвязь стратегий и рынков. Определение границ рынков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E2" w:rsidRPr="00033BE3" w:rsidRDefault="002A77E2" w:rsidP="00630FA4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STEP-</w:t>
      </w:r>
      <w:r w:rsidRPr="00033BE3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иза для анализа внешней среды (на примере</w:t>
      </w:r>
      <w:r w:rsidRPr="00033B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E2" w:rsidRPr="00033BE3" w:rsidRDefault="002A77E2" w:rsidP="00630FA4">
      <w:pPr>
        <w:tabs>
          <w:tab w:val="num" w:pos="0"/>
          <w:tab w:val="left" w:pos="6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6. Особенности  внедрения 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 маркетинга в  организации  (</w:t>
      </w:r>
      <w:r w:rsidRPr="00033BE3">
        <w:rPr>
          <w:rFonts w:ascii="Times New Roman" w:hAnsi="Times New Roman" w:cs="Times New Roman"/>
          <w:sz w:val="28"/>
          <w:szCs w:val="28"/>
        </w:rPr>
        <w:t>конкретная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E3">
        <w:rPr>
          <w:rFonts w:ascii="Times New Roman" w:hAnsi="Times New Roman" w:cs="Times New Roman"/>
          <w:sz w:val="28"/>
          <w:szCs w:val="28"/>
        </w:rPr>
        <w:t>организация  определенной сферы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E2" w:rsidRPr="00033BE3" w:rsidRDefault="002A77E2" w:rsidP="00630FA4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стратегического маркетинга </w:t>
      </w:r>
    </w:p>
    <w:p w:rsidR="002A77E2" w:rsidRPr="00033BE3" w:rsidRDefault="002A77E2" w:rsidP="00630FA4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Основы теории конкурентного преимущества М. Портера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3BE3">
        <w:rPr>
          <w:rFonts w:ascii="Times New Roman" w:hAnsi="Times New Roman" w:cs="Times New Roman"/>
          <w:sz w:val="28"/>
          <w:szCs w:val="28"/>
        </w:rPr>
        <w:t>Формиров</w:t>
      </w:r>
      <w:r w:rsidRPr="00033BE3">
        <w:rPr>
          <w:rFonts w:ascii="Times New Roman" w:hAnsi="Times New Roman" w:cs="Times New Roman"/>
          <w:sz w:val="28"/>
          <w:szCs w:val="28"/>
        </w:rPr>
        <w:t>а</w:t>
      </w:r>
      <w:r w:rsidRPr="00033BE3">
        <w:rPr>
          <w:rFonts w:ascii="Times New Roman" w:hAnsi="Times New Roman" w:cs="Times New Roman"/>
          <w:sz w:val="28"/>
          <w:szCs w:val="28"/>
        </w:rPr>
        <w:t>ние конкурентны</w:t>
      </w:r>
      <w:r>
        <w:rPr>
          <w:rFonts w:ascii="Times New Roman" w:hAnsi="Times New Roman" w:cs="Times New Roman"/>
          <w:sz w:val="28"/>
          <w:szCs w:val="28"/>
        </w:rPr>
        <w:t>х преимуществ в _____ отрасли (</w:t>
      </w:r>
      <w:r w:rsidRPr="00033BE3">
        <w:rPr>
          <w:rFonts w:ascii="Times New Roman" w:hAnsi="Times New Roman" w:cs="Times New Roman"/>
          <w:sz w:val="28"/>
          <w:szCs w:val="28"/>
        </w:rPr>
        <w:t>на примере конкретных о</w:t>
      </w:r>
      <w:r w:rsidRPr="00033BE3">
        <w:rPr>
          <w:rFonts w:ascii="Times New Roman" w:hAnsi="Times New Roman" w:cs="Times New Roman"/>
          <w:sz w:val="28"/>
          <w:szCs w:val="28"/>
        </w:rPr>
        <w:t>т</w:t>
      </w:r>
      <w:r w:rsidRPr="00033BE3">
        <w:rPr>
          <w:rFonts w:ascii="Times New Roman" w:hAnsi="Times New Roman" w:cs="Times New Roman"/>
          <w:sz w:val="28"/>
          <w:szCs w:val="28"/>
        </w:rPr>
        <w:t>раслей)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E2" w:rsidRPr="00033BE3" w:rsidRDefault="002A77E2" w:rsidP="00630FA4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Технология ана</w:t>
      </w:r>
      <w:r>
        <w:rPr>
          <w:rFonts w:ascii="Times New Roman" w:hAnsi="Times New Roman" w:cs="Times New Roman"/>
          <w:sz w:val="28"/>
          <w:szCs w:val="28"/>
        </w:rPr>
        <w:t>лиза деятельности конкурентов (</w:t>
      </w:r>
      <w:r w:rsidRPr="00033BE3">
        <w:rPr>
          <w:rFonts w:ascii="Times New Roman" w:hAnsi="Times New Roman" w:cs="Times New Roman"/>
          <w:sz w:val="28"/>
          <w:szCs w:val="28"/>
        </w:rPr>
        <w:t>на примере)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3BE3">
        <w:rPr>
          <w:rFonts w:ascii="Times New Roman" w:hAnsi="Times New Roman" w:cs="Times New Roman"/>
          <w:sz w:val="28"/>
          <w:szCs w:val="28"/>
        </w:rPr>
        <w:t>Госуда</w:t>
      </w:r>
      <w:r w:rsidRPr="00033BE3">
        <w:rPr>
          <w:rFonts w:ascii="Times New Roman" w:hAnsi="Times New Roman" w:cs="Times New Roman"/>
          <w:sz w:val="28"/>
          <w:szCs w:val="28"/>
        </w:rPr>
        <w:t>р</w:t>
      </w:r>
      <w:r w:rsidRPr="00033BE3">
        <w:rPr>
          <w:rFonts w:ascii="Times New Roman" w:hAnsi="Times New Roman" w:cs="Times New Roman"/>
          <w:sz w:val="28"/>
          <w:szCs w:val="28"/>
        </w:rPr>
        <w:t xml:space="preserve">ственная политика России по повышению конкурентоспособности страны, отраслей, предприятий </w:t>
      </w:r>
    </w:p>
    <w:p w:rsidR="002A77E2" w:rsidRPr="00033BE3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10.Конкурентные стратегии при разных типах рынка, конкур</w:t>
      </w:r>
      <w:r>
        <w:rPr>
          <w:rFonts w:ascii="Times New Roman" w:hAnsi="Times New Roman" w:cs="Times New Roman"/>
          <w:sz w:val="28"/>
          <w:szCs w:val="28"/>
        </w:rPr>
        <w:t xml:space="preserve">ентной позиции, динамики рынка 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3BE3">
        <w:rPr>
          <w:rFonts w:ascii="Times New Roman" w:hAnsi="Times New Roman" w:cs="Times New Roman"/>
          <w:sz w:val="28"/>
          <w:szCs w:val="28"/>
        </w:rPr>
        <w:t>на примере)</w:t>
      </w:r>
    </w:p>
    <w:p w:rsidR="002A77E2" w:rsidRPr="00033BE3" w:rsidRDefault="002A77E2" w:rsidP="00630FA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11.Аналитические модели позиционирования.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E3">
        <w:rPr>
          <w:rFonts w:ascii="Times New Roman" w:hAnsi="Times New Roman" w:cs="Times New Roman"/>
          <w:sz w:val="28"/>
          <w:szCs w:val="28"/>
        </w:rPr>
        <w:t>Методологии оценки конк</w:t>
      </w:r>
      <w:r w:rsidRPr="00033BE3">
        <w:rPr>
          <w:rFonts w:ascii="Times New Roman" w:hAnsi="Times New Roman" w:cs="Times New Roman"/>
          <w:sz w:val="28"/>
          <w:szCs w:val="28"/>
        </w:rPr>
        <w:t>у</w:t>
      </w:r>
      <w:r w:rsidRPr="00033BE3">
        <w:rPr>
          <w:rFonts w:ascii="Times New Roman" w:hAnsi="Times New Roman" w:cs="Times New Roman"/>
          <w:sz w:val="28"/>
          <w:szCs w:val="28"/>
        </w:rPr>
        <w:t>рентоспособности услуг (на примере конкретной отрасли услуг)</w:t>
      </w:r>
    </w:p>
    <w:p w:rsidR="002A77E2" w:rsidRDefault="002A77E2" w:rsidP="00DB108E">
      <w:p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12.Разработка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базовых стратегий конкуренции (</w:t>
      </w:r>
      <w:r w:rsidRPr="00033BE3">
        <w:rPr>
          <w:rFonts w:ascii="Times New Roman" w:hAnsi="Times New Roman" w:cs="Times New Roman"/>
          <w:sz w:val="28"/>
          <w:szCs w:val="28"/>
        </w:rPr>
        <w:t>на примере российских компаний)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E2" w:rsidRDefault="002A77E2" w:rsidP="00DB108E">
      <w:p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 xml:space="preserve">13.Применение матрицы </w:t>
      </w:r>
      <w:r>
        <w:rPr>
          <w:rFonts w:ascii="Times New Roman" w:hAnsi="Times New Roman" w:cs="Times New Roman"/>
          <w:sz w:val="28"/>
          <w:szCs w:val="28"/>
        </w:rPr>
        <w:t>H.L. Ansoff для оценки рисков _____(</w:t>
      </w:r>
      <w:r w:rsidRPr="00033BE3">
        <w:rPr>
          <w:rFonts w:ascii="Times New Roman" w:hAnsi="Times New Roman" w:cs="Times New Roman"/>
          <w:sz w:val="28"/>
          <w:szCs w:val="28"/>
        </w:rPr>
        <w:t>на примере)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3BE3">
        <w:rPr>
          <w:rFonts w:ascii="Times New Roman" w:hAnsi="Times New Roman" w:cs="Times New Roman"/>
          <w:sz w:val="28"/>
          <w:szCs w:val="28"/>
        </w:rPr>
        <w:t xml:space="preserve"> Бенчмаркинг реализации эффективных маркетинговых стратегий ведущими российскими и зарубежными фирмами на локальных и мировых рынках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E2" w:rsidRDefault="002A77E2" w:rsidP="00DB108E">
      <w:p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 xml:space="preserve">14.Применение матрицы M.Porter </w:t>
      </w:r>
      <w:r>
        <w:rPr>
          <w:rFonts w:ascii="Times New Roman" w:hAnsi="Times New Roman" w:cs="Times New Roman"/>
          <w:sz w:val="28"/>
          <w:szCs w:val="28"/>
        </w:rPr>
        <w:t>для оценки конкурентной среды (</w:t>
      </w:r>
      <w:r w:rsidRPr="00033BE3">
        <w:rPr>
          <w:rFonts w:ascii="Times New Roman" w:hAnsi="Times New Roman" w:cs="Times New Roman"/>
          <w:sz w:val="28"/>
          <w:szCs w:val="28"/>
        </w:rPr>
        <w:t>на пр</w:t>
      </w:r>
      <w:r w:rsidRPr="00033BE3">
        <w:rPr>
          <w:rFonts w:ascii="Times New Roman" w:hAnsi="Times New Roman" w:cs="Times New Roman"/>
          <w:sz w:val="28"/>
          <w:szCs w:val="28"/>
        </w:rPr>
        <w:t>и</w:t>
      </w:r>
      <w:r w:rsidRPr="00033BE3">
        <w:rPr>
          <w:rFonts w:ascii="Times New Roman" w:hAnsi="Times New Roman" w:cs="Times New Roman"/>
          <w:sz w:val="28"/>
          <w:szCs w:val="28"/>
        </w:rPr>
        <w:t>мере)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Методики оценки конкурентоспособности продукции____ (на примере конкретной продукции)</w:t>
      </w:r>
    </w:p>
    <w:p w:rsidR="002A77E2" w:rsidRPr="00033BE3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ind w:right="108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15.Применение модели ADL/LC в стратегическом маркетинге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E2" w:rsidRPr="00033BE3" w:rsidRDefault="002A77E2" w:rsidP="00630FA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16.Применение модели BCG в стратегическом  маркетинге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7E2" w:rsidRPr="00033BE3" w:rsidRDefault="002A77E2" w:rsidP="00630FA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17.Применение модели C.H.Hofer/D.E.Schendel в стратегическом маркетинге</w:t>
      </w:r>
    </w:p>
    <w:p w:rsidR="002A77E2" w:rsidRPr="00033BE3" w:rsidRDefault="002A77E2" w:rsidP="00630FA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18.Применение модели GE/McKinsey в стратегическом маркетинге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3BE3">
        <w:rPr>
          <w:rFonts w:ascii="Times New Roman" w:hAnsi="Times New Roman" w:cs="Times New Roman"/>
          <w:sz w:val="28"/>
          <w:szCs w:val="28"/>
        </w:rPr>
        <w:t>Конк</w:t>
      </w:r>
      <w:r w:rsidRPr="00033BE3">
        <w:rPr>
          <w:rFonts w:ascii="Times New Roman" w:hAnsi="Times New Roman" w:cs="Times New Roman"/>
          <w:sz w:val="28"/>
          <w:szCs w:val="28"/>
        </w:rPr>
        <w:t>у</w:t>
      </w:r>
      <w:r w:rsidRPr="00033BE3">
        <w:rPr>
          <w:rFonts w:ascii="Times New Roman" w:hAnsi="Times New Roman" w:cs="Times New Roman"/>
          <w:sz w:val="28"/>
          <w:szCs w:val="28"/>
        </w:rPr>
        <w:t>рентный анализ отрас</w:t>
      </w:r>
      <w:r>
        <w:rPr>
          <w:rFonts w:ascii="Times New Roman" w:hAnsi="Times New Roman" w:cs="Times New Roman"/>
          <w:sz w:val="28"/>
          <w:szCs w:val="28"/>
        </w:rPr>
        <w:t>ли (</w:t>
      </w:r>
      <w:r w:rsidRPr="00033BE3">
        <w:rPr>
          <w:rFonts w:ascii="Times New Roman" w:hAnsi="Times New Roman" w:cs="Times New Roman"/>
          <w:sz w:val="28"/>
          <w:szCs w:val="28"/>
        </w:rPr>
        <w:t>на примерах конкретных отраслей)</w:t>
      </w:r>
    </w:p>
    <w:p w:rsidR="002A77E2" w:rsidRPr="00033BE3" w:rsidRDefault="002A77E2" w:rsidP="00630FA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lastRenderedPageBreak/>
        <w:t>19.Применение модели Shell/DPM в стратегическом маркетинге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3BE3">
        <w:rPr>
          <w:rFonts w:ascii="Times New Roman" w:hAnsi="Times New Roman" w:cs="Times New Roman"/>
          <w:sz w:val="28"/>
          <w:szCs w:val="28"/>
        </w:rPr>
        <w:t>Конкурен</w:t>
      </w:r>
      <w:r w:rsidRPr="00033BE3">
        <w:rPr>
          <w:rFonts w:ascii="Times New Roman" w:hAnsi="Times New Roman" w:cs="Times New Roman"/>
          <w:sz w:val="28"/>
          <w:szCs w:val="28"/>
        </w:rPr>
        <w:t>т</w:t>
      </w:r>
      <w:r w:rsidRPr="00033BE3">
        <w:rPr>
          <w:rFonts w:ascii="Times New Roman" w:hAnsi="Times New Roman" w:cs="Times New Roman"/>
          <w:sz w:val="28"/>
          <w:szCs w:val="28"/>
        </w:rPr>
        <w:t>ный анализ отрас</w:t>
      </w:r>
      <w:r>
        <w:rPr>
          <w:rFonts w:ascii="Times New Roman" w:hAnsi="Times New Roman" w:cs="Times New Roman"/>
          <w:sz w:val="28"/>
          <w:szCs w:val="28"/>
        </w:rPr>
        <w:t>ли (</w:t>
      </w:r>
      <w:r w:rsidRPr="00033BE3">
        <w:rPr>
          <w:rFonts w:ascii="Times New Roman" w:hAnsi="Times New Roman" w:cs="Times New Roman"/>
          <w:sz w:val="28"/>
          <w:szCs w:val="28"/>
        </w:rPr>
        <w:t>на примерах конкретных отраслей)</w:t>
      </w:r>
    </w:p>
    <w:p w:rsidR="002A77E2" w:rsidRPr="00033BE3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20.Система управления эффективностью маркетинга как инструмент реал</w:t>
      </w:r>
      <w:r w:rsidRPr="00033BE3">
        <w:rPr>
          <w:rFonts w:ascii="Times New Roman" w:hAnsi="Times New Roman" w:cs="Times New Roman"/>
          <w:sz w:val="28"/>
          <w:szCs w:val="28"/>
        </w:rPr>
        <w:t>и</w:t>
      </w:r>
      <w:r w:rsidRPr="00033BE3">
        <w:rPr>
          <w:rFonts w:ascii="Times New Roman" w:hAnsi="Times New Roman" w:cs="Times New Roman"/>
          <w:sz w:val="28"/>
          <w:szCs w:val="28"/>
        </w:rPr>
        <w:t>зации маркетинговой стратегии</w:t>
      </w:r>
    </w:p>
    <w:p w:rsidR="002A77E2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21.Разработка товарных стратегий российскими компаниями на конкретных примерах)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E3">
        <w:rPr>
          <w:rFonts w:ascii="Times New Roman" w:hAnsi="Times New Roman" w:cs="Times New Roman"/>
          <w:sz w:val="28"/>
          <w:szCs w:val="28"/>
        </w:rPr>
        <w:t xml:space="preserve"> </w:t>
      </w:r>
      <w:r w:rsidRPr="00B2227D">
        <w:rPr>
          <w:rFonts w:ascii="Times New Roman" w:hAnsi="Times New Roman" w:cs="Times New Roman"/>
          <w:sz w:val="28"/>
          <w:szCs w:val="28"/>
        </w:rPr>
        <w:t>Методики оценки конкурентоспособности фирм (на примере ко</w:t>
      </w:r>
      <w:r w:rsidRPr="00B2227D">
        <w:rPr>
          <w:rFonts w:ascii="Times New Roman" w:hAnsi="Times New Roman" w:cs="Times New Roman"/>
          <w:sz w:val="28"/>
          <w:szCs w:val="28"/>
        </w:rPr>
        <w:t>н</w:t>
      </w:r>
      <w:r w:rsidRPr="00B2227D">
        <w:rPr>
          <w:rFonts w:ascii="Times New Roman" w:hAnsi="Times New Roman" w:cs="Times New Roman"/>
          <w:sz w:val="28"/>
          <w:szCs w:val="28"/>
        </w:rPr>
        <w:t>кретной</w:t>
      </w:r>
      <w:r w:rsidRPr="00033BE3">
        <w:rPr>
          <w:rFonts w:ascii="Times New Roman" w:hAnsi="Times New Roman" w:cs="Times New Roman"/>
          <w:sz w:val="28"/>
          <w:szCs w:val="28"/>
        </w:rPr>
        <w:t xml:space="preserve"> фирмы различных отраслей и сфер деятельности)</w:t>
      </w:r>
    </w:p>
    <w:p w:rsidR="002A77E2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22.Разработка ценовых стратегий российскими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3BE3">
        <w:rPr>
          <w:rFonts w:ascii="Times New Roman" w:hAnsi="Times New Roman" w:cs="Times New Roman"/>
          <w:sz w:val="28"/>
          <w:szCs w:val="28"/>
        </w:rPr>
        <w:t xml:space="preserve">на конкретных примерах) </w:t>
      </w:r>
    </w:p>
    <w:p w:rsidR="002A77E2" w:rsidRPr="00033BE3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23.Разработка стратегий продвижения российскими компаниями (на ко</w:t>
      </w:r>
      <w:r w:rsidRPr="00033BE3">
        <w:rPr>
          <w:rFonts w:ascii="Times New Roman" w:hAnsi="Times New Roman" w:cs="Times New Roman"/>
          <w:sz w:val="28"/>
          <w:szCs w:val="28"/>
        </w:rPr>
        <w:t>н</w:t>
      </w:r>
      <w:r w:rsidRPr="00033BE3">
        <w:rPr>
          <w:rFonts w:ascii="Times New Roman" w:hAnsi="Times New Roman" w:cs="Times New Roman"/>
          <w:sz w:val="28"/>
          <w:szCs w:val="28"/>
        </w:rPr>
        <w:t>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E3">
        <w:rPr>
          <w:rFonts w:ascii="Times New Roman" w:hAnsi="Times New Roman" w:cs="Times New Roman"/>
          <w:sz w:val="28"/>
          <w:szCs w:val="28"/>
        </w:rPr>
        <w:t>примерах)</w:t>
      </w:r>
    </w:p>
    <w:p w:rsidR="002A77E2" w:rsidRPr="00033BE3" w:rsidRDefault="002A77E2" w:rsidP="00630FA4">
      <w:pPr>
        <w:tabs>
          <w:tab w:val="num" w:pos="0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24.Разработка стратегий управления взаимоотношениям</w:t>
      </w:r>
      <w:r>
        <w:rPr>
          <w:rFonts w:ascii="Times New Roman" w:hAnsi="Times New Roman" w:cs="Times New Roman"/>
          <w:sz w:val="28"/>
          <w:szCs w:val="28"/>
        </w:rPr>
        <w:t>и в цепочке создания ценности (</w:t>
      </w:r>
      <w:r w:rsidRPr="00033BE3">
        <w:rPr>
          <w:rFonts w:ascii="Times New Roman" w:hAnsi="Times New Roman" w:cs="Times New Roman"/>
          <w:sz w:val="28"/>
          <w:szCs w:val="28"/>
        </w:rPr>
        <w:t>на конкретных примерах)</w:t>
      </w:r>
    </w:p>
    <w:p w:rsidR="002A77E2" w:rsidRPr="00033BE3" w:rsidRDefault="002A77E2" w:rsidP="00630FA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BE3">
        <w:rPr>
          <w:rFonts w:ascii="Times New Roman" w:hAnsi="Times New Roman" w:cs="Times New Roman"/>
          <w:sz w:val="28"/>
          <w:szCs w:val="28"/>
        </w:rPr>
        <w:t>25.Построение конкурентной карты рынка (на  примере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2C46">
        <w:rPr>
          <w:rFonts w:ascii="Times New Roman" w:hAnsi="Times New Roman" w:cs="Times New Roman"/>
          <w:sz w:val="28"/>
          <w:szCs w:val="28"/>
        </w:rPr>
        <w:t xml:space="preserve"> </w:t>
      </w:r>
      <w:r w:rsidRPr="00033BE3">
        <w:rPr>
          <w:rFonts w:ascii="Times New Roman" w:hAnsi="Times New Roman" w:cs="Times New Roman"/>
          <w:sz w:val="28"/>
          <w:szCs w:val="28"/>
        </w:rPr>
        <w:t>Стратегическая конкурентоспособность России на фоне мировой экономики</w:t>
      </w:r>
    </w:p>
    <w:p w:rsidR="002A77E2" w:rsidRDefault="002A77E2" w:rsidP="00BA0ED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A77E2" w:rsidRDefault="002A77E2" w:rsidP="00BA0EDC">
      <w:pPr>
        <w:rPr>
          <w:rFonts w:ascii="Times New Roman" w:hAnsi="Times New Roman" w:cs="Times New Roman"/>
          <w:sz w:val="28"/>
          <w:szCs w:val="28"/>
        </w:rPr>
      </w:pPr>
      <w:r w:rsidRPr="00273D5C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2A77E2" w:rsidRDefault="002A77E2" w:rsidP="00313C31">
      <w:pPr>
        <w:pStyle w:val="Default"/>
      </w:pPr>
    </w:p>
    <w:p w:rsidR="002A77E2" w:rsidRDefault="002A77E2" w:rsidP="00313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Котлер Ф., К.Л. Келлер, Маркетинг менеджмент. 12-е изд. – СПб.: Питер, 2015. – 816 с. </w:t>
      </w:r>
    </w:p>
    <w:p w:rsidR="002A77E2" w:rsidRDefault="002A77E2" w:rsidP="00313C31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2. Ламбен Ж.Ж. Менеджмент, ориентированный на рынок: стратегический и операционный маркетинг / Ж.Ж. Ламбен. Перев. с англ. под ред. В.Б. Колч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нова. – СПб.: Питер, 2012. – 800 с. </w:t>
      </w:r>
    </w:p>
    <w:p w:rsidR="002A77E2" w:rsidRDefault="002A77E2" w:rsidP="00313C31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3. Наумов В.Н. Стратегический маркетинг: Учебник. – М.: ИНФРА-М, 2016. – 272 с. – (Высшее образование: Магистратура). </w:t>
      </w:r>
    </w:p>
    <w:p w:rsidR="002A77E2" w:rsidRDefault="002A77E2" w:rsidP="00313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Стратегический маркетинг для магистров: Учебник / Под общ. Ред. О.Н. Жильцовой. – М.: Вузовский учебник: ИНФРА-М, 2016. – 316 с. </w:t>
      </w:r>
    </w:p>
    <w:p w:rsidR="002A77E2" w:rsidRDefault="002A77E2" w:rsidP="00313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Басовский Л.Е. Современный стратегический анализ. – М.: ИНФРА-М, 2013. </w:t>
      </w:r>
    </w:p>
    <w:p w:rsidR="002A77E2" w:rsidRDefault="002A77E2" w:rsidP="00313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Галицкий, Е.Б. Маркетинговые исследования: учебник для магистров, [а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пирантов] / Е. Б. Галицкий, Е. Г. Галицкая ; Высшая школа экономики, Нац. исследоват. ун-т. - М. : Юрайт, 2012. - 540 с. - (Магистр). </w:t>
      </w:r>
    </w:p>
    <w:p w:rsidR="002A77E2" w:rsidRDefault="002A77E2" w:rsidP="00313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Зайцев, Л. Г. Стратегический менеджмент: учебник для студентов вузов / Л. Г. Зайцев, М. И. Соколова. - 2-е изд., перераб. и доп. - М. : Магистр: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фра-М,2015. - 528 с. </w:t>
      </w:r>
    </w:p>
    <w:p w:rsidR="002A77E2" w:rsidRPr="00313C31" w:rsidRDefault="002A77E2" w:rsidP="00313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3C31">
        <w:rPr>
          <w:rFonts w:ascii="Times New Roman" w:hAnsi="Times New Roman" w:cs="Times New Roman"/>
          <w:sz w:val="28"/>
          <w:szCs w:val="28"/>
        </w:rPr>
        <w:t>. Тюрин Д.В. Маркетинговый аудит: как его организовать и правильно пр</w:t>
      </w:r>
      <w:r w:rsidRPr="00313C31">
        <w:rPr>
          <w:rFonts w:ascii="Times New Roman" w:hAnsi="Times New Roman" w:cs="Times New Roman"/>
          <w:sz w:val="28"/>
          <w:szCs w:val="28"/>
        </w:rPr>
        <w:t>о</w:t>
      </w:r>
      <w:r w:rsidRPr="00313C31">
        <w:rPr>
          <w:rFonts w:ascii="Times New Roman" w:hAnsi="Times New Roman" w:cs="Times New Roman"/>
          <w:sz w:val="28"/>
          <w:szCs w:val="28"/>
        </w:rPr>
        <w:t>вести: Учебник. – М.: ИНФРА-М, 2012.</w:t>
      </w:r>
    </w:p>
    <w:p w:rsidR="002A77E2" w:rsidRDefault="002A77E2" w:rsidP="00BA0EDC">
      <w:pPr>
        <w:rPr>
          <w:rFonts w:ascii="Times New Roman" w:hAnsi="Times New Roman" w:cs="Times New Roman"/>
          <w:sz w:val="28"/>
          <w:szCs w:val="28"/>
        </w:rPr>
      </w:pPr>
    </w:p>
    <w:p w:rsidR="002A77E2" w:rsidRDefault="002A77E2" w:rsidP="00BA0EDC">
      <w:r w:rsidRPr="00273D5C">
        <w:rPr>
          <w:rFonts w:ascii="Times New Roman" w:hAnsi="Times New Roman" w:cs="Times New Roman"/>
          <w:sz w:val="28"/>
          <w:szCs w:val="28"/>
        </w:rPr>
        <w:t>Ресурсы информационно-телекоммуникационной сети «Интернет»</w:t>
      </w:r>
    </w:p>
    <w:bookmarkEnd w:id="0"/>
    <w:p w:rsidR="002A77E2" w:rsidRDefault="002A77E2" w:rsidP="00313C31">
      <w:pPr>
        <w:pStyle w:val="Default"/>
      </w:pP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1.http://marketing.com.ru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http://brandconsult.com.ru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http://brandinst.com.ru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 xml:space="preserve">www.dis.ru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5. </w:t>
      </w:r>
      <w:r>
        <w:rPr>
          <w:sz w:val="28"/>
          <w:szCs w:val="28"/>
        </w:rPr>
        <w:t xml:space="preserve">www.marketolog.ru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6. </w:t>
      </w:r>
      <w:r>
        <w:rPr>
          <w:sz w:val="28"/>
          <w:szCs w:val="28"/>
        </w:rPr>
        <w:t xml:space="preserve">www.marketing.spb.ru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7. </w:t>
      </w:r>
      <w:r>
        <w:rPr>
          <w:sz w:val="28"/>
          <w:szCs w:val="28"/>
        </w:rPr>
        <w:t xml:space="preserve">www.marketsurveys.ru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8. </w:t>
      </w:r>
      <w:r>
        <w:rPr>
          <w:sz w:val="28"/>
          <w:szCs w:val="28"/>
        </w:rPr>
        <w:t xml:space="preserve">www.gfk.ru </w:t>
      </w:r>
    </w:p>
    <w:p w:rsidR="002A77E2" w:rsidRDefault="002A77E2" w:rsidP="00313C3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9. </w:t>
      </w:r>
      <w:r>
        <w:rPr>
          <w:sz w:val="28"/>
          <w:szCs w:val="28"/>
        </w:rPr>
        <w:t xml:space="preserve">http://4p.ru </w:t>
      </w:r>
    </w:p>
    <w:p w:rsidR="002A77E2" w:rsidRDefault="002A77E2" w:rsidP="00313C31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10. </w:t>
      </w:r>
      <w:r>
        <w:rPr>
          <w:sz w:val="28"/>
          <w:szCs w:val="28"/>
        </w:rPr>
        <w:t xml:space="preserve">www.iprbookshop.ru </w:t>
      </w: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  <w:sectPr w:rsidR="002A77E2" w:rsidSect="007067F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2A77E2" w:rsidRPr="00630FA4" w:rsidRDefault="002A77E2" w:rsidP="00630FA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Образец оформления титульного листа контрольной работы</w:t>
      </w:r>
    </w:p>
    <w:p w:rsidR="002A77E2" w:rsidRPr="00630FA4" w:rsidRDefault="002A77E2" w:rsidP="00630FA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ОБРАЗОВАТЕЛЬНОЕ БЮ</w:t>
      </w: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ЖЕТНОЕ УЧРЕЖДЕНИЕ ВЫСШЕГО ОБРАЗОВАНИЯ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«ФИНАНСОВЫЙ УНИВЕРСИТЕТ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ПРИ ПРАВИТЕЛЬСТВЕ РОССИЙСКОЙ ФЕДЕРАЦИИ»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Челябинский филиал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Кафедра «Менеджмент и маркетинг»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ЭССЕ</w:t>
      </w:r>
    </w:p>
    <w:p w:rsidR="002A77E2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 дисциплине «Стратегический маркетинг</w:t>
      </w:r>
      <w:r w:rsidRPr="00630FA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Вариант  _______________________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Выполнил:</w:t>
      </w: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(Ф.И.О.)</w:t>
      </w: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Курс________ Номер группы _________</w:t>
      </w: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Личное дело номер ___________________</w:t>
      </w: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Преподаватель___________________</w:t>
      </w:r>
    </w:p>
    <w:p w:rsidR="002A77E2" w:rsidRPr="00630FA4" w:rsidRDefault="002A77E2" w:rsidP="00630FA4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(Ф.И.О.)</w:t>
      </w: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77E2" w:rsidRPr="00630FA4" w:rsidRDefault="002A77E2" w:rsidP="00630F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0FA4">
        <w:rPr>
          <w:rFonts w:ascii="Times New Roman" w:hAnsi="Times New Roman" w:cs="Times New Roman"/>
          <w:color w:val="auto"/>
          <w:sz w:val="28"/>
          <w:szCs w:val="28"/>
        </w:rPr>
        <w:t>Челябинск – 20__</w:t>
      </w:r>
    </w:p>
    <w:p w:rsidR="002A77E2" w:rsidRPr="00630FA4" w:rsidRDefault="002A77E2" w:rsidP="00630FA4">
      <w:pPr>
        <w:widowControl/>
        <w:rPr>
          <w:rFonts w:ascii="Times New Roman" w:hAnsi="Times New Roman" w:cs="Times New Roman"/>
          <w:color w:val="auto"/>
        </w:rPr>
      </w:pPr>
      <w:r w:rsidRPr="00630FA4">
        <w:rPr>
          <w:rFonts w:ascii="Times New Roman" w:hAnsi="Times New Roman" w:cs="Times New Roman"/>
          <w:color w:val="auto"/>
        </w:rPr>
        <w:t xml:space="preserve"> </w:t>
      </w:r>
    </w:p>
    <w:p w:rsidR="002A77E2" w:rsidRPr="00630FA4" w:rsidRDefault="002A77E2" w:rsidP="00630FA4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77E2" w:rsidRDefault="002A77E2" w:rsidP="00B742BA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</w:p>
    <w:sectPr w:rsidR="002A77E2" w:rsidSect="007067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0A" w:rsidRDefault="009E310A" w:rsidP="007067FC">
      <w:r>
        <w:separator/>
      </w:r>
    </w:p>
  </w:endnote>
  <w:endnote w:type="continuationSeparator" w:id="1">
    <w:p w:rsidR="009E310A" w:rsidRDefault="009E310A" w:rsidP="0070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E2" w:rsidRDefault="00E2354E" w:rsidP="00313C31">
    <w:pPr>
      <w:pStyle w:val="a6"/>
      <w:framePr w:wrap="around" w:vAnchor="text" w:hAnchor="margin" w:xAlign="center" w:y="1"/>
      <w:rPr>
        <w:rStyle w:val="ad"/>
        <w:rFonts w:cs="Tahoma"/>
      </w:rPr>
    </w:pPr>
    <w:r>
      <w:rPr>
        <w:rStyle w:val="ad"/>
        <w:rFonts w:cs="Tahoma"/>
      </w:rPr>
      <w:fldChar w:fldCharType="begin"/>
    </w:r>
    <w:r w:rsidR="002A77E2">
      <w:rPr>
        <w:rStyle w:val="ad"/>
        <w:rFonts w:cs="Tahoma"/>
      </w:rPr>
      <w:instrText xml:space="preserve">PAGE  </w:instrText>
    </w:r>
    <w:r>
      <w:rPr>
        <w:rStyle w:val="ad"/>
        <w:rFonts w:cs="Tahoma"/>
      </w:rPr>
      <w:fldChar w:fldCharType="end"/>
    </w:r>
  </w:p>
  <w:p w:rsidR="002A77E2" w:rsidRDefault="002A77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E2" w:rsidRDefault="00E2354E" w:rsidP="00313C31">
    <w:pPr>
      <w:pStyle w:val="a6"/>
      <w:framePr w:wrap="around" w:vAnchor="text" w:hAnchor="margin" w:xAlign="center" w:y="1"/>
      <w:rPr>
        <w:rStyle w:val="ad"/>
        <w:rFonts w:cs="Tahoma"/>
      </w:rPr>
    </w:pPr>
    <w:r>
      <w:rPr>
        <w:rStyle w:val="ad"/>
        <w:rFonts w:cs="Tahoma"/>
      </w:rPr>
      <w:fldChar w:fldCharType="begin"/>
    </w:r>
    <w:r w:rsidR="002A77E2">
      <w:rPr>
        <w:rStyle w:val="ad"/>
        <w:rFonts w:cs="Tahoma"/>
      </w:rPr>
      <w:instrText xml:space="preserve">PAGE  </w:instrText>
    </w:r>
    <w:r>
      <w:rPr>
        <w:rStyle w:val="ad"/>
        <w:rFonts w:cs="Tahoma"/>
      </w:rPr>
      <w:fldChar w:fldCharType="separate"/>
    </w:r>
    <w:r w:rsidR="00D501FE">
      <w:rPr>
        <w:rStyle w:val="ad"/>
        <w:rFonts w:cs="Tahoma"/>
        <w:noProof/>
      </w:rPr>
      <w:t>3</w:t>
    </w:r>
    <w:r>
      <w:rPr>
        <w:rStyle w:val="ad"/>
        <w:rFonts w:cs="Tahoma"/>
      </w:rPr>
      <w:fldChar w:fldCharType="end"/>
    </w:r>
  </w:p>
  <w:p w:rsidR="002A77E2" w:rsidRDefault="002A77E2">
    <w:pPr>
      <w:pStyle w:val="a6"/>
      <w:jc w:val="center"/>
    </w:pPr>
  </w:p>
  <w:p w:rsidR="002A77E2" w:rsidRDefault="002A77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E2" w:rsidRDefault="002A77E2" w:rsidP="00483AFA">
    <w:pPr>
      <w:pStyle w:val="a6"/>
      <w:jc w:val="center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0A" w:rsidRDefault="009E310A" w:rsidP="007067FC">
      <w:r>
        <w:separator/>
      </w:r>
    </w:p>
  </w:footnote>
  <w:footnote w:type="continuationSeparator" w:id="1">
    <w:p w:rsidR="009E310A" w:rsidRDefault="009E310A" w:rsidP="0070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0C2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40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D07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E06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327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A00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AE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0A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FE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346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6A6"/>
    <w:multiLevelType w:val="hybridMultilevel"/>
    <w:tmpl w:val="0000701F"/>
    <w:lvl w:ilvl="0" w:tplc="00005D0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8472F6A"/>
    <w:multiLevelType w:val="hybridMultilevel"/>
    <w:tmpl w:val="68669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F27113"/>
    <w:multiLevelType w:val="hybridMultilevel"/>
    <w:tmpl w:val="89422726"/>
    <w:lvl w:ilvl="0" w:tplc="37448E10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94533"/>
    <w:multiLevelType w:val="multilevel"/>
    <w:tmpl w:val="F420FA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812E11"/>
    <w:multiLevelType w:val="hybridMultilevel"/>
    <w:tmpl w:val="E24281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5A2B7BA7"/>
    <w:multiLevelType w:val="hybridMultilevel"/>
    <w:tmpl w:val="44723536"/>
    <w:lvl w:ilvl="0" w:tplc="40649E0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03"/>
    <w:rsid w:val="00033BE3"/>
    <w:rsid w:val="000511E2"/>
    <w:rsid w:val="000E053C"/>
    <w:rsid w:val="000E3717"/>
    <w:rsid w:val="000F6173"/>
    <w:rsid w:val="00113A6E"/>
    <w:rsid w:val="00123366"/>
    <w:rsid w:val="00134CCA"/>
    <w:rsid w:val="00143FA8"/>
    <w:rsid w:val="00157FB9"/>
    <w:rsid w:val="00176DD5"/>
    <w:rsid w:val="001B1D42"/>
    <w:rsid w:val="001C0F50"/>
    <w:rsid w:val="00245F03"/>
    <w:rsid w:val="00263CE1"/>
    <w:rsid w:val="00273D5C"/>
    <w:rsid w:val="002A77E2"/>
    <w:rsid w:val="00313C31"/>
    <w:rsid w:val="00321A19"/>
    <w:rsid w:val="00400894"/>
    <w:rsid w:val="004306DF"/>
    <w:rsid w:val="00440203"/>
    <w:rsid w:val="00471CD6"/>
    <w:rsid w:val="00483AFA"/>
    <w:rsid w:val="0049416E"/>
    <w:rsid w:val="004C3397"/>
    <w:rsid w:val="004F1441"/>
    <w:rsid w:val="0052160B"/>
    <w:rsid w:val="00630FA4"/>
    <w:rsid w:val="00633A44"/>
    <w:rsid w:val="0064749A"/>
    <w:rsid w:val="00673CA0"/>
    <w:rsid w:val="007067FC"/>
    <w:rsid w:val="007076C4"/>
    <w:rsid w:val="00710709"/>
    <w:rsid w:val="007301A7"/>
    <w:rsid w:val="00797BB8"/>
    <w:rsid w:val="007A38A5"/>
    <w:rsid w:val="007E7E28"/>
    <w:rsid w:val="007F54F5"/>
    <w:rsid w:val="00815A4A"/>
    <w:rsid w:val="008328F3"/>
    <w:rsid w:val="008D72F2"/>
    <w:rsid w:val="00932CF6"/>
    <w:rsid w:val="00932EED"/>
    <w:rsid w:val="009474A0"/>
    <w:rsid w:val="009A001F"/>
    <w:rsid w:val="009C0767"/>
    <w:rsid w:val="009C7AF3"/>
    <w:rsid w:val="009D2C81"/>
    <w:rsid w:val="009E310A"/>
    <w:rsid w:val="00A17D9A"/>
    <w:rsid w:val="00A4632D"/>
    <w:rsid w:val="00A5661A"/>
    <w:rsid w:val="00AB4E8D"/>
    <w:rsid w:val="00B13D3D"/>
    <w:rsid w:val="00B2227D"/>
    <w:rsid w:val="00B62C46"/>
    <w:rsid w:val="00B742BA"/>
    <w:rsid w:val="00B87EDE"/>
    <w:rsid w:val="00B924C9"/>
    <w:rsid w:val="00B946B7"/>
    <w:rsid w:val="00BA0EDC"/>
    <w:rsid w:val="00BB3BC7"/>
    <w:rsid w:val="00C23186"/>
    <w:rsid w:val="00C37F11"/>
    <w:rsid w:val="00C65CE6"/>
    <w:rsid w:val="00C922A5"/>
    <w:rsid w:val="00CF3C08"/>
    <w:rsid w:val="00D206CD"/>
    <w:rsid w:val="00D302B7"/>
    <w:rsid w:val="00D40FC4"/>
    <w:rsid w:val="00D501FE"/>
    <w:rsid w:val="00DB108E"/>
    <w:rsid w:val="00DB5934"/>
    <w:rsid w:val="00DB595B"/>
    <w:rsid w:val="00DC146F"/>
    <w:rsid w:val="00DC2B6F"/>
    <w:rsid w:val="00E2354E"/>
    <w:rsid w:val="00E273B8"/>
    <w:rsid w:val="00E63D9B"/>
    <w:rsid w:val="00E7535A"/>
    <w:rsid w:val="00F673D3"/>
    <w:rsid w:val="00F74056"/>
    <w:rsid w:val="00F929C5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3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42BA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742B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E7E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06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67FC"/>
    <w:rPr>
      <w:rFonts w:ascii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06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67FC"/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742B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42BA"/>
    <w:pPr>
      <w:shd w:val="clear" w:color="auto" w:fill="FFFFFF"/>
      <w:spacing w:line="240" w:lineRule="atLeast"/>
      <w:ind w:hanging="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8">
    <w:name w:val="Основной текст_"/>
    <w:basedOn w:val="a0"/>
    <w:link w:val="31"/>
    <w:uiPriority w:val="99"/>
    <w:locked/>
    <w:rsid w:val="00B742B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B742BA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3">
    <w:name w:val="Pa3"/>
    <w:basedOn w:val="a"/>
    <w:next w:val="a"/>
    <w:uiPriority w:val="99"/>
    <w:rsid w:val="00B742BA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0">
    <w:name w:val="Pa0"/>
    <w:basedOn w:val="a"/>
    <w:next w:val="a"/>
    <w:uiPriority w:val="99"/>
    <w:rsid w:val="00B742BA"/>
    <w:pPr>
      <w:widowControl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a"/>
    <w:next w:val="a"/>
    <w:uiPriority w:val="99"/>
    <w:rsid w:val="00B742BA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">
    <w:name w:val="Pa6"/>
    <w:basedOn w:val="a"/>
    <w:next w:val="a"/>
    <w:uiPriority w:val="99"/>
    <w:rsid w:val="00B742BA"/>
    <w:pPr>
      <w:widowControl/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a"/>
    <w:uiPriority w:val="99"/>
    <w:rsid w:val="00B742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Основной текст1"/>
    <w:basedOn w:val="a8"/>
    <w:uiPriority w:val="99"/>
    <w:rsid w:val="00B742BA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8"/>
    <w:uiPriority w:val="99"/>
    <w:rsid w:val="00B742BA"/>
    <w:rPr>
      <w:i/>
      <w:iCs/>
      <w:color w:val="000000"/>
      <w:spacing w:val="0"/>
      <w:w w:val="100"/>
      <w:position w:val="0"/>
      <w:lang w:val="ru-RU"/>
    </w:rPr>
  </w:style>
  <w:style w:type="character" w:customStyle="1" w:styleId="MicrosoftSansSerif">
    <w:name w:val="Основной текст + Microsoft Sans Serif"/>
    <w:aliases w:val="8 pt"/>
    <w:basedOn w:val="a8"/>
    <w:uiPriority w:val="99"/>
    <w:rsid w:val="00B742B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00">
    <w:name w:val="A0"/>
    <w:uiPriority w:val="99"/>
    <w:rsid w:val="00B742BA"/>
    <w:rPr>
      <w:color w:val="000000"/>
      <w:sz w:val="22"/>
    </w:rPr>
  </w:style>
  <w:style w:type="character" w:customStyle="1" w:styleId="A20">
    <w:name w:val="A2"/>
    <w:uiPriority w:val="99"/>
    <w:rsid w:val="00B742BA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rsid w:val="00143FA8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3FA8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273D5C"/>
    <w:rPr>
      <w:b/>
      <w:sz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3D5C"/>
    <w:pPr>
      <w:shd w:val="clear" w:color="auto" w:fill="FFFFFF"/>
      <w:spacing w:after="1080" w:line="365" w:lineRule="exact"/>
      <w:jc w:val="center"/>
    </w:pPr>
    <w:rPr>
      <w:rFonts w:ascii="Calibri" w:hAnsi="Calibri" w:cs="Times New Roman"/>
      <w:b/>
      <w:color w:val="auto"/>
      <w:sz w:val="31"/>
      <w:szCs w:val="20"/>
      <w:shd w:val="clear" w:color="auto" w:fill="FFFFFF"/>
      <w:lang/>
    </w:rPr>
  </w:style>
  <w:style w:type="character" w:customStyle="1" w:styleId="5">
    <w:name w:val="Основной текст (5)_"/>
    <w:link w:val="50"/>
    <w:uiPriority w:val="99"/>
    <w:locked/>
    <w:rsid w:val="00273D5C"/>
    <w:rPr>
      <w:i/>
      <w:kern w:val="2"/>
    </w:rPr>
  </w:style>
  <w:style w:type="paragraph" w:customStyle="1" w:styleId="50">
    <w:name w:val="Основной текст (5)"/>
    <w:basedOn w:val="a"/>
    <w:link w:val="5"/>
    <w:uiPriority w:val="99"/>
    <w:rsid w:val="00273D5C"/>
    <w:pPr>
      <w:shd w:val="clear" w:color="auto" w:fill="FFFFFF"/>
      <w:suppressAutoHyphens/>
      <w:spacing w:before="420" w:after="240" w:line="274" w:lineRule="exact"/>
      <w:jc w:val="center"/>
    </w:pPr>
    <w:rPr>
      <w:rFonts w:ascii="Calibri" w:hAnsi="Calibri" w:cs="Times New Roman"/>
      <w:i/>
      <w:color w:val="auto"/>
      <w:kern w:val="2"/>
      <w:sz w:val="20"/>
      <w:szCs w:val="20"/>
      <w:lang/>
    </w:rPr>
  </w:style>
  <w:style w:type="character" w:customStyle="1" w:styleId="4">
    <w:name w:val="Основной текст (4)_"/>
    <w:link w:val="40"/>
    <w:uiPriority w:val="99"/>
    <w:locked/>
    <w:rsid w:val="00273D5C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3D5C"/>
    <w:pPr>
      <w:shd w:val="clear" w:color="auto" w:fill="FFFFFF"/>
      <w:spacing w:before="240" w:line="370" w:lineRule="exact"/>
      <w:jc w:val="center"/>
    </w:pPr>
    <w:rPr>
      <w:rFonts w:ascii="Calibri" w:hAnsi="Calibri" w:cs="Times New Roman"/>
      <w:color w:val="auto"/>
      <w:sz w:val="31"/>
      <w:szCs w:val="20"/>
      <w:shd w:val="clear" w:color="auto" w:fill="FFFFFF"/>
      <w:lang/>
    </w:rPr>
  </w:style>
  <w:style w:type="character" w:customStyle="1" w:styleId="21">
    <w:name w:val="Заголовок №2_"/>
    <w:link w:val="22"/>
    <w:uiPriority w:val="99"/>
    <w:locked/>
    <w:rsid w:val="00273D5C"/>
    <w:rPr>
      <w:b/>
      <w:sz w:val="3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73D5C"/>
    <w:pPr>
      <w:shd w:val="clear" w:color="auto" w:fill="FFFFFF"/>
      <w:spacing w:before="720" w:line="883" w:lineRule="exact"/>
      <w:jc w:val="center"/>
      <w:outlineLvl w:val="1"/>
    </w:pPr>
    <w:rPr>
      <w:rFonts w:ascii="Calibri" w:hAnsi="Calibri" w:cs="Times New Roman"/>
      <w:b/>
      <w:color w:val="auto"/>
      <w:sz w:val="37"/>
      <w:szCs w:val="20"/>
      <w:shd w:val="clear" w:color="auto" w:fill="FFFFFF"/>
      <w:lang/>
    </w:rPr>
  </w:style>
  <w:style w:type="table" w:styleId="ac">
    <w:name w:val="Table Grid"/>
    <w:basedOn w:val="a1"/>
    <w:uiPriority w:val="99"/>
    <w:locked/>
    <w:rsid w:val="00483AFA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483AFA"/>
    <w:rPr>
      <w:rFonts w:cs="Times New Roman"/>
    </w:rPr>
  </w:style>
  <w:style w:type="paragraph" w:customStyle="1" w:styleId="Default">
    <w:name w:val="Default"/>
    <w:uiPriority w:val="99"/>
    <w:rsid w:val="00313C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A50EAF-C736-4B44-B6C4-76BF5F78417A}"/>
</file>

<file path=customXml/itemProps2.xml><?xml version="1.0" encoding="utf-8"?>
<ds:datastoreItem xmlns:ds="http://schemas.openxmlformats.org/officeDocument/2006/customXml" ds:itemID="{9C488248-AEE7-4E1B-B939-A33208F90222}"/>
</file>

<file path=customXml/itemProps3.xml><?xml version="1.0" encoding="utf-8"?>
<ds:datastoreItem xmlns:ds="http://schemas.openxmlformats.org/officeDocument/2006/customXml" ds:itemID="{E5CAEEF8-C9F8-4CDF-B7FC-D6EFC96F4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1762</Words>
  <Characters>10048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</dc:title>
  <dc:subject/>
  <dc:creator>Пользователь Windows</dc:creator>
  <cp:keywords/>
  <dc:description/>
  <cp:lastModifiedBy>Первый</cp:lastModifiedBy>
  <cp:revision>8</cp:revision>
  <cp:lastPrinted>2016-09-19T06:14:00Z</cp:lastPrinted>
  <dcterms:created xsi:type="dcterms:W3CDTF">2019-04-07T03:31:00Z</dcterms:created>
  <dcterms:modified xsi:type="dcterms:W3CDTF">2019-04-13T13:41:00Z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