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5F" w:rsidRDefault="001D7A5F" w:rsidP="001D7A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РФ УРАЛЬСКИЙ ФИЛИАЛ</w:t>
      </w:r>
    </w:p>
    <w:p w:rsidR="001D7A5F" w:rsidRDefault="001D7A5F" w:rsidP="001D7A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1D7A5F" w:rsidRDefault="001D7A5F" w:rsidP="001D7A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</w:p>
    <w:p w:rsidR="001D7A5F" w:rsidRDefault="001D7A5F" w:rsidP="001D7A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дискуссионного клуба «Математический калейдоскоп»</w:t>
      </w:r>
    </w:p>
    <w:p w:rsidR="001D7A5F" w:rsidRDefault="001D7A5F" w:rsidP="001D7A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05.11.2019</w:t>
      </w:r>
    </w:p>
    <w:p w:rsidR="001D7A5F" w:rsidRDefault="001D7A5F" w:rsidP="001D7A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зав. кафедрой «Математика и информатика»,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Подповетная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A5F" w:rsidRDefault="001D7A5F" w:rsidP="001D7A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1D7A5F" w:rsidRDefault="001D7A5F" w:rsidP="001D7A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13 чел.; </w:t>
      </w:r>
    </w:p>
    <w:p w:rsidR="001D7A5F" w:rsidRDefault="001D7A5F" w:rsidP="001D7A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D7A5F" w:rsidRDefault="001D7A5F" w:rsidP="001D7A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научно-педагогический состав – преподаватели кафедры «Математика и информатика» - 1 чел.;</w:t>
      </w:r>
    </w:p>
    <w:p w:rsidR="001D7A5F" w:rsidRDefault="001D7A5F" w:rsidP="001D7A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2 курса очного отделения группа ОГМУ-261 - 12 чел.</w:t>
      </w:r>
    </w:p>
    <w:p w:rsidR="001D7A5F" w:rsidRDefault="001D7A5F" w:rsidP="001D7A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7A5F" w:rsidRDefault="001D7A5F" w:rsidP="0088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докладов студентов, подготовленных по вопросам применения </w:t>
      </w:r>
      <w:r w:rsidR="00883C5F">
        <w:rPr>
          <w:rFonts w:ascii="Times New Roman" w:hAnsi="Times New Roman" w:cs="Times New Roman"/>
          <w:sz w:val="28"/>
          <w:szCs w:val="28"/>
        </w:rPr>
        <w:t>непрерывных случайных величин и нормального закона распределения в профессиональной деятельности.</w:t>
      </w:r>
    </w:p>
    <w:p w:rsidR="00883C5F" w:rsidRDefault="00883C5F" w:rsidP="00883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83C5F" w:rsidRDefault="00883C5F" w:rsidP="0088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Заслушать доклады студентов, выполненные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семестре 2018-2019 учебного года.</w:t>
      </w:r>
    </w:p>
    <w:p w:rsidR="00883C5F" w:rsidRDefault="00883C5F" w:rsidP="0088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Выявить актуальность, новизну и практическую значимость представленных докладов студентов. </w:t>
      </w:r>
    </w:p>
    <w:p w:rsidR="00883C5F" w:rsidRDefault="00883C5F" w:rsidP="0088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Обсудить содержание докладов и спланировать возможные направления перспективного научного исследования. </w:t>
      </w:r>
    </w:p>
    <w:p w:rsidR="00883C5F" w:rsidRDefault="00883C5F" w:rsidP="0088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E9" w:rsidRDefault="00883C5F" w:rsidP="00FC4EE9">
      <w:pPr>
        <w:pStyle w:val="a3"/>
        <w:numPr>
          <w:ilvl w:val="0"/>
          <w:numId w:val="1"/>
        </w:numPr>
        <w:spacing w:after="12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вступительную речь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Подповетной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порядке работы дискуссионного клуба «Математический калейдоскоп», тематике докладов по научно-исследовательским работам студентов и плане работы клуба на 2019-2020 учеб. год.</w:t>
      </w:r>
    </w:p>
    <w:p w:rsidR="00FC4EE9" w:rsidRDefault="00FC4EE9" w:rsidP="00FC4EE9">
      <w:pPr>
        <w:pStyle w:val="a3"/>
        <w:spacing w:after="12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83C5F" w:rsidRPr="00FC4EE9" w:rsidRDefault="00883C5F" w:rsidP="00FC4EE9">
      <w:pPr>
        <w:pStyle w:val="a3"/>
        <w:numPr>
          <w:ilvl w:val="0"/>
          <w:numId w:val="1"/>
        </w:numPr>
        <w:spacing w:after="12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4EE9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Pr="00FC4EE9">
        <w:rPr>
          <w:rFonts w:ascii="Times New Roman" w:hAnsi="Times New Roman" w:cs="Times New Roman"/>
          <w:sz w:val="28"/>
          <w:szCs w:val="28"/>
        </w:rPr>
        <w:t xml:space="preserve"> доклады студентов по вопросам применения непрерывных случайных величин и нормального закона распределения в профессиональной деятельности.</w:t>
      </w:r>
    </w:p>
    <w:p w:rsidR="00883C5F" w:rsidRDefault="00883C5F" w:rsidP="00883C5F">
      <w:pPr>
        <w:pStyle w:val="a3"/>
        <w:shd w:val="clear" w:color="auto" w:fill="FFFFFF"/>
        <w:spacing w:after="0" w:line="240" w:lineRule="auto"/>
        <w:ind w:left="8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3C5F" w:rsidRDefault="00883C5F" w:rsidP="00883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«Применение непрерывных случайных величин в профессиональной деятельности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»,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Ева (ОГМУ-261), науч. рук. Ю.В.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Подповетная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83C5F" w:rsidRDefault="00883C5F" w:rsidP="00883C5F">
      <w:pPr>
        <w:jc w:val="both"/>
        <w:rPr>
          <w:rFonts w:ascii="Times New Roman" w:eastAsia="Times New Roman" w:hAnsi="Times New Roman" w:cs="-apple-system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Евы рассмотрены непрерывные случайные величины на примере задачи про распределение спроса на некоторые продуктовые товары для различных микрорайонов города. </w:t>
      </w:r>
      <w:r>
        <w:rPr>
          <w:rFonts w:ascii="Times New Roman" w:eastAsia="Times New Roman" w:hAnsi="Times New Roman" w:cs="-apple-system"/>
          <w:sz w:val="28"/>
          <w:szCs w:val="28"/>
        </w:rPr>
        <w:t xml:space="preserve">Актуальность темы обусловлена тем, что теория вероятности имеет значительное место в </w:t>
      </w:r>
      <w:r w:rsidR="00A51746">
        <w:rPr>
          <w:rFonts w:ascii="Times New Roman" w:eastAsia="Times New Roman" w:hAnsi="Times New Roman" w:cs="-apple-system"/>
          <w:sz w:val="28"/>
          <w:szCs w:val="28"/>
        </w:rPr>
        <w:t>экономике, тем самым влияет</w:t>
      </w:r>
      <w:r>
        <w:rPr>
          <w:rFonts w:ascii="Times New Roman" w:eastAsia="Times New Roman" w:hAnsi="Times New Roman" w:cs="-apple-system"/>
          <w:sz w:val="28"/>
          <w:szCs w:val="28"/>
        </w:rPr>
        <w:t xml:space="preserve"> на </w:t>
      </w:r>
      <w:r w:rsidR="00EE5CD1">
        <w:rPr>
          <w:rFonts w:ascii="Times New Roman" w:eastAsia="Times New Roman" w:hAnsi="Times New Roman" w:cs="-apple-system"/>
          <w:sz w:val="28"/>
          <w:szCs w:val="28"/>
        </w:rPr>
        <w:t>управленческие аспекты.</w:t>
      </w:r>
    </w:p>
    <w:p w:rsidR="00B41FC8" w:rsidRDefault="00B41FC8" w:rsidP="00883C5F">
      <w:pPr>
        <w:jc w:val="both"/>
        <w:rPr>
          <w:rFonts w:ascii="Times New Roman" w:eastAsia="Times New Roman" w:hAnsi="Times New Roman" w:cs="-apple-system"/>
          <w:sz w:val="28"/>
          <w:szCs w:val="28"/>
        </w:rPr>
      </w:pPr>
      <w:r w:rsidRPr="00B41FC8">
        <w:rPr>
          <w:rFonts w:ascii="Times New Roman" w:eastAsia="Times New Roman" w:hAnsi="Times New Roman" w:cs="-apple-system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9157" cy="3476625"/>
            <wp:effectExtent l="0" t="0" r="0" b="0"/>
            <wp:docPr id="1" name="Рисунок 1" descr="C:\Users\Student\Desktop\hEQmTGnNf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hEQmTGnNfz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077" cy="350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C8" w:rsidRDefault="00B41FC8" w:rsidP="00B41F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-apple-system"/>
          <w:b/>
          <w:bCs/>
          <w:sz w:val="28"/>
          <w:szCs w:val="28"/>
        </w:rPr>
        <w:t xml:space="preserve">Применение нормального закона распределения в </w:t>
      </w:r>
      <w:proofErr w:type="gramStart"/>
      <w:r>
        <w:rPr>
          <w:rFonts w:ascii="Times New Roman" w:eastAsia="Times New Roman" w:hAnsi="Times New Roman" w:cs="-apple-system"/>
          <w:b/>
          <w:bCs/>
          <w:sz w:val="28"/>
          <w:szCs w:val="28"/>
        </w:rPr>
        <w:t>практической  профессиональной</w:t>
      </w:r>
      <w:proofErr w:type="gramEnd"/>
      <w:r>
        <w:rPr>
          <w:rFonts w:ascii="Times New Roman" w:eastAsia="Times New Roman" w:hAnsi="Times New Roman" w:cs="-apple-system"/>
          <w:b/>
          <w:bCs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», Бакланова Александра  (ОГМУ-261), науч. рук. Ю.В.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Подповетная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1FC8" w:rsidRDefault="00B41FC8" w:rsidP="00B41FC8">
      <w:pPr>
        <w:jc w:val="both"/>
        <w:rPr>
          <w:rFonts w:ascii="Times New Roman" w:eastAsia="Times New Roman" w:hAnsi="Times New Roman" w:cs="-apple-system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Баклановой Александры</w:t>
      </w:r>
      <w:r w:rsidR="00A51746">
        <w:rPr>
          <w:rFonts w:ascii="Times New Roman" w:hAnsi="Times New Roman" w:cs="Times New Roman"/>
          <w:sz w:val="28"/>
          <w:szCs w:val="28"/>
        </w:rPr>
        <w:t xml:space="preserve"> был рассмотрен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746">
        <w:rPr>
          <w:rFonts w:ascii="Times New Roman" w:eastAsia="Times New Roman" w:hAnsi="Times New Roman" w:cs="-apple-system"/>
          <w:bCs/>
          <w:sz w:val="28"/>
          <w:szCs w:val="28"/>
        </w:rPr>
        <w:t xml:space="preserve">закон нормального распределения на примере задач по данной теме. Актуальность темы обусловлена тем, что нормальный закон распределения наиболее часто встречается на практике, так же к нему приближаются другие законы распределения при весьма часто встречающихся типичных условиях. </w:t>
      </w:r>
    </w:p>
    <w:p w:rsidR="0008123F" w:rsidRDefault="0008123F" w:rsidP="00B41FC8">
      <w:pPr>
        <w:jc w:val="both"/>
        <w:rPr>
          <w:rFonts w:ascii="Times New Roman" w:eastAsia="Times New Roman" w:hAnsi="Times New Roman" w:cs="-apple-system"/>
          <w:bCs/>
          <w:sz w:val="28"/>
          <w:szCs w:val="28"/>
        </w:rPr>
      </w:pPr>
      <w:r w:rsidRPr="0008123F">
        <w:rPr>
          <w:rFonts w:ascii="Times New Roman" w:eastAsia="Times New Roman" w:hAnsi="Times New Roman" w:cs="-apple-system"/>
          <w:bCs/>
          <w:noProof/>
          <w:sz w:val="28"/>
          <w:szCs w:val="28"/>
          <w:lang w:eastAsia="ru-RU"/>
        </w:rPr>
        <w:drawing>
          <wp:inline distT="0" distB="0" distL="0" distR="0">
            <wp:extent cx="5067896" cy="3429000"/>
            <wp:effectExtent l="0" t="0" r="0" b="0"/>
            <wp:docPr id="2" name="Рисунок 2" descr="C:\Users\Student\Desktop\RyOwrFQnz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RyOwrFQnzc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47" cy="345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E9" w:rsidRDefault="00FC4EE9" w:rsidP="00B41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EE9" w:rsidRDefault="00FC4EE9" w:rsidP="00FC4E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Обсуждение представленных докладов </w:t>
      </w:r>
    </w:p>
    <w:p w:rsidR="00FC4EE9" w:rsidRDefault="00FC4EE9" w:rsidP="00FC4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приняли активное участие в обсуждении представленных результатов научно-исследовательских работ, задавали вопросы, предлагали возможные направления перспективного исследования.</w:t>
      </w:r>
    </w:p>
    <w:p w:rsidR="00A51746" w:rsidRDefault="0008123F" w:rsidP="00B41F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2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2159" cy="3505200"/>
            <wp:effectExtent l="0" t="0" r="1270" b="0"/>
            <wp:docPr id="3" name="Рисунок 3" descr="C:\Users\Student\Desktop\g7knnvoFl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g7knnvoFl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75" cy="352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3F" w:rsidRDefault="0008123F" w:rsidP="000812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Подповетная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прокомментировала выступления студентов, обозначила наиболее актуальные направления дальнейшей работы и дала научные советы по совершенствованию представленного материала. </w:t>
      </w:r>
    </w:p>
    <w:p w:rsidR="0008123F" w:rsidRDefault="0008123F" w:rsidP="0008123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заседания дискуссионного клуба «Математический калейдоскоп». 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Сформулированы перспективные направления научно-исследовательских работ студентов.  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Признать актуальными и практически значимыми доклады студентов по вопросам моделей, их видов и этапов моделирования, а также рассмотрение роли моделирования в экономике и управлении.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Отметить новизну представленных научно-исследовательских работ студентов. 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докладов считать соответствующим заявленной теме. 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очередное заседание дискуссионного клуба «Математический калейдоскоп» согласно плану работы.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список участников: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ОГМУ-261:</w:t>
      </w:r>
    </w:p>
    <w:p w:rsidR="0008123F" w:rsidRPr="0008123F" w:rsidRDefault="0008123F" w:rsidP="000812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23F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Pr="0008123F">
        <w:rPr>
          <w:rFonts w:ascii="Times New Roman" w:hAnsi="Times New Roman" w:cs="Times New Roman"/>
          <w:sz w:val="28"/>
          <w:szCs w:val="28"/>
        </w:rPr>
        <w:t xml:space="preserve"> Милена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Полоцкая Полина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5.Засыпкина Дарья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6.Кузнецова Анна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Гатауллина Александра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8.Бакланова Александра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9.Катков Иван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10.Кириллов Дмитрий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11.Брюханова Анастасия</w:t>
      </w:r>
    </w:p>
    <w:p w:rsid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12.Матковская Лолита</w:t>
      </w:r>
    </w:p>
    <w:p w:rsidR="001B114C" w:rsidRDefault="001B114C" w:rsidP="001B114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05»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114C" w:rsidRDefault="001B114C" w:rsidP="001B1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14C" w:rsidRDefault="001B114C" w:rsidP="001B1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14C" w:rsidRDefault="001B114C" w:rsidP="001B1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14C" w:rsidRDefault="001B114C" w:rsidP="001B1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кафедрой «Математика и информатика»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Подповетная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</w:t>
      </w:r>
    </w:p>
    <w:p w:rsidR="0008123F" w:rsidRPr="0008123F" w:rsidRDefault="0008123F" w:rsidP="0008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3F" w:rsidRDefault="0008123F" w:rsidP="000812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23F" w:rsidRDefault="0008123F" w:rsidP="000812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23F" w:rsidRDefault="0008123F" w:rsidP="00B41F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FC8" w:rsidRDefault="00B41FC8" w:rsidP="00883C5F">
      <w:pPr>
        <w:jc w:val="both"/>
        <w:rPr>
          <w:rFonts w:ascii="Times New Roman" w:eastAsia="Times New Roman" w:hAnsi="Times New Roman" w:cs="-apple-system"/>
          <w:sz w:val="28"/>
          <w:szCs w:val="28"/>
        </w:rPr>
      </w:pPr>
    </w:p>
    <w:p w:rsidR="00EE5CD1" w:rsidRDefault="00EE5CD1" w:rsidP="00883C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C5F" w:rsidRDefault="00883C5F" w:rsidP="00883C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C5F" w:rsidRPr="00883C5F" w:rsidRDefault="00883C5F" w:rsidP="00883C5F">
      <w:pPr>
        <w:pStyle w:val="a3"/>
        <w:shd w:val="clear" w:color="auto" w:fill="FFFFFF"/>
        <w:spacing w:after="0" w:line="240" w:lineRule="auto"/>
        <w:ind w:left="8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D7A5F" w:rsidRDefault="001D7A5F" w:rsidP="001D7A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2A27" w:rsidRDefault="00052A27"/>
    <w:sectPr w:rsidR="0005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apple-system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9DA"/>
    <w:multiLevelType w:val="hybridMultilevel"/>
    <w:tmpl w:val="F7BA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FA3F0"/>
    <w:multiLevelType w:val="hybridMultilevel"/>
    <w:tmpl w:val="E916766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17"/>
    <w:rsid w:val="00052A27"/>
    <w:rsid w:val="0008123F"/>
    <w:rsid w:val="001B114C"/>
    <w:rsid w:val="001D7A5F"/>
    <w:rsid w:val="00792017"/>
    <w:rsid w:val="00883C5F"/>
    <w:rsid w:val="00A51746"/>
    <w:rsid w:val="00B41FC8"/>
    <w:rsid w:val="00EE5CD1"/>
    <w:rsid w:val="00F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60D7"/>
  <w15:chartTrackingRefBased/>
  <w15:docId w15:val="{0386A036-7F2C-4DEB-8FBD-F25FCE4B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7A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0D96D-B2B3-4FAB-90DF-6EE1398477EE}"/>
</file>

<file path=customXml/itemProps2.xml><?xml version="1.0" encoding="utf-8"?>
<ds:datastoreItem xmlns:ds="http://schemas.openxmlformats.org/officeDocument/2006/customXml" ds:itemID="{875E3B29-4571-4C7B-BDCB-ACCD7545B1BF}"/>
</file>

<file path=customXml/itemProps3.xml><?xml version="1.0" encoding="utf-8"?>
<ds:datastoreItem xmlns:ds="http://schemas.openxmlformats.org/officeDocument/2006/customXml" ds:itemID="{E76039C1-D8A8-444C-98E9-743711C12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2019-11-05T08:26:00Z</dcterms:created>
  <dcterms:modified xsi:type="dcterms:W3CDTF">2019-11-05T09:28:00Z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