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70" w:rsidRDefault="00724870" w:rsidP="00724870">
      <w:pPr>
        <w:suppressAutoHyphens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вопросов, выносимых на итоговый экзамен</w:t>
      </w:r>
    </w:p>
    <w:p w:rsidR="00724870" w:rsidRDefault="00724870" w:rsidP="00724870">
      <w:pPr>
        <w:jc w:val="center"/>
        <w:rPr>
          <w:sz w:val="20"/>
          <w:szCs w:val="20"/>
        </w:rPr>
      </w:pP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Содержание понятия «государственное управление».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как система и процесс.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Этапы развития теории государственного управления.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Социальный механизм осуществления государственного управления.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органов государственной власти субъектов Российской Федерации. 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 xml:space="preserve">Конфликт интересов на государственной и муниципальной службе и пути их преодоления. 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Система государственных органов власти Российской Федерации.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Цели, задачи и результаты реформирования системы государственного управления в Российской Федерации.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Понятие «государственная гражданская служба». Правовой статус гра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данского служащего.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Федеральные округа в системе государственно-административного упра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ления Российской Федерации.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Понятие и критерии оценки эффективности государственного управления.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Организационные формы осуществления местного самоуправления. Ра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граничение предметов ведения и полномочий между уровнями публичной власти.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Основные организационные формы осуществления населением местного самоуправления.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Особенности и принципы организации местного самоуправления в городах федерального значения.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Понятие, формирование, утверждение, исполнение и контроль исполнения местного бюджета.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ab/>
        <w:t>муниципальной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ab/>
        <w:t>и муниц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пальных услуг.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Формы и методы работы муниципальной власти с общественными орган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зациями, населением, органами территориального общественного сам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Муниципальная служба, муниципальные служащие: понятие, состав, соц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альный и правовой статус, права и обязанности.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планирование работы местной администрации. Значение и виды контроля в муниципальном образовании. 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Понятие эффективности муниципального управления.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Характеристика государственной службы как профессиональной служе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ной деятельности.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Функции и содержание государственной службы.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государственной службы как системы: основные компоненты и взаимосвязи между ними.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Цели, задачи, уровни и функции управления государственной службой.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Организация и функционирование государственной службы. Субъекты управления государственной службой.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Понятие и система должностей государственной службы, распределение их по категориям и группам.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управления в государственной службе. Общие принципы построения организационных структур органов государственной власти.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должностям гражданской службы.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Социально-правовой статус гражданского служащего. Права и обязанности государственных гражданских служащих.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Требования к служебному поведению государственных гражданских сл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жащих. Ограничения и запреты, связанные с государственной гражданской 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службой.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Ответственность гражданского служащего. Поощрения и награждения за гражданскую службу. Дисциплинарные взыскания, налагаемые на гра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данского служащего.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Социальная защита гражданского служащего. Основные и дополнительные государственные гарантии гражданских служащих.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Содержание, этапы и условия прохождения государственной гражданской службы.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Служебный контракт. Должностной регламент.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Аттестация  гражданских  служащих.  Квалификационный  экзамен. Осн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вания и последствия прекращения служебного контракта.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Карьера государственного служащего и ее планирование. Направления с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вершенствования прохождения государственной службы.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Сущность, принципы, основные задачи и приоритетные направления ка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ровой политики в сфере государственной службы.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Содержание кадровой работы в государственном органе. Тенденции разв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тия кадрового состава государственной гражданской службы РФ.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Кадровые технологии отбора и оценки персонала государственной службы.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гражданских служащих. Дополнительное пр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фессиональное образование. Профессиональная переподготовка госуда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ственных служащих. Повышение квалификации государственных служ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щих.</w:t>
      </w:r>
    </w:p>
    <w:p w:rsidR="00724870" w:rsidRPr="00A42E75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Принципы реформирования государственной службы России. Понятие «эффективность государственной службы».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муниципальной службы как профессиональной деятельности и системы.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Организация муниципальной службы. Должности муниципальной службы.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Правовое положение (статус) муниципального служащего. Порядок п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ступления на муниципальную службу, ее прохождения и прекращения.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Государственная Дума Федерального Собрания РФ: конституционно-правовой статус, порядок формирования, компетенция. Правительство РФ: конституционно-правовой статус, структура и полномочия.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Понятие региона и управление им. Типология регионов.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Цели регионального управления. Принципы и методы осуществления рег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онального управления. Правовые основы организации регионального управления.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Различие между субъектами регионального управления и органами упра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ления региональным развитием.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Функциональные группы субъектов региональных экономических интер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сов.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Сущность специализации и комплексного развития региона.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Межотраслевые взаимодействия.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Методы определения отраслевой специализации региона.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Определение коэффициентов: локализации производства, специализации производства, душевого производства, межрайонной товарности, эконом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ческой эффективности производства.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Региональная политика в системе государственного управления простра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ственным развитием страны.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Современная региональная экономическая политика, ее особенности и приоритеты, целевые индикаторы и показатели, ожидаемые результаты.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Субъекты регионального управления и территориального планирования.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Подготовка схем территориального планирования Российской Федерации. Согласование Стратегии и программы социально-экономического развития субъектов Российской Федерации.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Генеральные планы городских округов, городских и сельских поселений.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Реализация схемы территориального планирования: порядок, технологи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ность, контроль.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Проблемы анализа и регулирования территориального неравенства.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Маркетинг территорий в государственной политике: механизмы и инстр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менты.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Региональная экономическая диагностика и мониторинг социально-экономического развития региона.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Эффективность регионального управления и планирования.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методы и механизмы регионального управления и территор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ального планирования.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09C">
        <w:rPr>
          <w:rFonts w:ascii="Times New Roman" w:eastAsia="Times New Roman" w:hAnsi="Times New Roman" w:cs="Times New Roman"/>
          <w:sz w:val="28"/>
          <w:szCs w:val="28"/>
        </w:rPr>
        <w:t>Основные классы инструментов регионального управления (программно-целевые, нормативные, прогнозные, прямое государственное участие (го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заказ), придание территориям особого статуса т.п.</w:t>
      </w:r>
      <w:proofErr w:type="gramEnd"/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Особенности программно-целевого подхода в государственном и муниц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пальном управлении.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Разновидности программ регионального развития.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Стратегия развития региона: требования к стратегии развития региона, о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ганизация, порядок разработки и реализации стратегии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Механизмы реализации и критерии оценки стратегии регионального ра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вития.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Прогнозирование территориального и регионального социально-экономического развития.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Понятие территории с особым организационно-правовым и экономич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ским статусом.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государственного </w:t>
      </w:r>
      <w:proofErr w:type="gramStart"/>
      <w:r w:rsidRPr="001B209C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proofErr w:type="gramEnd"/>
      <w:r w:rsidRPr="001B209C">
        <w:rPr>
          <w:rFonts w:ascii="Times New Roman" w:eastAsia="Times New Roman" w:hAnsi="Times New Roman" w:cs="Times New Roman"/>
          <w:sz w:val="28"/>
          <w:szCs w:val="28"/>
        </w:rPr>
        <w:t xml:space="preserve"> особых организационно-правовые режимов на отдельных территориях.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Система и функции региональных рынков.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Сущность межрегиональных связей и взаимодействий.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Особенности управления природными ресурсами региона.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Сущность и содержание государственного решения.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Типология государственных решений. Требования, предъявляемые к гос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B209C">
        <w:rPr>
          <w:rFonts w:ascii="Times New Roman" w:eastAsia="Times New Roman" w:hAnsi="Times New Roman" w:cs="Times New Roman"/>
          <w:sz w:val="28"/>
          <w:szCs w:val="28"/>
        </w:rPr>
        <w:t>дарственным решениям.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Современные теории принятия государственных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Специфика государства как субъекта принятия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Многоуровневый характер принятия государственных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Природа и отличительные черты механизма принятия государственных решений. Организационные аспекты разработки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Технологии законодательного процесса.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Особенности разработки решений в структуре исполнительной власти.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Риски в процессе принятия государственных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Социокультурный механизм процесса принятия государственных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Организация процесса исполнения государственных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Контроль и мониторинг при реализации государственных решений.</w:t>
      </w:r>
    </w:p>
    <w:p w:rsidR="00724870" w:rsidRPr="001B209C" w:rsidRDefault="00724870" w:rsidP="00724870">
      <w:pPr>
        <w:pStyle w:val="a3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9C">
        <w:rPr>
          <w:rFonts w:ascii="Times New Roman" w:eastAsia="Times New Roman" w:hAnsi="Times New Roman" w:cs="Times New Roman"/>
          <w:sz w:val="28"/>
          <w:szCs w:val="28"/>
        </w:rPr>
        <w:t>Эффективность и качество государственных решений.</w:t>
      </w:r>
    </w:p>
    <w:p w:rsidR="00724870" w:rsidRDefault="00724870" w:rsidP="00724870">
      <w:pPr>
        <w:ind w:right="-68"/>
        <w:jc w:val="center"/>
        <w:rPr>
          <w:b/>
          <w:bCs/>
          <w:sz w:val="28"/>
          <w:szCs w:val="28"/>
        </w:rPr>
      </w:pPr>
    </w:p>
    <w:p w:rsidR="00724870" w:rsidRDefault="00724870" w:rsidP="00724870">
      <w:pPr>
        <w:ind w:right="-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рекомендуемой литерату</w:t>
      </w:r>
      <w:r>
        <w:rPr>
          <w:b/>
          <w:bCs/>
          <w:sz w:val="28"/>
          <w:szCs w:val="28"/>
        </w:rPr>
        <w:t xml:space="preserve">ры для подготовки </w:t>
      </w:r>
      <w:r>
        <w:rPr>
          <w:b/>
          <w:bCs/>
          <w:sz w:val="28"/>
          <w:szCs w:val="28"/>
        </w:rPr>
        <w:br/>
        <w:t xml:space="preserve">к итоговому </w:t>
      </w:r>
      <w:bookmarkStart w:id="0" w:name="_GoBack"/>
      <w:bookmarkEnd w:id="0"/>
      <w:r>
        <w:rPr>
          <w:b/>
          <w:bCs/>
          <w:sz w:val="28"/>
          <w:szCs w:val="28"/>
        </w:rPr>
        <w:t xml:space="preserve">экзамену </w:t>
      </w:r>
    </w:p>
    <w:p w:rsidR="00724870" w:rsidRDefault="00724870" w:rsidP="00724870">
      <w:pPr>
        <w:ind w:right="-68"/>
        <w:jc w:val="center"/>
        <w:rPr>
          <w:sz w:val="20"/>
          <w:szCs w:val="20"/>
        </w:rPr>
      </w:pPr>
    </w:p>
    <w:p w:rsidR="00724870" w:rsidRDefault="00724870" w:rsidP="00724870">
      <w:pPr>
        <w:spacing w:line="9" w:lineRule="exact"/>
        <w:rPr>
          <w:sz w:val="20"/>
          <w:szCs w:val="20"/>
        </w:rPr>
      </w:pPr>
    </w:p>
    <w:p w:rsidR="00724870" w:rsidRDefault="00724870" w:rsidP="00724870">
      <w:pPr>
        <w:ind w:left="980"/>
        <w:rPr>
          <w:sz w:val="20"/>
          <w:szCs w:val="20"/>
        </w:rPr>
      </w:pPr>
      <w:r>
        <w:rPr>
          <w:b/>
          <w:bCs/>
          <w:sz w:val="28"/>
          <w:szCs w:val="28"/>
        </w:rPr>
        <w:t>Нормативные документы:</w:t>
      </w:r>
    </w:p>
    <w:p w:rsidR="00724870" w:rsidRDefault="00724870" w:rsidP="00724870">
      <w:pPr>
        <w:spacing w:line="172" w:lineRule="exact"/>
        <w:jc w:val="both"/>
        <w:rPr>
          <w:sz w:val="20"/>
          <w:szCs w:val="20"/>
        </w:rPr>
      </w:pPr>
    </w:p>
    <w:p w:rsidR="00724870" w:rsidRDefault="00724870" w:rsidP="00724870">
      <w:pPr>
        <w:numPr>
          <w:ilvl w:val="0"/>
          <w:numId w:val="1"/>
        </w:numPr>
        <w:tabs>
          <w:tab w:val="left" w:pos="9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N 184-ФЗ от 6 октября 1999 года «Об общих принципах организации законодательных (представительных) и исполнительных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субъектов российской Федерации»</w:t>
      </w:r>
    </w:p>
    <w:p w:rsidR="00724870" w:rsidRDefault="00724870" w:rsidP="00724870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2.  Распоряжение Правительства РФ от26.03.2013 N 435-р</w:t>
      </w:r>
      <w:proofErr w:type="gramStart"/>
      <w:r>
        <w:rPr>
          <w:sz w:val="27"/>
          <w:szCs w:val="27"/>
        </w:rPr>
        <w:t>«О</w:t>
      </w:r>
      <w:proofErr w:type="gramEnd"/>
      <w:r>
        <w:rPr>
          <w:sz w:val="27"/>
          <w:szCs w:val="27"/>
        </w:rPr>
        <w:t xml:space="preserve">б </w:t>
      </w:r>
      <w:r>
        <w:rPr>
          <w:sz w:val="28"/>
          <w:szCs w:val="28"/>
        </w:rPr>
        <w:t>утверждении государственной</w:t>
      </w:r>
      <w:r>
        <w:rPr>
          <w:sz w:val="28"/>
          <w:szCs w:val="28"/>
        </w:rPr>
        <w:tab/>
        <w:t>программы</w:t>
      </w:r>
      <w:r>
        <w:rPr>
          <w:sz w:val="28"/>
          <w:szCs w:val="28"/>
        </w:rPr>
        <w:tab/>
        <w:t xml:space="preserve"> Российской</w:t>
      </w:r>
      <w:r>
        <w:rPr>
          <w:sz w:val="28"/>
          <w:szCs w:val="28"/>
        </w:rPr>
        <w:tab/>
        <w:t>Федерации "Региональная политика и федеративные отношения"»</w:t>
      </w:r>
    </w:p>
    <w:p w:rsidR="00724870" w:rsidRDefault="00724870" w:rsidP="00724870">
      <w:pPr>
        <w:spacing w:line="248" w:lineRule="exact"/>
        <w:rPr>
          <w:sz w:val="20"/>
          <w:szCs w:val="20"/>
        </w:rPr>
      </w:pPr>
    </w:p>
    <w:p w:rsidR="00724870" w:rsidRDefault="00724870" w:rsidP="00724870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t>Основная литература:</w:t>
      </w:r>
    </w:p>
    <w:p w:rsidR="00724870" w:rsidRDefault="00724870" w:rsidP="00724870">
      <w:pPr>
        <w:ind w:firstLine="709"/>
        <w:rPr>
          <w:sz w:val="20"/>
          <w:szCs w:val="20"/>
        </w:rPr>
      </w:pPr>
    </w:p>
    <w:p w:rsidR="00724870" w:rsidRPr="00A42E75" w:rsidRDefault="00724870" w:rsidP="00724870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Андреев А.В. Региональная экономика: учебник для бакалавров и спец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алистов / А.В. Андреев, Л.М. Борисова, Э.В.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Плучевская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A42E75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A42E75">
        <w:rPr>
          <w:rFonts w:ascii="Times New Roman" w:eastAsia="Times New Roman" w:hAnsi="Times New Roman" w:cs="Times New Roman"/>
          <w:sz w:val="28"/>
          <w:szCs w:val="28"/>
        </w:rPr>
        <w:t>итер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>, 2015 - 464с.: ил.</w:t>
      </w:r>
    </w:p>
    <w:p w:rsidR="00724870" w:rsidRPr="00A42E75" w:rsidRDefault="00724870" w:rsidP="00724870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экономика: Учебник для академического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обуч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экономич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. напр. и спец. /;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Финуниверситет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2E7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42E75">
        <w:rPr>
          <w:rFonts w:ascii="Times New Roman" w:eastAsia="Times New Roman" w:hAnsi="Times New Roman" w:cs="Times New Roman"/>
          <w:sz w:val="28"/>
          <w:szCs w:val="28"/>
        </w:rPr>
        <w:t>олл.авт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>. под ред. Е.Л. Плисе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кого, В.Г. Глушковой - М.: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, 2016 - 583 с./ЭБС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</w:p>
    <w:p w:rsidR="00724870" w:rsidRPr="00A42E75" w:rsidRDefault="00724870" w:rsidP="00724870">
      <w:pPr>
        <w:pStyle w:val="a3"/>
        <w:numPr>
          <w:ilvl w:val="0"/>
          <w:numId w:val="3"/>
        </w:numPr>
        <w:tabs>
          <w:tab w:val="left" w:pos="980"/>
        </w:tabs>
        <w:suppressAutoHyphens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управление и территориальное планирование: Учебник и практикум для академического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/ М.М. Басова [и др.];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Финуниверситет</w:t>
      </w:r>
      <w:proofErr w:type="spellEnd"/>
      <w:proofErr w:type="gramStart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под ред. Ю.Н.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Шедько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- М.: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>, 2015 - 504 с.</w:t>
      </w:r>
    </w:p>
    <w:p w:rsidR="00724870" w:rsidRPr="00A42E75" w:rsidRDefault="00724870" w:rsidP="00724870">
      <w:pPr>
        <w:pStyle w:val="a3"/>
        <w:numPr>
          <w:ilvl w:val="0"/>
          <w:numId w:val="3"/>
        </w:numPr>
        <w:tabs>
          <w:tab w:val="left" w:pos="980"/>
        </w:tabs>
        <w:suppressAutoHyphens w:val="0"/>
        <w:spacing w:after="0" w:line="240" w:lineRule="auto"/>
        <w:ind w:left="0" w:right="-2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Управленческие решения: технология, методы и инструменты: Учебное п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собие / П.В.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Шеметов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[и др.] - М.: Омега-Л, 2014 - 398 с.</w:t>
      </w:r>
    </w:p>
    <w:p w:rsidR="00724870" w:rsidRPr="00A42E75" w:rsidRDefault="00724870" w:rsidP="00724870">
      <w:pPr>
        <w:pStyle w:val="a3"/>
        <w:numPr>
          <w:ilvl w:val="0"/>
          <w:numId w:val="3"/>
        </w:numPr>
        <w:tabs>
          <w:tab w:val="left" w:pos="980"/>
        </w:tabs>
        <w:suppressAutoHyphens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Фетисов Г.Г. Региональная экономика и управление: Учебник для студ. в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зов,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обуч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proofErr w:type="gramStart"/>
      <w:r w:rsidRPr="00A42E75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A42E75">
        <w:rPr>
          <w:rFonts w:ascii="Times New Roman" w:eastAsia="Times New Roman" w:hAnsi="Times New Roman" w:cs="Times New Roman"/>
          <w:sz w:val="28"/>
          <w:szCs w:val="28"/>
        </w:rPr>
        <w:t>. "Государственное и муниципальное управление" /Г.Г. Фетисов, В.П. Орешин - М.: Инфра-М, 2008,2013, 2014, 2015 - 416 с./ЭБС ZNANIUM</w:t>
      </w:r>
    </w:p>
    <w:p w:rsidR="00724870" w:rsidRPr="00A42E75" w:rsidRDefault="00724870" w:rsidP="00724870">
      <w:pPr>
        <w:pStyle w:val="a3"/>
        <w:numPr>
          <w:ilvl w:val="0"/>
          <w:numId w:val="3"/>
        </w:numPr>
        <w:tabs>
          <w:tab w:val="left" w:pos="980"/>
        </w:tabs>
        <w:suppressAutoHyphens w:val="0"/>
        <w:spacing w:after="0" w:line="240" w:lineRule="auto"/>
        <w:ind w:left="0" w:right="-2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2E75">
        <w:rPr>
          <w:rFonts w:ascii="Times New Roman" w:eastAsia="Times New Roman" w:hAnsi="Times New Roman" w:cs="Times New Roman"/>
          <w:sz w:val="28"/>
          <w:szCs w:val="28"/>
        </w:rPr>
        <w:t>Фирсова И.А. Методы принятия управленческих решений: Учебник и пра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тикум для академического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обуч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экономич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напр</w:t>
      </w:r>
      <w:proofErr w:type="gramStart"/>
      <w:r w:rsidRPr="00A42E7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спец. / И.А. Фирсова, М.В. Мельник;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Финуниверситет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- М.: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>, 2015 - 542 с.</w:t>
      </w:r>
    </w:p>
    <w:p w:rsidR="00724870" w:rsidRPr="00A42E75" w:rsidRDefault="00724870" w:rsidP="00724870">
      <w:pPr>
        <w:pStyle w:val="a3"/>
        <w:numPr>
          <w:ilvl w:val="0"/>
          <w:numId w:val="3"/>
        </w:numPr>
        <w:tabs>
          <w:tab w:val="left" w:pos="980"/>
        </w:tabs>
        <w:suppressAutoHyphens w:val="0"/>
        <w:spacing w:after="0" w:line="240" w:lineRule="auto"/>
        <w:ind w:left="0" w:right="-25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Юкаева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В.С. Принятие управленческих решений: учеб. / В.С.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Юкаева</w:t>
      </w:r>
      <w:proofErr w:type="gramStart"/>
      <w:r w:rsidRPr="00A42E75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A42E7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. Зубарева, В.В. </w:t>
      </w:r>
      <w:proofErr w:type="spellStart"/>
      <w:r w:rsidRPr="00A42E75">
        <w:rPr>
          <w:rFonts w:ascii="Times New Roman" w:eastAsia="Times New Roman" w:hAnsi="Times New Roman" w:cs="Times New Roman"/>
          <w:sz w:val="28"/>
          <w:szCs w:val="28"/>
        </w:rPr>
        <w:t>Чувикова</w:t>
      </w:r>
      <w:proofErr w:type="spellEnd"/>
      <w:r w:rsidRPr="00A42E75">
        <w:rPr>
          <w:rFonts w:ascii="Times New Roman" w:eastAsia="Times New Roman" w:hAnsi="Times New Roman" w:cs="Times New Roman"/>
          <w:sz w:val="28"/>
          <w:szCs w:val="28"/>
        </w:rPr>
        <w:t xml:space="preserve"> - М.: Дашков и К, 2011, 2016 - 323 с./ ЭБС ZNANIUM</w:t>
      </w:r>
    </w:p>
    <w:p w:rsidR="00724870" w:rsidRDefault="00724870" w:rsidP="00724870">
      <w:pPr>
        <w:ind w:left="980"/>
        <w:rPr>
          <w:sz w:val="20"/>
          <w:szCs w:val="20"/>
        </w:rPr>
      </w:pPr>
    </w:p>
    <w:p w:rsidR="00724870" w:rsidRDefault="00724870" w:rsidP="00724870">
      <w:pPr>
        <w:ind w:left="980"/>
        <w:rPr>
          <w:sz w:val="20"/>
          <w:szCs w:val="20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:rsidR="00724870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Балдин</w:t>
      </w:r>
      <w:proofErr w:type="spellEnd"/>
      <w:r>
        <w:rPr>
          <w:sz w:val="28"/>
          <w:szCs w:val="28"/>
        </w:rPr>
        <w:t xml:space="preserve"> Управленческие решения: Учебник - Москва: Издательско-торговая корпорация "Дашков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", 2017 - 496 с./ЭБС ZNANIUM</w:t>
      </w:r>
    </w:p>
    <w:p w:rsidR="00724870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Бердиева Комментарий к Градостроительному кодексу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(постатейный) / ЭБС ZNANIUM - Москва: Издательский Центр РИОР, 2016 - 447 с.</w:t>
      </w:r>
    </w:p>
    <w:p w:rsidR="00724870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Карданская</w:t>
      </w:r>
      <w:proofErr w:type="spellEnd"/>
      <w:r>
        <w:rPr>
          <w:sz w:val="28"/>
          <w:szCs w:val="28"/>
        </w:rPr>
        <w:t xml:space="preserve"> Управленческие решения / ЭБС ZNANIUM - Москва: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"ЮНИТИ-ДАНА", 2017 - 440 с.</w:t>
      </w:r>
    </w:p>
    <w:p w:rsidR="00724870" w:rsidRPr="003F34AF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3F34AF">
        <w:rPr>
          <w:sz w:val="28"/>
          <w:szCs w:val="28"/>
        </w:rPr>
        <w:t>Кодин</w:t>
      </w:r>
      <w:proofErr w:type="spellEnd"/>
      <w:r w:rsidRPr="003F34AF">
        <w:rPr>
          <w:sz w:val="28"/>
          <w:szCs w:val="28"/>
        </w:rPr>
        <w:t xml:space="preserve"> В.Н. Как работать над управленческим решением. Системный подход: Учебное пособие / В.Н. </w:t>
      </w:r>
      <w:proofErr w:type="spellStart"/>
      <w:r w:rsidRPr="003F34AF">
        <w:rPr>
          <w:sz w:val="28"/>
          <w:szCs w:val="28"/>
        </w:rPr>
        <w:t>Кодин</w:t>
      </w:r>
      <w:proofErr w:type="spellEnd"/>
      <w:r w:rsidRPr="003F34AF">
        <w:rPr>
          <w:sz w:val="28"/>
          <w:szCs w:val="28"/>
        </w:rPr>
        <w:t xml:space="preserve">, С.В. </w:t>
      </w:r>
      <w:proofErr w:type="spellStart"/>
      <w:r w:rsidRPr="003F34AF">
        <w:rPr>
          <w:sz w:val="28"/>
          <w:szCs w:val="28"/>
        </w:rPr>
        <w:t>Литягина</w:t>
      </w:r>
      <w:proofErr w:type="spellEnd"/>
      <w:r w:rsidRPr="003F34AF">
        <w:rPr>
          <w:sz w:val="28"/>
          <w:szCs w:val="28"/>
        </w:rPr>
        <w:t xml:space="preserve"> - М.: Кнорус,201</w:t>
      </w:r>
      <w:r>
        <w:rPr>
          <w:sz w:val="28"/>
          <w:szCs w:val="28"/>
        </w:rPr>
        <w:t>5</w:t>
      </w:r>
      <w:r w:rsidRPr="003F34AF">
        <w:rPr>
          <w:sz w:val="28"/>
          <w:szCs w:val="28"/>
        </w:rPr>
        <w:t xml:space="preserve"> - 190 с.</w:t>
      </w:r>
    </w:p>
    <w:p w:rsidR="00724870" w:rsidRPr="006B1C5A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6B1C5A">
        <w:rPr>
          <w:sz w:val="28"/>
          <w:szCs w:val="28"/>
        </w:rPr>
        <w:t>Литвак Управленческие решения: Учебник / ЭБС ZNANIUM - Москва: Московский финансово-промышленный университет "Синергия", 201</w:t>
      </w:r>
      <w:r>
        <w:rPr>
          <w:sz w:val="28"/>
          <w:szCs w:val="28"/>
        </w:rPr>
        <w:t>5</w:t>
      </w:r>
      <w:r w:rsidRPr="006B1C5A">
        <w:rPr>
          <w:sz w:val="28"/>
          <w:szCs w:val="28"/>
        </w:rPr>
        <w:t xml:space="preserve"> 512 с.</w:t>
      </w:r>
    </w:p>
    <w:p w:rsidR="00724870" w:rsidRPr="00A42E75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42E75">
        <w:rPr>
          <w:sz w:val="28"/>
          <w:szCs w:val="28"/>
        </w:rPr>
        <w:lastRenderedPageBreak/>
        <w:t xml:space="preserve">Попов Р.А. Региональное управление и территориальное планирование: Учебник для студ. вузов, </w:t>
      </w:r>
      <w:proofErr w:type="spellStart"/>
      <w:r w:rsidRPr="00A42E75">
        <w:rPr>
          <w:sz w:val="28"/>
          <w:szCs w:val="28"/>
        </w:rPr>
        <w:t>обуч</w:t>
      </w:r>
      <w:proofErr w:type="spellEnd"/>
      <w:r w:rsidRPr="00A42E75">
        <w:rPr>
          <w:sz w:val="28"/>
          <w:szCs w:val="28"/>
        </w:rPr>
        <w:t>. по напр. "Государственное и муниципальное упра</w:t>
      </w:r>
      <w:r w:rsidRPr="00A42E75">
        <w:rPr>
          <w:sz w:val="28"/>
          <w:szCs w:val="28"/>
        </w:rPr>
        <w:t>в</w:t>
      </w:r>
      <w:r w:rsidRPr="00A42E75">
        <w:rPr>
          <w:sz w:val="28"/>
          <w:szCs w:val="28"/>
        </w:rPr>
        <w:t>ление" (</w:t>
      </w:r>
      <w:proofErr w:type="spellStart"/>
      <w:r w:rsidRPr="00A42E75">
        <w:rPr>
          <w:sz w:val="28"/>
          <w:szCs w:val="28"/>
        </w:rPr>
        <w:t>квалиф</w:t>
      </w:r>
      <w:proofErr w:type="spellEnd"/>
      <w:proofErr w:type="gramStart"/>
      <w:r w:rsidRPr="00A42E75">
        <w:rPr>
          <w:sz w:val="28"/>
          <w:szCs w:val="28"/>
        </w:rPr>
        <w:t>.(</w:t>
      </w:r>
      <w:proofErr w:type="gramEnd"/>
      <w:r w:rsidRPr="00A42E75">
        <w:rPr>
          <w:sz w:val="28"/>
          <w:szCs w:val="28"/>
        </w:rPr>
        <w:t>степень) - бакалавр) / Р.А. Попов М.: Инфра-М, 201</w:t>
      </w:r>
      <w:r>
        <w:rPr>
          <w:sz w:val="28"/>
          <w:szCs w:val="28"/>
        </w:rPr>
        <w:t>7</w:t>
      </w:r>
      <w:r w:rsidRPr="00A42E75">
        <w:rPr>
          <w:sz w:val="28"/>
          <w:szCs w:val="28"/>
        </w:rPr>
        <w:t xml:space="preserve"> - 288 с./ ЭБС ZNANIUM</w:t>
      </w:r>
    </w:p>
    <w:p w:rsidR="00724870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Фирсова И.А. Управленческие решения: Учебник для бакалавров / И.А. Фирсова, О.В. Данилова, С.В. Карпова; </w:t>
      </w:r>
      <w:proofErr w:type="spellStart"/>
      <w:r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 xml:space="preserve"> ; под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И.А. Фирс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2015 - 400 с.</w:t>
      </w:r>
    </w:p>
    <w:p w:rsidR="00724870" w:rsidRDefault="00724870" w:rsidP="00724870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Хмелева Г.А. Региональное управление и территориальное планиров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ние: Учеб. пособие для студ. вузов,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>. по напр. "Государственное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управление" (</w:t>
      </w:r>
      <w:proofErr w:type="spellStart"/>
      <w:r>
        <w:rPr>
          <w:sz w:val="28"/>
          <w:szCs w:val="28"/>
        </w:rPr>
        <w:t>квалиф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степень) - бакалавр) / Г.А. Хмелева, В.К. Семенычев - М.: Инфра-М, 2015 - 224 с.</w:t>
      </w:r>
    </w:p>
    <w:p w:rsidR="00724870" w:rsidRDefault="00724870" w:rsidP="00724870">
      <w:pPr>
        <w:spacing w:line="200" w:lineRule="exact"/>
        <w:jc w:val="both"/>
        <w:rPr>
          <w:sz w:val="20"/>
          <w:szCs w:val="20"/>
        </w:rPr>
      </w:pPr>
    </w:p>
    <w:p w:rsidR="00724870" w:rsidRDefault="00724870" w:rsidP="00724870">
      <w:pPr>
        <w:ind w:righ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ресурсов </w:t>
      </w:r>
      <w:r>
        <w:rPr>
          <w:b/>
          <w:bCs/>
          <w:sz w:val="28"/>
          <w:szCs w:val="28"/>
        </w:rPr>
        <w:br/>
        <w:t>информационно-телекоммуникационной сети «Интернет</w:t>
      </w:r>
    </w:p>
    <w:p w:rsidR="00724870" w:rsidRDefault="00724870" w:rsidP="00724870">
      <w:pPr>
        <w:ind w:right="601"/>
        <w:jc w:val="center"/>
        <w:rPr>
          <w:sz w:val="20"/>
          <w:szCs w:val="20"/>
        </w:rPr>
      </w:pPr>
    </w:p>
    <w:p w:rsidR="00724870" w:rsidRDefault="00724870" w:rsidP="00724870">
      <w:pPr>
        <w:spacing w:line="24" w:lineRule="exact"/>
        <w:rPr>
          <w:sz w:val="20"/>
          <w:szCs w:val="20"/>
        </w:rPr>
      </w:pPr>
    </w:p>
    <w:p w:rsidR="00724870" w:rsidRDefault="00724870" w:rsidP="00724870">
      <w:pPr>
        <w:numPr>
          <w:ilvl w:val="0"/>
          <w:numId w:val="2"/>
        </w:num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http://www.economy.gov.ru - Министерство экономического развития Российской Федерации</w:t>
      </w:r>
    </w:p>
    <w:p w:rsidR="00724870" w:rsidRDefault="00724870" w:rsidP="00724870">
      <w:pPr>
        <w:numPr>
          <w:ilvl w:val="0"/>
          <w:numId w:val="2"/>
        </w:num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(http://www.garant.ru).</w:t>
      </w:r>
    </w:p>
    <w:p w:rsidR="00724870" w:rsidRDefault="00724870" w:rsidP="00724870">
      <w:pPr>
        <w:spacing w:line="200" w:lineRule="exact"/>
        <w:rPr>
          <w:sz w:val="20"/>
          <w:szCs w:val="20"/>
        </w:rPr>
      </w:pPr>
    </w:p>
    <w:p w:rsidR="00724870" w:rsidRDefault="00724870" w:rsidP="00724870">
      <w:pPr>
        <w:widowControl w:val="0"/>
        <w:suppressAutoHyphens w:val="0"/>
        <w:rPr>
          <w:b/>
          <w:bCs/>
          <w:sz w:val="28"/>
          <w:szCs w:val="28"/>
        </w:rPr>
      </w:pPr>
    </w:p>
    <w:p w:rsidR="00724870" w:rsidRDefault="00724870" w:rsidP="00724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Примеры </w:t>
      </w:r>
      <w:r>
        <w:rPr>
          <w:b/>
          <w:bCs/>
          <w:sz w:val="28"/>
          <w:szCs w:val="28"/>
        </w:rPr>
        <w:br/>
        <w:t>комплексных профессионально-ориентированных заданий</w:t>
      </w:r>
    </w:p>
    <w:p w:rsidR="00724870" w:rsidRDefault="00724870" w:rsidP="00724870">
      <w:pPr>
        <w:spacing w:line="17" w:lineRule="exact"/>
        <w:rPr>
          <w:sz w:val="20"/>
          <w:szCs w:val="20"/>
        </w:rPr>
      </w:pPr>
    </w:p>
    <w:p w:rsidR="00724870" w:rsidRDefault="00724870" w:rsidP="00724870">
      <w:pPr>
        <w:ind w:right="-619"/>
        <w:jc w:val="center"/>
        <w:rPr>
          <w:b/>
          <w:bCs/>
          <w:sz w:val="28"/>
          <w:szCs w:val="28"/>
        </w:rPr>
      </w:pPr>
    </w:p>
    <w:p w:rsidR="00724870" w:rsidRPr="0038759D" w:rsidRDefault="00724870" w:rsidP="00724870">
      <w:pPr>
        <w:ind w:right="-619"/>
        <w:jc w:val="center"/>
        <w:rPr>
          <w:bCs/>
          <w:i/>
          <w:sz w:val="28"/>
          <w:szCs w:val="28"/>
        </w:rPr>
      </w:pPr>
      <w:r w:rsidRPr="00DC3682">
        <w:rPr>
          <w:bCs/>
          <w:i/>
          <w:sz w:val="28"/>
          <w:szCs w:val="28"/>
        </w:rPr>
        <w:t>Комплексное профессионально-ориентированное задание</w:t>
      </w:r>
      <w:r w:rsidRPr="0038759D">
        <w:rPr>
          <w:bCs/>
          <w:i/>
          <w:sz w:val="28"/>
          <w:szCs w:val="28"/>
        </w:rPr>
        <w:t>№ 1</w:t>
      </w:r>
    </w:p>
    <w:p w:rsidR="00724870" w:rsidRDefault="00724870" w:rsidP="00724870">
      <w:pPr>
        <w:ind w:right="-619"/>
        <w:jc w:val="center"/>
        <w:rPr>
          <w:sz w:val="20"/>
          <w:szCs w:val="20"/>
        </w:rPr>
      </w:pPr>
    </w:p>
    <w:p w:rsidR="00724870" w:rsidRDefault="00724870" w:rsidP="00724870">
      <w:pPr>
        <w:suppressAutoHyphens w:val="0"/>
        <w:ind w:left="360"/>
        <w:jc w:val="both"/>
      </w:pPr>
      <w:r>
        <w:t>Объясните, исходя из связей, отраженных в схеме,  каким образом реализуется государстве</w:t>
      </w:r>
      <w:r>
        <w:t>н</w:t>
      </w:r>
      <w:r>
        <w:t xml:space="preserve">ное управление на микроуровне. Ответ подкрепите примерами. </w:t>
      </w:r>
    </w:p>
    <w:p w:rsidR="00724870" w:rsidRDefault="00724870" w:rsidP="00724870">
      <w:pPr>
        <w:jc w:val="both"/>
      </w:pPr>
    </w:p>
    <w:p w:rsidR="00724870" w:rsidRDefault="00724870" w:rsidP="00724870">
      <w:pPr>
        <w:shd w:val="clear" w:color="auto" w:fill="FFFFFF"/>
        <w:ind w:left="10" w:right="21" w:hanging="10"/>
        <w:jc w:val="center"/>
        <w:rPr>
          <w:color w:val="000000"/>
          <w:spacing w:val="1"/>
          <w:sz w:val="28"/>
          <w:szCs w:val="28"/>
        </w:rPr>
      </w:pPr>
      <w:r w:rsidRPr="00724870">
        <w:rPr>
          <w:noProof/>
          <w:sz w:val="32"/>
          <w:szCs w:val="32"/>
          <w:lang w:eastAsia="ru-RU"/>
        </w:rPr>
        <w:drawing>
          <wp:inline distT="0" distB="0" distL="0" distR="0" wp14:anchorId="49C5BF0A" wp14:editId="423EBFC5">
            <wp:extent cx="3813810" cy="2333625"/>
            <wp:effectExtent l="19050" t="0" r="0" b="0"/>
            <wp:docPr id="2" name="Рисунок 16" descr="http://refy.ru/images/7/13944744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fy.ru/images/7/1394474436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70" w:rsidRDefault="00724870" w:rsidP="00724870">
      <w:pPr>
        <w:shd w:val="clear" w:color="auto" w:fill="FFFFFF"/>
        <w:ind w:left="10" w:right="21" w:hanging="10"/>
        <w:jc w:val="both"/>
        <w:rPr>
          <w:color w:val="000000"/>
          <w:spacing w:val="1"/>
          <w:sz w:val="28"/>
          <w:szCs w:val="28"/>
        </w:rPr>
      </w:pPr>
    </w:p>
    <w:p w:rsidR="00724870" w:rsidRPr="0038759D" w:rsidRDefault="00724870" w:rsidP="00724870">
      <w:pPr>
        <w:shd w:val="clear" w:color="auto" w:fill="FFFFFF"/>
        <w:ind w:left="10" w:right="21" w:hanging="10"/>
        <w:jc w:val="both"/>
        <w:rPr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Pr="0038759D" w:rsidRDefault="00724870" w:rsidP="00724870">
      <w:pPr>
        <w:ind w:right="-619"/>
        <w:jc w:val="center"/>
        <w:rPr>
          <w:bCs/>
          <w:i/>
          <w:sz w:val="28"/>
          <w:szCs w:val="28"/>
        </w:rPr>
      </w:pPr>
      <w:r w:rsidRPr="00DC3682">
        <w:rPr>
          <w:bCs/>
          <w:i/>
          <w:sz w:val="28"/>
          <w:szCs w:val="28"/>
        </w:rPr>
        <w:lastRenderedPageBreak/>
        <w:t>Комплексное профессионально-ориентированное задание</w:t>
      </w:r>
      <w:r w:rsidRPr="0038759D">
        <w:rPr>
          <w:bCs/>
          <w:i/>
          <w:sz w:val="28"/>
          <w:szCs w:val="28"/>
        </w:rPr>
        <w:t>№ 2</w:t>
      </w:r>
    </w:p>
    <w:p w:rsidR="00724870" w:rsidRDefault="00724870" w:rsidP="00724870">
      <w:pPr>
        <w:shd w:val="clear" w:color="auto" w:fill="FFFFFF"/>
        <w:ind w:right="21"/>
        <w:jc w:val="both"/>
        <w:rPr>
          <w:color w:val="000000"/>
          <w:spacing w:val="-1"/>
          <w:sz w:val="28"/>
          <w:szCs w:val="28"/>
        </w:rPr>
      </w:pPr>
    </w:p>
    <w:p w:rsidR="00724870" w:rsidRDefault="00724870" w:rsidP="00724870">
      <w:pPr>
        <w:suppressAutoHyphens w:val="0"/>
        <w:ind w:left="360"/>
        <w:jc w:val="both"/>
      </w:pPr>
      <w:r>
        <w:t xml:space="preserve">Объясните, исходя из связей, отраженных в схеме, каким образом осуществляется управление экономической безопасностью в государстве? Какие органы </w:t>
      </w:r>
      <w:proofErr w:type="spellStart"/>
      <w:r>
        <w:t>госвласти</w:t>
      </w:r>
      <w:proofErr w:type="spellEnd"/>
      <w:r>
        <w:t xml:space="preserve"> задействованы в ка</w:t>
      </w:r>
      <w:r>
        <w:t>ж</w:t>
      </w:r>
      <w:r>
        <w:t xml:space="preserve">дом указанном направлении? Ответ обоснуйте и подкрепите примерами. </w:t>
      </w: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F4FF6" wp14:editId="4E6B68EF">
            <wp:extent cx="3780449" cy="2152650"/>
            <wp:effectExtent l="19050" t="0" r="0" b="0"/>
            <wp:docPr id="4" name="Рисунок 34" descr="http://sovman.ru/wp-content/uploads/2016/02/62_02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sovman.ru/wp-content/uploads/2016/02/62_02_0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98" cy="215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  <w:r w:rsidRPr="00DC3682">
        <w:rPr>
          <w:bCs/>
          <w:i/>
          <w:sz w:val="28"/>
          <w:szCs w:val="28"/>
        </w:rPr>
        <w:t>Комплексное профессионально-ориентированное задание</w:t>
      </w:r>
      <w:r w:rsidRPr="0038759D">
        <w:rPr>
          <w:bCs/>
          <w:i/>
          <w:sz w:val="28"/>
          <w:szCs w:val="28"/>
        </w:rPr>
        <w:t xml:space="preserve"> № </w:t>
      </w:r>
      <w:r>
        <w:rPr>
          <w:bCs/>
          <w:i/>
          <w:sz w:val="28"/>
          <w:szCs w:val="28"/>
        </w:rPr>
        <w:t>3</w:t>
      </w:r>
    </w:p>
    <w:p w:rsidR="00724870" w:rsidRPr="0038759D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suppressAutoHyphens w:val="0"/>
        <w:ind w:left="360"/>
        <w:jc w:val="both"/>
      </w:pPr>
      <w:r>
        <w:t xml:space="preserve">Объясните, исходя из связей, отраженных в схеме, каким образом осуществляется управление информационной безопасностью в государстве? Какие органы </w:t>
      </w:r>
      <w:proofErr w:type="spellStart"/>
      <w:r>
        <w:t>госвласти</w:t>
      </w:r>
      <w:proofErr w:type="spellEnd"/>
      <w:r>
        <w:t xml:space="preserve"> задействованы в ка</w:t>
      </w:r>
      <w:r>
        <w:t>ж</w:t>
      </w:r>
      <w:r>
        <w:t xml:space="preserve">дом указанном направлении? Ответ обоснуйте и подкрепите примерами. </w:t>
      </w:r>
    </w:p>
    <w:p w:rsidR="00724870" w:rsidRDefault="00724870" w:rsidP="00724870">
      <w:pPr>
        <w:suppressAutoHyphens w:val="0"/>
        <w:ind w:left="360"/>
        <w:jc w:val="both"/>
      </w:pPr>
    </w:p>
    <w:p w:rsidR="00724870" w:rsidRDefault="00724870" w:rsidP="00724870">
      <w:pPr>
        <w:jc w:val="center"/>
      </w:pPr>
      <w:r>
        <w:rPr>
          <w:noProof/>
          <w:lang w:eastAsia="ru-RU"/>
        </w:rPr>
        <w:drawing>
          <wp:inline distT="0" distB="0" distL="0" distR="0" wp14:anchorId="1A770532" wp14:editId="630F1479">
            <wp:extent cx="4199861" cy="3048000"/>
            <wp:effectExtent l="19050" t="0" r="0" b="0"/>
            <wp:docPr id="6" name="Рисунок 37" descr="http://refleader.ru/files/2/de2f84104f97b0d4e09836f993d87b2b.html_files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efleader.ru/files/2/de2f84104f97b0d4e09836f993d87b2b.html_files/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75" cy="304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70" w:rsidRDefault="00724870" w:rsidP="00724870">
      <w:pPr>
        <w:shd w:val="clear" w:color="auto" w:fill="FFFFFF"/>
        <w:ind w:left="17" w:right="21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  <w:r w:rsidRPr="00DC3682">
        <w:rPr>
          <w:bCs/>
          <w:i/>
          <w:sz w:val="28"/>
          <w:szCs w:val="28"/>
        </w:rPr>
        <w:lastRenderedPageBreak/>
        <w:t>Комплексное профессионально-ориентированное задание</w:t>
      </w:r>
      <w:r w:rsidRPr="0038759D">
        <w:rPr>
          <w:bCs/>
          <w:i/>
          <w:sz w:val="28"/>
          <w:szCs w:val="28"/>
        </w:rPr>
        <w:t xml:space="preserve"> № </w:t>
      </w:r>
      <w:r>
        <w:rPr>
          <w:bCs/>
          <w:i/>
          <w:sz w:val="28"/>
          <w:szCs w:val="28"/>
        </w:rPr>
        <w:t>4</w:t>
      </w:r>
    </w:p>
    <w:p w:rsidR="00724870" w:rsidRDefault="00724870" w:rsidP="00724870">
      <w:pPr>
        <w:suppressAutoHyphens w:val="0"/>
        <w:ind w:left="426"/>
        <w:jc w:val="both"/>
        <w:rPr>
          <w:noProof/>
          <w:lang w:eastAsia="ru-RU"/>
        </w:rPr>
      </w:pPr>
    </w:p>
    <w:p w:rsidR="00724870" w:rsidRDefault="00724870" w:rsidP="00724870">
      <w:pPr>
        <w:suppressAutoHyphens w:val="0"/>
        <w:ind w:left="360"/>
        <w:jc w:val="both"/>
      </w:pPr>
      <w:r>
        <w:t>Объясните взаимосвязь отношений органов государственной власти в данной схеме. Привед</w:t>
      </w:r>
      <w:r>
        <w:t>и</w:t>
      </w:r>
      <w:r>
        <w:t>те пример</w:t>
      </w:r>
    </w:p>
    <w:p w:rsidR="00724870" w:rsidRDefault="00724870" w:rsidP="00724870">
      <w:pPr>
        <w:jc w:val="both"/>
      </w:pPr>
    </w:p>
    <w:p w:rsidR="00724870" w:rsidRDefault="00724870" w:rsidP="00724870">
      <w:pPr>
        <w:suppressAutoHyphens w:val="0"/>
        <w:ind w:left="42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D52E72" wp14:editId="5563C1A6">
            <wp:extent cx="4524375" cy="3436006"/>
            <wp:effectExtent l="19050" t="0" r="9525" b="0"/>
            <wp:docPr id="1" name="Рисунок 1" descr="http://studbooks.net/imag_/19/83734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udbooks.net/imag_/19/83734/image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3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70" w:rsidRDefault="00724870" w:rsidP="00724870">
      <w:pPr>
        <w:suppressAutoHyphens w:val="0"/>
        <w:ind w:left="426"/>
        <w:jc w:val="both"/>
      </w:pPr>
    </w:p>
    <w:p w:rsidR="00724870" w:rsidRDefault="00724870" w:rsidP="00724870">
      <w:pPr>
        <w:jc w:val="both"/>
      </w:pPr>
    </w:p>
    <w:p w:rsidR="00724870" w:rsidRDefault="00724870" w:rsidP="00724870">
      <w:pPr>
        <w:ind w:right="-619"/>
        <w:jc w:val="center"/>
        <w:rPr>
          <w:bCs/>
          <w:i/>
          <w:sz w:val="28"/>
          <w:szCs w:val="28"/>
        </w:rPr>
      </w:pPr>
      <w:r w:rsidRPr="00DC3682">
        <w:rPr>
          <w:bCs/>
          <w:i/>
          <w:sz w:val="28"/>
          <w:szCs w:val="28"/>
        </w:rPr>
        <w:t>Комплексное профессионально-ориентированное задание</w:t>
      </w:r>
      <w:r w:rsidRPr="0038759D">
        <w:rPr>
          <w:bCs/>
          <w:i/>
          <w:sz w:val="28"/>
          <w:szCs w:val="28"/>
        </w:rPr>
        <w:t xml:space="preserve"> № </w:t>
      </w:r>
      <w:r>
        <w:rPr>
          <w:bCs/>
          <w:i/>
          <w:sz w:val="28"/>
          <w:szCs w:val="28"/>
        </w:rPr>
        <w:t>5</w:t>
      </w:r>
    </w:p>
    <w:p w:rsidR="00724870" w:rsidRPr="0038759D" w:rsidRDefault="00724870" w:rsidP="00724870">
      <w:pPr>
        <w:ind w:right="-619"/>
        <w:jc w:val="center"/>
        <w:rPr>
          <w:bCs/>
          <w:i/>
          <w:sz w:val="28"/>
          <w:szCs w:val="28"/>
        </w:rPr>
      </w:pPr>
    </w:p>
    <w:p w:rsidR="00724870" w:rsidRPr="00DC3682" w:rsidRDefault="00724870" w:rsidP="00724870">
      <w:pPr>
        <w:tabs>
          <w:tab w:val="left" w:pos="284"/>
          <w:tab w:val="left" w:pos="442"/>
        </w:tabs>
        <w:suppressAutoHyphens w:val="0"/>
        <w:ind w:left="360"/>
        <w:jc w:val="both"/>
      </w:pPr>
      <w:r w:rsidRPr="00DC3682">
        <w:t>Объясните систему управления чрезвычайными ситуациями в РФ. Какие проблемы возникают в управленческом механизме?</w:t>
      </w:r>
    </w:p>
    <w:p w:rsidR="00A10691" w:rsidRPr="00724870" w:rsidRDefault="00724870" w:rsidP="00724870">
      <w:pPr>
        <w:shd w:val="clear" w:color="auto" w:fill="FFFFFF"/>
        <w:ind w:left="17" w:right="21"/>
        <w:jc w:val="center"/>
        <w:rPr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63F1CA" wp14:editId="0B3FBBA9">
            <wp:extent cx="3040328" cy="3905250"/>
            <wp:effectExtent l="19050" t="0" r="7672" b="0"/>
            <wp:docPr id="8" name="Рисунок 43" descr="C:\Documents and Settings\Ольга\Рабочий стол\320913_html_m6f9cdd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:\Documents and Settings\Ольга\Рабочий стол\320913_html_m6f9cddc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59" cy="39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691" w:rsidRPr="00724870" w:rsidSect="0072487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14492A0"/>
    <w:lvl w:ilvl="0" w:tplc="931063A8">
      <w:start w:val="1"/>
      <w:numFmt w:val="decimal"/>
      <w:lvlText w:val="%1."/>
      <w:lvlJc w:val="left"/>
    </w:lvl>
    <w:lvl w:ilvl="1" w:tplc="8B86F9DC">
      <w:numFmt w:val="decimal"/>
      <w:lvlText w:val=""/>
      <w:lvlJc w:val="left"/>
    </w:lvl>
    <w:lvl w:ilvl="2" w:tplc="F2B6F982">
      <w:numFmt w:val="decimal"/>
      <w:lvlText w:val=""/>
      <w:lvlJc w:val="left"/>
    </w:lvl>
    <w:lvl w:ilvl="3" w:tplc="7E5C0DE0">
      <w:numFmt w:val="decimal"/>
      <w:lvlText w:val=""/>
      <w:lvlJc w:val="left"/>
    </w:lvl>
    <w:lvl w:ilvl="4" w:tplc="A48E538E">
      <w:numFmt w:val="decimal"/>
      <w:lvlText w:val=""/>
      <w:lvlJc w:val="left"/>
    </w:lvl>
    <w:lvl w:ilvl="5" w:tplc="D376D464">
      <w:numFmt w:val="decimal"/>
      <w:lvlText w:val=""/>
      <w:lvlJc w:val="left"/>
    </w:lvl>
    <w:lvl w:ilvl="6" w:tplc="9C0C160C">
      <w:numFmt w:val="decimal"/>
      <w:lvlText w:val=""/>
      <w:lvlJc w:val="left"/>
    </w:lvl>
    <w:lvl w:ilvl="7" w:tplc="447827C0">
      <w:numFmt w:val="decimal"/>
      <w:lvlText w:val=""/>
      <w:lvlJc w:val="left"/>
    </w:lvl>
    <w:lvl w:ilvl="8" w:tplc="5D86413C">
      <w:numFmt w:val="decimal"/>
      <w:lvlText w:val=""/>
      <w:lvlJc w:val="left"/>
    </w:lvl>
  </w:abstractNum>
  <w:abstractNum w:abstractNumId="1">
    <w:nsid w:val="00005CFD"/>
    <w:multiLevelType w:val="hybridMultilevel"/>
    <w:tmpl w:val="8F620E0E"/>
    <w:lvl w:ilvl="0" w:tplc="AEFED318">
      <w:start w:val="1"/>
      <w:numFmt w:val="decimal"/>
      <w:lvlText w:val="%1."/>
      <w:lvlJc w:val="left"/>
    </w:lvl>
    <w:lvl w:ilvl="1" w:tplc="009E18A0">
      <w:numFmt w:val="decimal"/>
      <w:lvlText w:val=""/>
      <w:lvlJc w:val="left"/>
    </w:lvl>
    <w:lvl w:ilvl="2" w:tplc="2286F40A">
      <w:numFmt w:val="decimal"/>
      <w:lvlText w:val=""/>
      <w:lvlJc w:val="left"/>
    </w:lvl>
    <w:lvl w:ilvl="3" w:tplc="D714C078">
      <w:numFmt w:val="decimal"/>
      <w:lvlText w:val=""/>
      <w:lvlJc w:val="left"/>
    </w:lvl>
    <w:lvl w:ilvl="4" w:tplc="411A06CC">
      <w:numFmt w:val="decimal"/>
      <w:lvlText w:val=""/>
      <w:lvlJc w:val="left"/>
    </w:lvl>
    <w:lvl w:ilvl="5" w:tplc="365CAED6">
      <w:numFmt w:val="decimal"/>
      <w:lvlText w:val=""/>
      <w:lvlJc w:val="left"/>
    </w:lvl>
    <w:lvl w:ilvl="6" w:tplc="BD329758">
      <w:numFmt w:val="decimal"/>
      <w:lvlText w:val=""/>
      <w:lvlJc w:val="left"/>
    </w:lvl>
    <w:lvl w:ilvl="7" w:tplc="778E28EC">
      <w:numFmt w:val="decimal"/>
      <w:lvlText w:val=""/>
      <w:lvlJc w:val="left"/>
    </w:lvl>
    <w:lvl w:ilvl="8" w:tplc="2EC46B02">
      <w:numFmt w:val="decimal"/>
      <w:lvlText w:val=""/>
      <w:lvlJc w:val="left"/>
    </w:lvl>
  </w:abstractNum>
  <w:abstractNum w:abstractNumId="2">
    <w:nsid w:val="02151C54"/>
    <w:multiLevelType w:val="hybridMultilevel"/>
    <w:tmpl w:val="007CDACC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433F"/>
    <w:multiLevelType w:val="hybridMultilevel"/>
    <w:tmpl w:val="08DC4E2A"/>
    <w:lvl w:ilvl="0" w:tplc="9140AB4A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402E"/>
    <w:multiLevelType w:val="hybridMultilevel"/>
    <w:tmpl w:val="F9C0E4BC"/>
    <w:lvl w:ilvl="0" w:tplc="AC885ED8">
      <w:start w:val="1"/>
      <w:numFmt w:val="decimal"/>
      <w:lvlText w:val="%1."/>
      <w:lvlJc w:val="left"/>
      <w:pPr>
        <w:ind w:left="709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A"/>
    <w:rsid w:val="00724870"/>
    <w:rsid w:val="009A302A"/>
    <w:rsid w:val="00A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248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locked/>
    <w:rsid w:val="00724870"/>
    <w:rPr>
      <w:rFonts w:eastAsiaTheme="minorEastAsi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4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248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locked/>
    <w:rsid w:val="00724870"/>
    <w:rPr>
      <w:rFonts w:eastAsiaTheme="minorEastAsi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4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Хисамутдинова</dc:creator>
  <cp:keywords/>
  <dc:description/>
  <cp:lastModifiedBy>Хисамутдинова</cp:lastModifiedBy>
  <cp:revision>2</cp:revision>
  <dcterms:created xsi:type="dcterms:W3CDTF">2020-08-24T09:00:00Z</dcterms:created>
  <dcterms:modified xsi:type="dcterms:W3CDTF">2020-08-24T09:05:00Z</dcterms:modified>
</cp:coreProperties>
</file>