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6" w:rsidRDefault="00534536" w:rsidP="00534536">
      <w:pPr>
        <w:pStyle w:val="3"/>
        <w:shd w:val="clear" w:color="auto" w:fill="auto"/>
        <w:tabs>
          <w:tab w:val="left" w:pos="529"/>
        </w:tabs>
        <w:spacing w:after="0" w:line="240" w:lineRule="auto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Примерная тематика магистерских диссертаций </w:t>
      </w:r>
    </w:p>
    <w:p w:rsidR="00534536" w:rsidRDefault="00534536" w:rsidP="00534536">
      <w:pPr>
        <w:pStyle w:val="3"/>
        <w:shd w:val="clear" w:color="auto" w:fill="auto"/>
        <w:tabs>
          <w:tab w:val="left" w:pos="529"/>
        </w:tabs>
        <w:spacing w:after="0" w:line="240" w:lineRule="auto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программа «Учет, анализ, аудит» 2018-2019 </w:t>
      </w:r>
      <w:proofErr w:type="spellStart"/>
      <w:proofErr w:type="gramStart"/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гг</w:t>
      </w:r>
      <w:proofErr w:type="spellEnd"/>
      <w:proofErr w:type="gramEnd"/>
    </w:p>
    <w:p w:rsidR="00534536" w:rsidRDefault="00534536" w:rsidP="00534536">
      <w:pPr>
        <w:pStyle w:val="3"/>
        <w:shd w:val="clear" w:color="auto" w:fill="auto"/>
        <w:tabs>
          <w:tab w:val="left" w:pos="529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34536">
        <w:rPr>
          <w:rStyle w:val="2"/>
          <w:rFonts w:ascii="Times New Roman" w:hAnsi="Times New Roman" w:cs="Times New Roman"/>
          <w:color w:val="auto"/>
          <w:sz w:val="28"/>
          <w:szCs w:val="28"/>
        </w:rPr>
        <w:t>Бухгалтерская отчетность организаций и ее роль в принятии управленческих решений.</w:t>
      </w: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34536">
        <w:rPr>
          <w:rStyle w:val="2"/>
          <w:rFonts w:ascii="Times New Roman" w:hAnsi="Times New Roman" w:cs="Times New Roman"/>
          <w:color w:val="auto"/>
          <w:sz w:val="28"/>
          <w:szCs w:val="28"/>
        </w:rPr>
        <w:t>Формирование корпоративной отчетности: современное состояние и тенденции развития.</w:t>
      </w: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34536">
        <w:rPr>
          <w:rStyle w:val="2"/>
          <w:rFonts w:ascii="Times New Roman" w:hAnsi="Times New Roman" w:cs="Times New Roman"/>
          <w:color w:val="auto"/>
          <w:sz w:val="28"/>
          <w:szCs w:val="28"/>
        </w:rPr>
        <w:t>Отраслевые особенности, влияющие на составление отчетно</w:t>
      </w:r>
      <w:r w:rsidRPr="00534536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сти по МСФО.</w:t>
      </w: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536">
        <w:rPr>
          <w:rFonts w:ascii="Times New Roman" w:hAnsi="Times New Roman" w:cs="Times New Roman"/>
          <w:sz w:val="28"/>
          <w:szCs w:val="28"/>
        </w:rPr>
        <w:t>Формирование и анализ консолидированной финансовой отчетности.</w:t>
      </w:r>
    </w:p>
    <w:p w:rsidR="00FF259F" w:rsidRPr="00534536" w:rsidRDefault="00FF259F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536">
        <w:rPr>
          <w:rFonts w:ascii="Times New Roman" w:hAnsi="Times New Roman" w:cs="Times New Roman"/>
          <w:sz w:val="28"/>
          <w:szCs w:val="28"/>
        </w:rPr>
        <w:t>Отчет о финансовом положении организации и прогнозная ценность его показателей.</w:t>
      </w:r>
    </w:p>
    <w:p w:rsidR="00FF259F" w:rsidRPr="00FF259F" w:rsidRDefault="00FF259F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FF259F">
        <w:rPr>
          <w:rFonts w:ascii="Times New Roman" w:hAnsi="Times New Roman" w:cs="Times New Roman"/>
          <w:sz w:val="28"/>
          <w:szCs w:val="28"/>
        </w:rPr>
        <w:t>Организация управленческого учета в торговых (строительных, сельскохозяйственных …)  организациях</w:t>
      </w:r>
      <w:r w:rsidRPr="00FF259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4536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 xml:space="preserve">Современные системы учета затрат и </w:t>
      </w:r>
      <w:proofErr w:type="spellStart"/>
      <w:r w:rsidRPr="00FF259F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FF259F">
        <w:rPr>
          <w:rFonts w:ascii="Times New Roman" w:hAnsi="Times New Roman" w:cs="Times New Roman"/>
          <w:sz w:val="28"/>
          <w:szCs w:val="28"/>
        </w:rPr>
        <w:t xml:space="preserve"> в коммерческой организации: перспективы развития.</w:t>
      </w:r>
    </w:p>
    <w:p w:rsidR="00FF259F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F259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F259F">
        <w:rPr>
          <w:rFonts w:ascii="Times New Roman" w:hAnsi="Times New Roman" w:cs="Times New Roman"/>
          <w:sz w:val="28"/>
          <w:szCs w:val="28"/>
        </w:rPr>
        <w:t xml:space="preserve"> в системе управленческого учета.</w:t>
      </w:r>
      <w:r w:rsidR="00FF259F" w:rsidRPr="00FF2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536" w:rsidRPr="00FF259F" w:rsidRDefault="00FF259F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bCs/>
          <w:sz w:val="28"/>
          <w:szCs w:val="28"/>
        </w:rPr>
        <w:t>Анализ эффективности управления оборотным капиталом организации</w:t>
      </w:r>
    </w:p>
    <w:p w:rsidR="00534536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>Аналитическое обеспечение управления конкурентоспособностью коммерческой организации.</w:t>
      </w:r>
    </w:p>
    <w:p w:rsidR="00534536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>Сбалансированная система показателей как инструмент стратегического управленческого учета организации</w:t>
      </w:r>
    </w:p>
    <w:p w:rsidR="00FF259F" w:rsidRPr="00FF259F" w:rsidRDefault="00FF259F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536">
        <w:rPr>
          <w:rFonts w:ascii="Times New Roman" w:hAnsi="Times New Roman" w:cs="Times New Roman"/>
          <w:sz w:val="28"/>
          <w:szCs w:val="28"/>
        </w:rPr>
        <w:t xml:space="preserve">Формирование, анализ и  оценка эффективности инвестиционных </w:t>
      </w:r>
      <w:r w:rsidRPr="00FF259F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FF259F" w:rsidRPr="00FF259F" w:rsidRDefault="00534536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 xml:space="preserve">Учетно-аналитическое обеспечение финансового менеджмента   в организациях малого бизнеса. </w:t>
      </w:r>
    </w:p>
    <w:p w:rsidR="00FF259F" w:rsidRPr="00FF259F" w:rsidRDefault="00FF259F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>Аналитическое обеспечение управления финансовыми результатами деятельности коммерческой организации.</w:t>
      </w:r>
    </w:p>
    <w:p w:rsidR="00534536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FF259F">
        <w:rPr>
          <w:rStyle w:val="2"/>
          <w:rFonts w:ascii="Times New Roman" w:hAnsi="Times New Roman" w:cs="Times New Roman"/>
          <w:color w:val="auto"/>
          <w:sz w:val="28"/>
          <w:szCs w:val="28"/>
        </w:rPr>
        <w:t>Методология проведения аудиторских проверок по разделам и счетам бухгалтерского учета.</w:t>
      </w:r>
    </w:p>
    <w:p w:rsidR="00534536" w:rsidRPr="00FF259F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FF259F">
        <w:rPr>
          <w:rStyle w:val="2"/>
          <w:rFonts w:ascii="Times New Roman" w:hAnsi="Times New Roman" w:cs="Times New Roman"/>
          <w:color w:val="auto"/>
          <w:sz w:val="28"/>
          <w:szCs w:val="28"/>
        </w:rPr>
        <w:t>Внутренний аудит: организация, теория и методология.</w:t>
      </w:r>
    </w:p>
    <w:p w:rsidR="00FF259F" w:rsidRPr="00FF259F" w:rsidRDefault="00534536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FF259F">
        <w:rPr>
          <w:rStyle w:val="2"/>
          <w:rFonts w:ascii="Times New Roman" w:hAnsi="Times New Roman" w:cs="Times New Roman"/>
          <w:color w:val="auto"/>
          <w:sz w:val="28"/>
          <w:szCs w:val="28"/>
        </w:rPr>
        <w:t>Ревизия и контроль организаций и предприятий различных форм собственности (организация, методология, практика).</w:t>
      </w:r>
    </w:p>
    <w:p w:rsidR="00534536" w:rsidRPr="00FF259F" w:rsidRDefault="00534536" w:rsidP="00FF259F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59F">
        <w:rPr>
          <w:rFonts w:ascii="Times New Roman" w:hAnsi="Times New Roman" w:cs="Times New Roman"/>
          <w:sz w:val="28"/>
          <w:szCs w:val="28"/>
        </w:rPr>
        <w:t>Особенности организации системы внутреннего контроля бизнес-процессов (по сферам деятельности).</w:t>
      </w: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34536">
        <w:rPr>
          <w:rStyle w:val="2"/>
          <w:rFonts w:ascii="Times New Roman" w:hAnsi="Times New Roman" w:cs="Times New Roman"/>
          <w:color w:val="auto"/>
          <w:sz w:val="28"/>
          <w:szCs w:val="28"/>
        </w:rPr>
        <w:t>Взаимодействие аудита и бухгалтерского учета: проблемы и пути их решения.</w:t>
      </w:r>
    </w:p>
    <w:p w:rsidR="00534536" w:rsidRPr="00534536" w:rsidRDefault="00534536" w:rsidP="00534536">
      <w:pPr>
        <w:pStyle w:val="3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40" w:lineRule="auto"/>
        <w:ind w:left="487" w:hanging="42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534536">
        <w:rPr>
          <w:rStyle w:val="2"/>
          <w:rFonts w:ascii="Times New Roman" w:eastAsiaTheme="minorHAnsi" w:hAnsi="Times New Roman" w:cs="Times New Roman"/>
          <w:color w:val="auto"/>
          <w:sz w:val="28"/>
          <w:szCs w:val="28"/>
        </w:rPr>
        <w:t>Фаль</w:t>
      </w:r>
      <w:r w:rsidRPr="00534536">
        <w:rPr>
          <w:rStyle w:val="2"/>
          <w:rFonts w:ascii="Times New Roman" w:eastAsiaTheme="minorHAnsi" w:hAnsi="Times New Roman" w:cs="Times New Roman"/>
          <w:color w:val="auto"/>
          <w:sz w:val="28"/>
          <w:szCs w:val="28"/>
        </w:rPr>
        <w:softHyphen/>
        <w:t>сификации финансовой отчетности: возможности предупреждения и обнаружения</w:t>
      </w:r>
    </w:p>
    <w:p w:rsidR="00534536" w:rsidRPr="00534536" w:rsidRDefault="00534536" w:rsidP="00534536">
      <w:pPr>
        <w:pStyle w:val="3"/>
        <w:shd w:val="clear" w:color="auto" w:fill="auto"/>
        <w:tabs>
          <w:tab w:val="left" w:pos="536"/>
        </w:tabs>
        <w:spacing w:after="0" w:line="240" w:lineRule="auto"/>
        <w:ind w:left="4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4536" w:rsidRPr="00534536" w:rsidSect="0057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3C5"/>
    <w:multiLevelType w:val="hybridMultilevel"/>
    <w:tmpl w:val="F47A7916"/>
    <w:lvl w:ilvl="0" w:tplc="A114183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913"/>
    <w:multiLevelType w:val="hybridMultilevel"/>
    <w:tmpl w:val="3E7ECB54"/>
    <w:lvl w:ilvl="0" w:tplc="DCCC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E4A73"/>
    <w:multiLevelType w:val="hybridMultilevel"/>
    <w:tmpl w:val="187827C4"/>
    <w:lvl w:ilvl="0" w:tplc="D5247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BF8"/>
    <w:multiLevelType w:val="hybridMultilevel"/>
    <w:tmpl w:val="5D9CC03C"/>
    <w:lvl w:ilvl="0" w:tplc="5560B5AE">
      <w:start w:val="1"/>
      <w:numFmt w:val="decimal"/>
      <w:lvlText w:val="%1."/>
      <w:lvlJc w:val="left"/>
      <w:pPr>
        <w:ind w:left="43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ABE"/>
    <w:multiLevelType w:val="hybridMultilevel"/>
    <w:tmpl w:val="4A76F6A0"/>
    <w:lvl w:ilvl="0" w:tplc="DE2240B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E7139"/>
    <w:multiLevelType w:val="hybridMultilevel"/>
    <w:tmpl w:val="22C8CF08"/>
    <w:lvl w:ilvl="0" w:tplc="DE4223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36"/>
    <w:rsid w:val="00534536"/>
    <w:rsid w:val="0057466C"/>
    <w:rsid w:val="00C832DF"/>
    <w:rsid w:val="00C95C9F"/>
    <w:rsid w:val="00D73854"/>
    <w:rsid w:val="00DD6949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34536"/>
    <w:rPr>
      <w:rFonts w:eastAsia="Times New Roman"/>
      <w:shd w:val="clear" w:color="auto" w:fill="FFFFFF"/>
    </w:rPr>
  </w:style>
  <w:style w:type="character" w:customStyle="1" w:styleId="2">
    <w:name w:val="Основной текст2"/>
    <w:basedOn w:val="a3"/>
    <w:rsid w:val="0053453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534536"/>
    <w:pPr>
      <w:widowControl w:val="0"/>
      <w:shd w:val="clear" w:color="auto" w:fill="FFFFFF"/>
      <w:spacing w:after="60" w:line="264" w:lineRule="exact"/>
      <w:jc w:val="center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3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2B00CDCC3562499CAD4AD0ED22A49A" ma:contentTypeVersion="1" ma:contentTypeDescription="Создание документа." ma:contentTypeScope="" ma:versionID="eb7960b7f6a3048c9292b16a660e0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1DFF1-CE0C-4469-98F9-2AF46D2B1270}"/>
</file>

<file path=customXml/itemProps2.xml><?xml version="1.0" encoding="utf-8"?>
<ds:datastoreItem xmlns:ds="http://schemas.openxmlformats.org/officeDocument/2006/customXml" ds:itemID="{CCCE560A-2229-4832-A44C-FB0FF048557E}"/>
</file>

<file path=customXml/itemProps3.xml><?xml version="1.0" encoding="utf-8"?>
<ds:datastoreItem xmlns:ds="http://schemas.openxmlformats.org/officeDocument/2006/customXml" ds:itemID="{41AF5F53-34C0-430F-BDD4-6D057DA75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Чугаева</dc:creator>
  <cp:lastModifiedBy>Тамара Чугаева</cp:lastModifiedBy>
  <cp:revision>1</cp:revision>
  <dcterms:created xsi:type="dcterms:W3CDTF">2018-05-22T00:25:00Z</dcterms:created>
  <dcterms:modified xsi:type="dcterms:W3CDTF">2018-05-22T00:48:00Z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0x010100D42B00CDCC3562499CAD4AD0ED22A49A</vt:lpwstr>
  </property>
</Properties>
</file>