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A3" w:rsidRPr="00923D98" w:rsidRDefault="00DC70A3" w:rsidP="00923D98">
      <w:pPr>
        <w:pStyle w:val="Style1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923D98">
        <w:rPr>
          <w:rStyle w:val="FontStyle21"/>
          <w:b/>
          <w:sz w:val="28"/>
          <w:szCs w:val="28"/>
        </w:rPr>
        <w:t>Результаты деятельности кафедры «</w:t>
      </w:r>
      <w:r w:rsidR="00287A05" w:rsidRPr="00923D98">
        <w:rPr>
          <w:rStyle w:val="FontStyle21"/>
          <w:b/>
          <w:sz w:val="28"/>
          <w:szCs w:val="28"/>
        </w:rPr>
        <w:t>Финансы и кредит</w:t>
      </w:r>
      <w:r w:rsidRPr="00923D98">
        <w:rPr>
          <w:rStyle w:val="FontStyle21"/>
          <w:b/>
          <w:sz w:val="28"/>
          <w:szCs w:val="28"/>
        </w:rPr>
        <w:t>» за 2018 год</w:t>
      </w:r>
    </w:p>
    <w:p w:rsidR="00DC70A3" w:rsidRPr="00974071" w:rsidRDefault="00DC70A3" w:rsidP="00923D98">
      <w:pPr>
        <w:pStyle w:val="Style1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840E03" w:rsidRPr="00923D98" w:rsidRDefault="00EF5906" w:rsidP="00923D98">
      <w:pPr>
        <w:pStyle w:val="Style1"/>
        <w:widowControl/>
        <w:spacing w:line="240" w:lineRule="auto"/>
        <w:rPr>
          <w:rStyle w:val="FontStyle18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Научно-исследовательская деятельность в </w:t>
      </w:r>
      <w:r w:rsidR="00DC70A3" w:rsidRPr="00923D98">
        <w:rPr>
          <w:rStyle w:val="FontStyle21"/>
          <w:sz w:val="28"/>
          <w:szCs w:val="28"/>
        </w:rPr>
        <w:t>кафедры «</w:t>
      </w:r>
      <w:r w:rsidR="00287A05" w:rsidRPr="00923D98">
        <w:rPr>
          <w:rStyle w:val="FontStyle21"/>
          <w:sz w:val="28"/>
          <w:szCs w:val="28"/>
        </w:rPr>
        <w:t>Финансы и кредит</w:t>
      </w:r>
      <w:r w:rsidR="00DC70A3" w:rsidRPr="00923D98">
        <w:rPr>
          <w:rStyle w:val="FontStyle21"/>
          <w:sz w:val="28"/>
          <w:szCs w:val="28"/>
        </w:rPr>
        <w:t xml:space="preserve">» </w:t>
      </w:r>
      <w:r w:rsidRPr="00923D98">
        <w:rPr>
          <w:rStyle w:val="FontStyle21"/>
          <w:sz w:val="28"/>
          <w:szCs w:val="28"/>
        </w:rPr>
        <w:t>Барнаульско</w:t>
      </w:r>
      <w:r w:rsidR="00DC70A3" w:rsidRPr="00923D98">
        <w:rPr>
          <w:rStyle w:val="FontStyle21"/>
          <w:sz w:val="28"/>
          <w:szCs w:val="28"/>
        </w:rPr>
        <w:t>го</w:t>
      </w:r>
      <w:r w:rsidRPr="00923D98">
        <w:rPr>
          <w:rStyle w:val="FontStyle21"/>
          <w:sz w:val="28"/>
          <w:szCs w:val="28"/>
        </w:rPr>
        <w:t xml:space="preserve"> филиал</w:t>
      </w:r>
      <w:r w:rsidR="00DC70A3" w:rsidRPr="00923D98">
        <w:rPr>
          <w:rStyle w:val="FontStyle21"/>
          <w:sz w:val="28"/>
          <w:szCs w:val="28"/>
        </w:rPr>
        <w:t>а</w:t>
      </w:r>
      <w:r w:rsidRPr="00923D98">
        <w:rPr>
          <w:rStyle w:val="FontStyle21"/>
          <w:sz w:val="28"/>
          <w:szCs w:val="28"/>
        </w:rPr>
        <w:t xml:space="preserve"> в 201</w:t>
      </w:r>
      <w:r w:rsidR="00DC70A3" w:rsidRPr="00923D98">
        <w:rPr>
          <w:rStyle w:val="FontStyle21"/>
          <w:sz w:val="28"/>
          <w:szCs w:val="28"/>
        </w:rPr>
        <w:t>8</w:t>
      </w:r>
      <w:r w:rsidRPr="00923D98">
        <w:rPr>
          <w:rStyle w:val="FontStyle21"/>
          <w:sz w:val="28"/>
          <w:szCs w:val="28"/>
        </w:rPr>
        <w:t xml:space="preserve"> году проводилась по единой общеуниверситетской теме Финуниверситета </w:t>
      </w:r>
      <w:r w:rsidRPr="00923D98">
        <w:rPr>
          <w:rStyle w:val="FontStyle18"/>
          <w:sz w:val="28"/>
          <w:szCs w:val="28"/>
        </w:rPr>
        <w:t>«</w:t>
      </w:r>
      <w:r w:rsidR="00DC70A3" w:rsidRPr="00923D98">
        <w:rPr>
          <w:rStyle w:val="FontStyle18"/>
          <w:sz w:val="28"/>
          <w:szCs w:val="28"/>
        </w:rPr>
        <w:t>Новая парадигма общественного развития в условиях цифровой экономики</w:t>
      </w:r>
      <w:r w:rsidRPr="00923D98">
        <w:rPr>
          <w:rStyle w:val="FontStyle18"/>
          <w:sz w:val="28"/>
          <w:szCs w:val="28"/>
        </w:rPr>
        <w:t xml:space="preserve">» на период до 2020 года </w:t>
      </w:r>
      <w:r w:rsidRPr="00923D98">
        <w:rPr>
          <w:rStyle w:val="FontStyle21"/>
          <w:sz w:val="28"/>
          <w:szCs w:val="28"/>
        </w:rPr>
        <w:t xml:space="preserve">по утвержденным </w:t>
      </w:r>
      <w:r w:rsidR="009A70C8">
        <w:rPr>
          <w:rStyle w:val="FontStyle18"/>
          <w:sz w:val="28"/>
          <w:szCs w:val="28"/>
        </w:rPr>
        <w:t>П</w:t>
      </w:r>
      <w:r w:rsidRPr="00923D98">
        <w:rPr>
          <w:rStyle w:val="FontStyle18"/>
          <w:sz w:val="28"/>
          <w:szCs w:val="28"/>
        </w:rPr>
        <w:t>риоритетным направлениям развития Финансового университета:</w:t>
      </w:r>
    </w:p>
    <w:p w:rsidR="00840E03" w:rsidRPr="00923D98" w:rsidRDefault="00DC70A3" w:rsidP="00923D98">
      <w:pPr>
        <w:pStyle w:val="Style4"/>
        <w:widowControl/>
        <w:numPr>
          <w:ilvl w:val="0"/>
          <w:numId w:val="1"/>
        </w:numPr>
        <w:tabs>
          <w:tab w:val="left" w:pos="557"/>
          <w:tab w:val="left" w:pos="851"/>
        </w:tabs>
        <w:spacing w:line="240" w:lineRule="auto"/>
        <w:ind w:firstLine="709"/>
        <w:rPr>
          <w:rStyle w:val="FontStyle16"/>
          <w:b w:val="0"/>
          <w:sz w:val="28"/>
          <w:szCs w:val="28"/>
        </w:rPr>
      </w:pPr>
      <w:r w:rsidRPr="00923D98">
        <w:rPr>
          <w:rStyle w:val="FontStyle17"/>
          <w:sz w:val="28"/>
          <w:szCs w:val="28"/>
        </w:rPr>
        <w:t>Реальный сектор в условиях новой промышленной революци</w:t>
      </w:r>
      <w:r w:rsidR="00EC39B3" w:rsidRPr="00923D98">
        <w:rPr>
          <w:rStyle w:val="FontStyle17"/>
          <w:sz w:val="28"/>
          <w:szCs w:val="28"/>
        </w:rPr>
        <w:t>и.</w:t>
      </w:r>
    </w:p>
    <w:p w:rsidR="00DC70A3" w:rsidRPr="00923D98" w:rsidRDefault="00DC70A3" w:rsidP="00923D98">
      <w:pPr>
        <w:pStyle w:val="Style4"/>
        <w:widowControl/>
        <w:numPr>
          <w:ilvl w:val="0"/>
          <w:numId w:val="1"/>
        </w:numPr>
        <w:tabs>
          <w:tab w:val="left" w:pos="557"/>
          <w:tab w:val="left" w:pos="993"/>
        </w:tabs>
        <w:spacing w:line="240" w:lineRule="auto"/>
        <w:ind w:firstLine="709"/>
        <w:rPr>
          <w:rStyle w:val="FontStyle16"/>
          <w:b w:val="0"/>
          <w:sz w:val="28"/>
          <w:szCs w:val="28"/>
        </w:rPr>
      </w:pPr>
      <w:r w:rsidRPr="00923D98">
        <w:rPr>
          <w:rStyle w:val="FontStyle16"/>
          <w:b w:val="0"/>
          <w:sz w:val="28"/>
          <w:szCs w:val="28"/>
        </w:rPr>
        <w:t>Новые траектории развития финансового сектора</w:t>
      </w:r>
      <w:r w:rsidR="00EC39B3" w:rsidRPr="00923D98">
        <w:rPr>
          <w:rStyle w:val="FontStyle16"/>
          <w:b w:val="0"/>
          <w:sz w:val="28"/>
          <w:szCs w:val="28"/>
        </w:rPr>
        <w:t>.</w:t>
      </w:r>
    </w:p>
    <w:p w:rsidR="00840E03" w:rsidRPr="00923D98" w:rsidRDefault="00840E03" w:rsidP="00923D98">
      <w:pPr>
        <w:pStyle w:val="Style5"/>
        <w:widowControl/>
        <w:rPr>
          <w:sz w:val="28"/>
          <w:szCs w:val="28"/>
        </w:rPr>
      </w:pPr>
    </w:p>
    <w:p w:rsidR="00840E03" w:rsidRPr="00923D98" w:rsidRDefault="00EF5906" w:rsidP="00974071">
      <w:pPr>
        <w:pStyle w:val="Style5"/>
        <w:widowControl/>
        <w:ind w:firstLine="709"/>
        <w:jc w:val="left"/>
        <w:rPr>
          <w:rStyle w:val="FontStyle18"/>
          <w:sz w:val="28"/>
          <w:szCs w:val="28"/>
        </w:rPr>
      </w:pPr>
      <w:r w:rsidRPr="00923D98">
        <w:rPr>
          <w:rStyle w:val="FontStyle18"/>
          <w:sz w:val="28"/>
          <w:szCs w:val="28"/>
        </w:rPr>
        <w:t>1. Научная работа научно-педагогических работников.</w:t>
      </w:r>
    </w:p>
    <w:p w:rsidR="00840E03" w:rsidRPr="00923D98" w:rsidRDefault="00EF5906" w:rsidP="00923D98">
      <w:pPr>
        <w:pStyle w:val="Style1"/>
        <w:widowControl/>
        <w:spacing w:line="240" w:lineRule="auto"/>
        <w:ind w:firstLine="701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В 201</w:t>
      </w:r>
      <w:r w:rsidR="00DC70A3" w:rsidRPr="00923D98">
        <w:rPr>
          <w:rStyle w:val="FontStyle21"/>
          <w:sz w:val="28"/>
          <w:szCs w:val="28"/>
        </w:rPr>
        <w:t>8</w:t>
      </w:r>
      <w:r w:rsidRPr="00923D98">
        <w:rPr>
          <w:rStyle w:val="FontStyle21"/>
          <w:sz w:val="28"/>
          <w:szCs w:val="28"/>
        </w:rPr>
        <w:t xml:space="preserve"> году научно-педагогические работники </w:t>
      </w:r>
      <w:r w:rsidR="001233F7" w:rsidRPr="00923D98">
        <w:rPr>
          <w:rStyle w:val="FontStyle21"/>
          <w:sz w:val="28"/>
          <w:szCs w:val="28"/>
        </w:rPr>
        <w:t xml:space="preserve">кафедры «Финансы и кредит» </w:t>
      </w:r>
      <w:r w:rsidRPr="00923D98">
        <w:rPr>
          <w:rStyle w:val="FontStyle21"/>
          <w:sz w:val="28"/>
          <w:szCs w:val="28"/>
        </w:rPr>
        <w:t>Барнаульского филиала осуществляли научно-исследовательскую деятельность по общеуниверситетской комплексной НИР</w:t>
      </w:r>
      <w:r w:rsidR="00AF0EE6">
        <w:rPr>
          <w:rStyle w:val="FontStyle21"/>
          <w:sz w:val="28"/>
          <w:szCs w:val="28"/>
        </w:rPr>
        <w:t xml:space="preserve"> (8,7 п.л.)</w:t>
      </w:r>
      <w:r w:rsidRPr="00923D98">
        <w:rPr>
          <w:rStyle w:val="FontStyle21"/>
          <w:sz w:val="28"/>
          <w:szCs w:val="28"/>
        </w:rPr>
        <w:t xml:space="preserve">. Результаты НИР представлены в </w:t>
      </w:r>
      <w:r w:rsidR="001233F7" w:rsidRPr="00923D98">
        <w:rPr>
          <w:rStyle w:val="FontStyle21"/>
          <w:sz w:val="28"/>
          <w:szCs w:val="28"/>
        </w:rPr>
        <w:t>публикациях</w:t>
      </w:r>
      <w:r w:rsidRPr="00923D98">
        <w:rPr>
          <w:rStyle w:val="FontStyle21"/>
          <w:sz w:val="28"/>
          <w:szCs w:val="28"/>
        </w:rPr>
        <w:t xml:space="preserve"> в научной периодике, в том числе из перечня ВАК, зарубежных публикациях, индексируемых базой </w:t>
      </w:r>
      <w:r w:rsidRPr="00923D98">
        <w:rPr>
          <w:rStyle w:val="FontStyle21"/>
          <w:sz w:val="28"/>
          <w:szCs w:val="28"/>
          <w:lang w:val="en-US"/>
        </w:rPr>
        <w:t>Scopus</w:t>
      </w:r>
      <w:r w:rsidRPr="00923D98">
        <w:rPr>
          <w:rStyle w:val="FontStyle21"/>
          <w:sz w:val="28"/>
          <w:szCs w:val="28"/>
        </w:rPr>
        <w:t>.</w:t>
      </w:r>
    </w:p>
    <w:tbl>
      <w:tblPr>
        <w:tblW w:w="98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935"/>
        <w:gridCol w:w="1378"/>
        <w:gridCol w:w="1987"/>
      </w:tblGrid>
      <w:tr w:rsidR="00840E03" w:rsidRPr="00923D98" w:rsidTr="00923D9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EF5906" w:rsidP="00923D98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№ п/п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EF5906" w:rsidP="00923D98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Наименование подтемы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EF5906" w:rsidP="00923D98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Кафедра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EF5906" w:rsidP="00923D98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Научный руководитель</w:t>
            </w:r>
          </w:p>
        </w:tc>
      </w:tr>
      <w:tr w:rsidR="00840E03" w:rsidRPr="00923D98" w:rsidTr="00923D9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EF5906" w:rsidP="00923D98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923D98">
              <w:rPr>
                <w:rStyle w:val="FontStyle19"/>
                <w:b w:val="0"/>
                <w:sz w:val="28"/>
                <w:szCs w:val="28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6057D2" w:rsidP="00923D98">
            <w:pPr>
              <w:pStyle w:val="Style2"/>
              <w:widowControl/>
              <w:spacing w:line="240" w:lineRule="auto"/>
              <w:ind w:hanging="5"/>
              <w:rPr>
                <w:rStyle w:val="FontStyle20"/>
                <w:sz w:val="28"/>
                <w:szCs w:val="28"/>
              </w:rPr>
            </w:pPr>
            <w:r w:rsidRPr="00923D98">
              <w:t>Финансовые инструменты и бизнес-процессы в условиях цифровой экономики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EF5906" w:rsidP="00923D98">
            <w:pPr>
              <w:pStyle w:val="Style2"/>
              <w:widowControl/>
              <w:spacing w:line="240" w:lineRule="auto"/>
              <w:jc w:val="center"/>
            </w:pPr>
            <w:r w:rsidRPr="00923D98">
              <w:t>ФиК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03" w:rsidRPr="00923D98" w:rsidRDefault="00EF5906" w:rsidP="00923D98">
            <w:pPr>
              <w:pStyle w:val="Style2"/>
              <w:widowControl/>
              <w:spacing w:line="240" w:lineRule="auto"/>
              <w:jc w:val="center"/>
            </w:pPr>
            <w:r w:rsidRPr="00923D98">
              <w:t>Пирогова Т.В.</w:t>
            </w:r>
          </w:p>
        </w:tc>
      </w:tr>
      <w:tr w:rsidR="006057D2" w:rsidRPr="00923D98" w:rsidTr="00923D9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2" w:rsidRPr="00923D98" w:rsidRDefault="006057D2" w:rsidP="00923D98">
            <w:pPr>
              <w:pStyle w:val="Style3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923D98">
              <w:rPr>
                <w:rStyle w:val="FontStyle19"/>
                <w:b w:val="0"/>
                <w:sz w:val="28"/>
                <w:szCs w:val="28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2" w:rsidRPr="00923D98" w:rsidRDefault="006057D2" w:rsidP="00923D98">
            <w:pPr>
              <w:pStyle w:val="Style2"/>
              <w:widowControl/>
              <w:spacing w:line="240" w:lineRule="auto"/>
              <w:ind w:hanging="5"/>
            </w:pPr>
            <w:r w:rsidRPr="00923D98">
              <w:t>Тенденции развития финансовых рынков и банковской системы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2" w:rsidRPr="00923D98" w:rsidRDefault="006057D2" w:rsidP="00923D98">
            <w:pPr>
              <w:pStyle w:val="Style2"/>
              <w:widowControl/>
              <w:spacing w:line="240" w:lineRule="auto"/>
              <w:jc w:val="center"/>
            </w:pPr>
            <w:r w:rsidRPr="00923D98">
              <w:t>ФиК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2" w:rsidRPr="00923D98" w:rsidRDefault="006057D2" w:rsidP="00923D98">
            <w:pPr>
              <w:pStyle w:val="Style2"/>
              <w:widowControl/>
              <w:spacing w:line="240" w:lineRule="auto"/>
              <w:jc w:val="center"/>
            </w:pPr>
            <w:r w:rsidRPr="00923D98">
              <w:t>Пирогова Т.В.</w:t>
            </w:r>
          </w:p>
        </w:tc>
      </w:tr>
    </w:tbl>
    <w:p w:rsidR="00840E03" w:rsidRPr="00974071" w:rsidRDefault="00840E03" w:rsidP="00923D98">
      <w:pPr>
        <w:pStyle w:val="Style1"/>
        <w:widowControl/>
        <w:spacing w:line="240" w:lineRule="auto"/>
        <w:ind w:firstLine="629"/>
        <w:rPr>
          <w:sz w:val="28"/>
          <w:szCs w:val="28"/>
        </w:rPr>
      </w:pPr>
    </w:p>
    <w:p w:rsidR="00952869" w:rsidRPr="00923D98" w:rsidRDefault="001233F7" w:rsidP="00974071">
      <w:pPr>
        <w:ind w:firstLine="709"/>
        <w:jc w:val="both"/>
        <w:rPr>
          <w:color w:val="000000"/>
          <w:sz w:val="28"/>
          <w:szCs w:val="28"/>
        </w:rPr>
      </w:pPr>
      <w:r w:rsidRPr="00923D98">
        <w:rPr>
          <w:rStyle w:val="FontStyle21"/>
          <w:sz w:val="28"/>
          <w:szCs w:val="28"/>
        </w:rPr>
        <w:t>Временны</w:t>
      </w:r>
      <w:r w:rsidR="00952869" w:rsidRPr="00923D98">
        <w:rPr>
          <w:rStyle w:val="FontStyle21"/>
          <w:sz w:val="28"/>
          <w:szCs w:val="28"/>
        </w:rPr>
        <w:t>м</w:t>
      </w:r>
      <w:r w:rsidRPr="00923D98">
        <w:rPr>
          <w:rStyle w:val="FontStyle21"/>
          <w:sz w:val="28"/>
          <w:szCs w:val="28"/>
        </w:rPr>
        <w:t xml:space="preserve"> творчески</w:t>
      </w:r>
      <w:r w:rsidR="00952869" w:rsidRPr="00923D98">
        <w:rPr>
          <w:rStyle w:val="FontStyle21"/>
          <w:sz w:val="28"/>
          <w:szCs w:val="28"/>
        </w:rPr>
        <w:t>м</w:t>
      </w:r>
      <w:r w:rsidRPr="00923D98">
        <w:rPr>
          <w:rStyle w:val="FontStyle21"/>
          <w:sz w:val="28"/>
          <w:szCs w:val="28"/>
        </w:rPr>
        <w:t xml:space="preserve"> коллектив</w:t>
      </w:r>
      <w:r w:rsidR="00952869" w:rsidRPr="00923D98">
        <w:rPr>
          <w:rStyle w:val="FontStyle21"/>
          <w:sz w:val="28"/>
          <w:szCs w:val="28"/>
        </w:rPr>
        <w:t>ом</w:t>
      </w:r>
      <w:r w:rsidRPr="00923D98">
        <w:rPr>
          <w:rStyle w:val="FontStyle21"/>
          <w:sz w:val="28"/>
          <w:szCs w:val="28"/>
        </w:rPr>
        <w:t xml:space="preserve"> кафедры </w:t>
      </w:r>
      <w:r w:rsidR="00952869" w:rsidRPr="00923D98">
        <w:rPr>
          <w:rStyle w:val="FontStyle21"/>
          <w:sz w:val="28"/>
          <w:szCs w:val="28"/>
        </w:rPr>
        <w:t xml:space="preserve">под руководством Т.В. Пироговой в январе </w:t>
      </w:r>
      <w:r w:rsidR="00952869" w:rsidRPr="00923D98">
        <w:rPr>
          <w:color w:val="000000"/>
          <w:sz w:val="28"/>
          <w:szCs w:val="28"/>
        </w:rPr>
        <w:t>2018 г. была подана заявка для участия в конкурсе на получение гранта в РФФИ. Подготовлено техническое задание на тему «Государственная финансовая поддержка и альтернативные инновационные формы финансирования (краудтехнологии) субъектов малого предпринимательства региона», сумма заявленного финансирования – 300 тыс. руб. (заявка отклонена).</w:t>
      </w:r>
    </w:p>
    <w:p w:rsidR="00101CD9" w:rsidRPr="00923D98" w:rsidRDefault="00923D98" w:rsidP="00974071">
      <w:pPr>
        <w:pStyle w:val="a7"/>
        <w:ind w:left="0" w:firstLine="709"/>
        <w:jc w:val="both"/>
        <w:rPr>
          <w:sz w:val="28"/>
          <w:szCs w:val="28"/>
        </w:rPr>
      </w:pPr>
      <w:r w:rsidRPr="00923D98">
        <w:rPr>
          <w:sz w:val="28"/>
          <w:szCs w:val="28"/>
        </w:rPr>
        <w:t xml:space="preserve">Пироговой Т.В для выступления на публичных слушаниях в Алтайском краевом Законодательном Собрании (июнь 2018 года) была выполнена экспертно-аналитическая работа </w:t>
      </w:r>
      <w:r w:rsidR="00101CD9" w:rsidRPr="00923D98">
        <w:rPr>
          <w:sz w:val="28"/>
          <w:szCs w:val="28"/>
        </w:rPr>
        <w:t>«Независимая экспертная оценка бюджетной политики и отчета об исполнении краевого бюджета за 2017 год».</w:t>
      </w:r>
    </w:p>
    <w:p w:rsidR="00840E03" w:rsidRPr="00923D98" w:rsidRDefault="00EF5906" w:rsidP="00974071">
      <w:pPr>
        <w:pStyle w:val="Style1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Основные результаты </w:t>
      </w:r>
      <w:r w:rsidR="00923D98" w:rsidRPr="00923D98">
        <w:rPr>
          <w:rStyle w:val="FontStyle21"/>
          <w:sz w:val="28"/>
          <w:szCs w:val="28"/>
        </w:rPr>
        <w:t>научной деятельности кафедры «Финансы и кредит»</w:t>
      </w:r>
      <w:r w:rsidR="00923D98">
        <w:rPr>
          <w:rStyle w:val="FontStyle21"/>
          <w:sz w:val="28"/>
          <w:szCs w:val="28"/>
        </w:rPr>
        <w:t xml:space="preserve"> </w:t>
      </w:r>
      <w:r w:rsidRPr="00923D98">
        <w:rPr>
          <w:rStyle w:val="FontStyle21"/>
          <w:sz w:val="28"/>
          <w:szCs w:val="28"/>
        </w:rPr>
        <w:t>представлены в таблице 1.</w:t>
      </w:r>
    </w:p>
    <w:p w:rsidR="00840E03" w:rsidRPr="00923D98" w:rsidRDefault="00EF5906" w:rsidP="00923D98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bookmarkStart w:id="0" w:name="_GoBack"/>
      <w:r w:rsidRPr="00923D98">
        <w:rPr>
          <w:rStyle w:val="FontStyle20"/>
          <w:sz w:val="28"/>
          <w:szCs w:val="28"/>
        </w:rPr>
        <w:t>Таблица 1</w:t>
      </w:r>
      <w:r w:rsidR="00C7713E">
        <w:rPr>
          <w:rStyle w:val="FontStyle20"/>
          <w:sz w:val="28"/>
          <w:szCs w:val="28"/>
        </w:rPr>
        <w:t xml:space="preserve"> - </w:t>
      </w:r>
      <w:r w:rsidRPr="00923D98">
        <w:rPr>
          <w:rStyle w:val="FontStyle21"/>
          <w:sz w:val="28"/>
          <w:szCs w:val="28"/>
        </w:rPr>
        <w:t>Основные результаты научной деятельности</w:t>
      </w:r>
      <w:r w:rsidR="00D026AE" w:rsidRPr="00923D98">
        <w:rPr>
          <w:rStyle w:val="FontStyle21"/>
          <w:sz w:val="28"/>
          <w:szCs w:val="28"/>
        </w:rPr>
        <w:t xml:space="preserve"> кафедры «Финансы и кредит» за 201</w:t>
      </w:r>
      <w:r w:rsidR="00EC4CCF">
        <w:rPr>
          <w:rStyle w:val="FontStyle21"/>
          <w:sz w:val="28"/>
          <w:szCs w:val="28"/>
        </w:rPr>
        <w:t>6</w:t>
      </w:r>
      <w:r w:rsidR="00D026AE" w:rsidRPr="00923D98">
        <w:rPr>
          <w:rStyle w:val="FontStyle21"/>
          <w:sz w:val="28"/>
          <w:szCs w:val="28"/>
        </w:rPr>
        <w:t>-2018 гг.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3"/>
        <w:gridCol w:w="992"/>
      </w:tblGrid>
      <w:tr w:rsidR="00C7713E" w:rsidRPr="00923D98" w:rsidTr="00C7713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923D98">
              <w:rPr>
                <w:rStyle w:val="FontStyle19"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923D98">
              <w:rPr>
                <w:rStyle w:val="FontStyle19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923D98">
              <w:rPr>
                <w:rStyle w:val="FontStyle19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923D98">
              <w:rPr>
                <w:rStyle w:val="FontStyle19"/>
                <w:sz w:val="24"/>
                <w:szCs w:val="24"/>
              </w:rPr>
              <w:t>2018 год</w:t>
            </w:r>
          </w:p>
        </w:tc>
      </w:tr>
      <w:tr w:rsidR="00C7713E" w:rsidRPr="00923D98" w:rsidTr="00C7713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Выполнение хоздоговорных НИР по заказу организации (кол-во)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-</w:t>
            </w:r>
          </w:p>
        </w:tc>
      </w:tr>
      <w:tr w:rsidR="00C7713E" w:rsidRPr="00923D98" w:rsidTr="00C7713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Выполненных хоздоговорных НИР на сумму,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-</w:t>
            </w:r>
          </w:p>
        </w:tc>
      </w:tr>
      <w:tr w:rsidR="00C7713E" w:rsidRPr="00923D98" w:rsidTr="00C7713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Поданы заявки на участие в открытых конкурсах, грантах (РФФИ/РГНФ) (кол-во)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C7713E" w:rsidRPr="00923D98" w:rsidTr="00C7713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Сумма поданных заявок на гранты и участия в открытых конкурсах,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300</w:t>
            </w:r>
          </w:p>
        </w:tc>
      </w:tr>
      <w:tr w:rsidR="00C7713E" w:rsidRPr="00923D98" w:rsidTr="00C7713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Сумма выигранных грантов,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923D98">
              <w:rPr>
                <w:rStyle w:val="FontStyle20"/>
                <w:sz w:val="24"/>
                <w:szCs w:val="24"/>
              </w:rPr>
              <w:t>0</w:t>
            </w:r>
          </w:p>
        </w:tc>
      </w:tr>
    </w:tbl>
    <w:bookmarkEnd w:id="0"/>
    <w:p w:rsidR="00840E03" w:rsidRPr="00923D98" w:rsidRDefault="00EF5906" w:rsidP="00974071">
      <w:pPr>
        <w:pStyle w:val="Style5"/>
        <w:widowControl/>
        <w:ind w:firstLine="709"/>
        <w:jc w:val="left"/>
        <w:rPr>
          <w:rStyle w:val="FontStyle18"/>
          <w:sz w:val="28"/>
          <w:szCs w:val="28"/>
        </w:rPr>
      </w:pPr>
      <w:r w:rsidRPr="00923D98">
        <w:rPr>
          <w:rStyle w:val="FontStyle18"/>
          <w:sz w:val="28"/>
          <w:szCs w:val="28"/>
        </w:rPr>
        <w:lastRenderedPageBreak/>
        <w:t>2. Научно-исследовательская работа студентов.</w:t>
      </w:r>
    </w:p>
    <w:p w:rsidR="00840E03" w:rsidRPr="00923D98" w:rsidRDefault="00EF5906" w:rsidP="00923D98">
      <w:pPr>
        <w:pStyle w:val="Style1"/>
        <w:widowControl/>
        <w:spacing w:line="240" w:lineRule="auto"/>
        <w:ind w:firstLine="720"/>
        <w:jc w:val="left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Основными направлениями НИРС </w:t>
      </w:r>
      <w:r w:rsidR="00D258EF" w:rsidRPr="00923D98">
        <w:rPr>
          <w:rStyle w:val="FontStyle21"/>
          <w:sz w:val="28"/>
          <w:szCs w:val="28"/>
        </w:rPr>
        <w:t>кафедры «Финансы и кредит»</w:t>
      </w:r>
      <w:r w:rsidRPr="00923D98">
        <w:rPr>
          <w:rStyle w:val="FontStyle21"/>
          <w:sz w:val="28"/>
          <w:szCs w:val="28"/>
        </w:rPr>
        <w:t xml:space="preserve"> в 201</w:t>
      </w:r>
      <w:r w:rsidR="00CE7E86" w:rsidRPr="00923D98">
        <w:rPr>
          <w:rStyle w:val="FontStyle21"/>
          <w:sz w:val="28"/>
          <w:szCs w:val="28"/>
        </w:rPr>
        <w:t>8</w:t>
      </w:r>
      <w:r w:rsidRPr="00923D98">
        <w:rPr>
          <w:rStyle w:val="FontStyle21"/>
          <w:sz w:val="28"/>
          <w:szCs w:val="28"/>
        </w:rPr>
        <w:t xml:space="preserve"> году являлись:</w:t>
      </w:r>
    </w:p>
    <w:p w:rsidR="00840E03" w:rsidRPr="00923D98" w:rsidRDefault="001443ED" w:rsidP="00923D98">
      <w:pPr>
        <w:pStyle w:val="Style9"/>
        <w:widowControl/>
        <w:numPr>
          <w:ilvl w:val="0"/>
          <w:numId w:val="12"/>
        </w:numPr>
        <w:tabs>
          <w:tab w:val="left" w:pos="739"/>
          <w:tab w:val="left" w:pos="993"/>
        </w:tabs>
        <w:spacing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п</w:t>
      </w:r>
      <w:r w:rsidR="00EF5906" w:rsidRPr="00923D98">
        <w:rPr>
          <w:rStyle w:val="FontStyle21"/>
          <w:sz w:val="28"/>
          <w:szCs w:val="28"/>
        </w:rPr>
        <w:t>роведение студенческих конференций;</w:t>
      </w:r>
    </w:p>
    <w:p w:rsidR="00840E03" w:rsidRPr="00923D98" w:rsidRDefault="001443ED" w:rsidP="00923D98">
      <w:pPr>
        <w:pStyle w:val="Style9"/>
        <w:widowControl/>
        <w:numPr>
          <w:ilvl w:val="0"/>
          <w:numId w:val="12"/>
        </w:numPr>
        <w:tabs>
          <w:tab w:val="left" w:pos="739"/>
          <w:tab w:val="left" w:pos="993"/>
        </w:tabs>
        <w:spacing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о</w:t>
      </w:r>
      <w:r w:rsidR="00EF5906" w:rsidRPr="00923D98">
        <w:rPr>
          <w:rStyle w:val="FontStyle21"/>
          <w:sz w:val="28"/>
          <w:szCs w:val="28"/>
        </w:rPr>
        <w:t>рганизация конкурсов студенческих научных работ по кафедр</w:t>
      </w:r>
      <w:r w:rsidRPr="00923D98">
        <w:rPr>
          <w:rStyle w:val="FontStyle21"/>
          <w:sz w:val="28"/>
          <w:szCs w:val="28"/>
        </w:rPr>
        <w:t>е</w:t>
      </w:r>
      <w:r w:rsidR="00EF5906" w:rsidRPr="00923D98">
        <w:rPr>
          <w:rStyle w:val="FontStyle21"/>
          <w:sz w:val="28"/>
          <w:szCs w:val="28"/>
        </w:rPr>
        <w:t>;</w:t>
      </w:r>
    </w:p>
    <w:p w:rsidR="00840E03" w:rsidRPr="00923D98" w:rsidRDefault="001443ED" w:rsidP="00923D98">
      <w:pPr>
        <w:pStyle w:val="Style9"/>
        <w:widowControl/>
        <w:numPr>
          <w:ilvl w:val="0"/>
          <w:numId w:val="12"/>
        </w:numPr>
        <w:tabs>
          <w:tab w:val="left" w:pos="739"/>
          <w:tab w:val="left" w:pos="993"/>
        </w:tabs>
        <w:spacing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о</w:t>
      </w:r>
      <w:r w:rsidR="00EF5906" w:rsidRPr="00923D98">
        <w:rPr>
          <w:rStyle w:val="FontStyle21"/>
          <w:sz w:val="28"/>
          <w:szCs w:val="28"/>
        </w:rPr>
        <w:t>рганизация круглых столов;</w:t>
      </w:r>
    </w:p>
    <w:p w:rsidR="00840E03" w:rsidRPr="00923D98" w:rsidRDefault="001443ED" w:rsidP="00923D98">
      <w:pPr>
        <w:pStyle w:val="Style9"/>
        <w:widowControl/>
        <w:numPr>
          <w:ilvl w:val="0"/>
          <w:numId w:val="12"/>
        </w:numPr>
        <w:tabs>
          <w:tab w:val="left" w:pos="739"/>
          <w:tab w:val="left" w:pos="993"/>
        </w:tabs>
        <w:spacing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п</w:t>
      </w:r>
      <w:r w:rsidR="00EF5906" w:rsidRPr="00923D98">
        <w:rPr>
          <w:rStyle w:val="FontStyle21"/>
          <w:sz w:val="28"/>
          <w:szCs w:val="28"/>
        </w:rPr>
        <w:t>убликации студенческих научных работ;</w:t>
      </w:r>
    </w:p>
    <w:p w:rsidR="00840E03" w:rsidRPr="00923D98" w:rsidRDefault="001443ED" w:rsidP="00923D98">
      <w:pPr>
        <w:pStyle w:val="Style9"/>
        <w:widowControl/>
        <w:numPr>
          <w:ilvl w:val="0"/>
          <w:numId w:val="12"/>
        </w:numPr>
        <w:tabs>
          <w:tab w:val="left" w:pos="739"/>
          <w:tab w:val="left" w:pos="993"/>
        </w:tabs>
        <w:spacing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п</w:t>
      </w:r>
      <w:r w:rsidR="00EF5906" w:rsidRPr="00923D98">
        <w:rPr>
          <w:rStyle w:val="FontStyle21"/>
          <w:sz w:val="28"/>
          <w:szCs w:val="28"/>
        </w:rPr>
        <w:t>редставление работ на университетский конкурс студенческих работ;</w:t>
      </w:r>
    </w:p>
    <w:p w:rsidR="001443ED" w:rsidRPr="00923D98" w:rsidRDefault="001443ED" w:rsidP="00923D98">
      <w:pPr>
        <w:pStyle w:val="Style9"/>
        <w:widowControl/>
        <w:numPr>
          <w:ilvl w:val="0"/>
          <w:numId w:val="12"/>
        </w:numPr>
        <w:tabs>
          <w:tab w:val="left" w:pos="739"/>
          <w:tab w:val="left" w:pos="993"/>
        </w:tabs>
        <w:spacing w:line="240" w:lineRule="auto"/>
        <w:ind w:left="0"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р</w:t>
      </w:r>
      <w:r w:rsidR="00EF5906" w:rsidRPr="00923D98">
        <w:rPr>
          <w:rStyle w:val="FontStyle21"/>
          <w:sz w:val="28"/>
          <w:szCs w:val="28"/>
        </w:rPr>
        <w:t>або</w:t>
      </w:r>
      <w:r w:rsidRPr="00923D98">
        <w:rPr>
          <w:rStyle w:val="FontStyle21"/>
          <w:sz w:val="28"/>
          <w:szCs w:val="28"/>
        </w:rPr>
        <w:t>та научных студенческих кружков;</w:t>
      </w:r>
    </w:p>
    <w:p w:rsidR="001443ED" w:rsidRPr="00923D98" w:rsidRDefault="001443ED" w:rsidP="00923D98">
      <w:pPr>
        <w:pStyle w:val="Style9"/>
        <w:widowControl/>
        <w:numPr>
          <w:ilvl w:val="0"/>
          <w:numId w:val="12"/>
        </w:numPr>
        <w:tabs>
          <w:tab w:val="left" w:pos="739"/>
          <w:tab w:val="left" w:pos="993"/>
        </w:tabs>
        <w:spacing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участие студентов, подготовленных преподавателями кафедры, </w:t>
      </w:r>
      <w:r w:rsidR="00EF5906" w:rsidRPr="00923D98">
        <w:rPr>
          <w:rStyle w:val="FontStyle21"/>
          <w:sz w:val="28"/>
          <w:szCs w:val="28"/>
        </w:rPr>
        <w:t xml:space="preserve">во внешних мероприятиях НИРС разного уровня. </w:t>
      </w:r>
    </w:p>
    <w:p w:rsidR="00840E03" w:rsidRPr="00923D98" w:rsidRDefault="00EF5906" w:rsidP="00923D98">
      <w:pPr>
        <w:pStyle w:val="Style9"/>
        <w:widowControl/>
        <w:tabs>
          <w:tab w:val="left" w:pos="739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Общее количество студентов, участвующих в научной работе </w:t>
      </w:r>
      <w:r w:rsidR="00CE7E86" w:rsidRPr="00923D98">
        <w:rPr>
          <w:rStyle w:val="FontStyle21"/>
          <w:sz w:val="28"/>
          <w:szCs w:val="28"/>
        </w:rPr>
        <w:t xml:space="preserve">кафедры </w:t>
      </w:r>
      <w:r w:rsidRPr="00923D98">
        <w:rPr>
          <w:rStyle w:val="FontStyle21"/>
          <w:sz w:val="28"/>
          <w:szCs w:val="28"/>
        </w:rPr>
        <w:t>в 201</w:t>
      </w:r>
      <w:r w:rsidR="00CE7E86" w:rsidRPr="00923D98">
        <w:rPr>
          <w:rStyle w:val="FontStyle21"/>
          <w:sz w:val="28"/>
          <w:szCs w:val="28"/>
        </w:rPr>
        <w:t>8</w:t>
      </w:r>
      <w:r w:rsidRPr="00923D98">
        <w:rPr>
          <w:rStyle w:val="FontStyle21"/>
          <w:sz w:val="28"/>
          <w:szCs w:val="28"/>
        </w:rPr>
        <w:t xml:space="preserve"> г.,</w:t>
      </w:r>
      <w:r w:rsidR="00D258EF" w:rsidRPr="00923D98">
        <w:rPr>
          <w:rStyle w:val="FontStyle21"/>
          <w:sz w:val="28"/>
          <w:szCs w:val="28"/>
        </w:rPr>
        <w:t xml:space="preserve"> </w:t>
      </w:r>
      <w:r w:rsidRPr="00923D98">
        <w:rPr>
          <w:rStyle w:val="FontStyle21"/>
          <w:sz w:val="28"/>
          <w:szCs w:val="28"/>
        </w:rPr>
        <w:t xml:space="preserve">составило </w:t>
      </w:r>
      <w:r w:rsidR="00D56CE6" w:rsidRPr="00C7713E">
        <w:rPr>
          <w:rStyle w:val="FontStyle21"/>
          <w:sz w:val="28"/>
          <w:szCs w:val="28"/>
        </w:rPr>
        <w:t>3</w:t>
      </w:r>
      <w:r w:rsidR="00010DF0" w:rsidRPr="00C7713E">
        <w:rPr>
          <w:rStyle w:val="FontStyle21"/>
          <w:sz w:val="28"/>
          <w:szCs w:val="28"/>
        </w:rPr>
        <w:t>56</w:t>
      </w:r>
      <w:r w:rsidRPr="00923D98">
        <w:rPr>
          <w:rStyle w:val="FontStyle21"/>
          <w:color w:val="FF0000"/>
          <w:sz w:val="28"/>
          <w:szCs w:val="28"/>
        </w:rPr>
        <w:t xml:space="preserve"> </w:t>
      </w:r>
      <w:r w:rsidRPr="00923D98">
        <w:rPr>
          <w:rStyle w:val="FontStyle21"/>
          <w:sz w:val="28"/>
          <w:szCs w:val="28"/>
        </w:rPr>
        <w:t xml:space="preserve">человек. В течение года работало </w:t>
      </w:r>
      <w:r w:rsidR="00D56CE6" w:rsidRPr="00923D98">
        <w:rPr>
          <w:rStyle w:val="FontStyle21"/>
          <w:sz w:val="28"/>
          <w:szCs w:val="28"/>
        </w:rPr>
        <w:t>2</w:t>
      </w:r>
      <w:r w:rsidRPr="00923D98">
        <w:rPr>
          <w:rStyle w:val="FontStyle21"/>
          <w:color w:val="FF0000"/>
          <w:sz w:val="28"/>
          <w:szCs w:val="28"/>
        </w:rPr>
        <w:t xml:space="preserve"> </w:t>
      </w:r>
      <w:r w:rsidRPr="00923D98">
        <w:rPr>
          <w:rStyle w:val="FontStyle21"/>
          <w:sz w:val="28"/>
          <w:szCs w:val="28"/>
        </w:rPr>
        <w:t>студенческих кружк</w:t>
      </w:r>
      <w:r w:rsidR="00D56CE6" w:rsidRPr="00923D98">
        <w:rPr>
          <w:rStyle w:val="FontStyle21"/>
          <w:sz w:val="28"/>
          <w:szCs w:val="28"/>
        </w:rPr>
        <w:t>а</w:t>
      </w:r>
      <w:r w:rsidRPr="00923D98">
        <w:rPr>
          <w:rStyle w:val="FontStyle21"/>
          <w:sz w:val="28"/>
          <w:szCs w:val="28"/>
        </w:rPr>
        <w:t xml:space="preserve">. Были опубликованы в изданиях различного уровня </w:t>
      </w:r>
      <w:r w:rsidR="00D56CE6" w:rsidRPr="00923D98">
        <w:rPr>
          <w:rStyle w:val="FontStyle21"/>
          <w:sz w:val="28"/>
          <w:szCs w:val="28"/>
        </w:rPr>
        <w:t>35</w:t>
      </w:r>
      <w:r w:rsidRPr="00923D98">
        <w:rPr>
          <w:rStyle w:val="FontStyle21"/>
          <w:sz w:val="28"/>
          <w:szCs w:val="28"/>
        </w:rPr>
        <w:t xml:space="preserve"> научных студенческих работ</w:t>
      </w:r>
      <w:r w:rsidR="00D258EF" w:rsidRPr="00923D98">
        <w:rPr>
          <w:rStyle w:val="FontStyle21"/>
          <w:sz w:val="28"/>
          <w:szCs w:val="28"/>
        </w:rPr>
        <w:t>;</w:t>
      </w:r>
      <w:r w:rsidRPr="00923D98">
        <w:rPr>
          <w:rStyle w:val="FontStyle21"/>
          <w:sz w:val="28"/>
          <w:szCs w:val="28"/>
        </w:rPr>
        <w:t xml:space="preserve"> </w:t>
      </w:r>
      <w:r w:rsidR="00A657F4" w:rsidRPr="00923D98">
        <w:rPr>
          <w:rStyle w:val="FontStyle21"/>
          <w:sz w:val="28"/>
          <w:szCs w:val="28"/>
        </w:rPr>
        <w:t>11</w:t>
      </w:r>
      <w:r w:rsidRPr="00923D98">
        <w:rPr>
          <w:rStyle w:val="FontStyle21"/>
          <w:sz w:val="28"/>
          <w:szCs w:val="28"/>
        </w:rPr>
        <w:t xml:space="preserve"> работ студентов приняли участие в конкурсах ВКР, </w:t>
      </w:r>
      <w:r w:rsidR="00A657F4" w:rsidRPr="00923D98">
        <w:rPr>
          <w:rStyle w:val="FontStyle21"/>
          <w:sz w:val="28"/>
          <w:szCs w:val="28"/>
        </w:rPr>
        <w:t xml:space="preserve">3 </w:t>
      </w:r>
      <w:r w:rsidRPr="00923D98">
        <w:rPr>
          <w:rStyle w:val="FontStyle21"/>
          <w:sz w:val="28"/>
          <w:szCs w:val="28"/>
        </w:rPr>
        <w:t>ВКР вошли в число победителей. Количество студентов, участвовавших в научной работе</w:t>
      </w:r>
      <w:r w:rsidR="00D258EF" w:rsidRPr="00923D98">
        <w:rPr>
          <w:rStyle w:val="FontStyle21"/>
          <w:sz w:val="28"/>
          <w:szCs w:val="28"/>
        </w:rPr>
        <w:t>,</w:t>
      </w:r>
      <w:r w:rsidRPr="00923D98">
        <w:rPr>
          <w:rStyle w:val="FontStyle21"/>
          <w:sz w:val="28"/>
          <w:szCs w:val="28"/>
        </w:rPr>
        <w:t xml:space="preserve"> представлен</w:t>
      </w:r>
      <w:r w:rsidR="00D258EF" w:rsidRPr="00923D98">
        <w:rPr>
          <w:rStyle w:val="FontStyle21"/>
          <w:sz w:val="28"/>
          <w:szCs w:val="28"/>
        </w:rPr>
        <w:t>о</w:t>
      </w:r>
      <w:r w:rsidRPr="00923D98">
        <w:rPr>
          <w:rStyle w:val="FontStyle21"/>
          <w:sz w:val="28"/>
          <w:szCs w:val="28"/>
        </w:rPr>
        <w:t xml:space="preserve"> в таблице 2.</w:t>
      </w:r>
    </w:p>
    <w:p w:rsidR="00840E03" w:rsidRPr="00923D98" w:rsidRDefault="00EF5906" w:rsidP="00923D98">
      <w:pPr>
        <w:pStyle w:val="Style6"/>
        <w:widowControl/>
        <w:tabs>
          <w:tab w:val="left" w:leader="underscore" w:pos="9624"/>
        </w:tabs>
        <w:spacing w:line="240" w:lineRule="auto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Таблица 2</w:t>
      </w:r>
      <w:r w:rsidR="00C7713E">
        <w:rPr>
          <w:rStyle w:val="FontStyle21"/>
          <w:sz w:val="28"/>
          <w:szCs w:val="28"/>
        </w:rPr>
        <w:t xml:space="preserve"> - </w:t>
      </w:r>
      <w:r w:rsidRPr="00923D98">
        <w:rPr>
          <w:rStyle w:val="FontStyle21"/>
          <w:sz w:val="28"/>
          <w:szCs w:val="28"/>
        </w:rPr>
        <w:t xml:space="preserve">Количество студентов, участвовавших в научной работе </w:t>
      </w:r>
      <w:r w:rsidR="00974071">
        <w:rPr>
          <w:rStyle w:val="FontStyle21"/>
          <w:sz w:val="28"/>
          <w:szCs w:val="28"/>
        </w:rPr>
        <w:t>в</w:t>
      </w:r>
      <w:r w:rsidR="00010DF0" w:rsidRPr="00923D98">
        <w:rPr>
          <w:rStyle w:val="FontStyle21"/>
          <w:sz w:val="28"/>
          <w:szCs w:val="28"/>
        </w:rPr>
        <w:t xml:space="preserve"> 2018 год</w:t>
      </w:r>
      <w:r w:rsidR="00974071">
        <w:rPr>
          <w:rStyle w:val="FontStyle21"/>
          <w:sz w:val="28"/>
          <w:szCs w:val="28"/>
        </w:rPr>
        <w:t>у</w:t>
      </w:r>
      <w:r w:rsidRPr="00923D98">
        <w:rPr>
          <w:rStyle w:val="FontStyle21"/>
          <w:sz w:val="28"/>
          <w:szCs w:val="28"/>
        </w:rPr>
        <w:t xml:space="preserve">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984"/>
        <w:gridCol w:w="1843"/>
      </w:tblGrid>
      <w:tr w:rsidR="00C7713E" w:rsidRPr="00923D98" w:rsidTr="00C771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2016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19"/>
                <w:sz w:val="28"/>
                <w:szCs w:val="28"/>
              </w:rPr>
              <w:t>2018 год</w:t>
            </w:r>
          </w:p>
        </w:tc>
      </w:tr>
      <w:tr w:rsidR="00C7713E" w:rsidRPr="00923D98" w:rsidTr="00C771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Конференции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189</w:t>
            </w:r>
          </w:p>
        </w:tc>
      </w:tr>
      <w:tr w:rsidR="00C7713E" w:rsidRPr="00923D98" w:rsidTr="00C771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Круглые столы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69</w:t>
            </w:r>
          </w:p>
        </w:tc>
      </w:tr>
      <w:tr w:rsidR="00C7713E" w:rsidRPr="00923D98" w:rsidTr="00C771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Конкурсы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34</w:t>
            </w:r>
          </w:p>
        </w:tc>
      </w:tr>
      <w:tr w:rsidR="00C7713E" w:rsidRPr="00923D98" w:rsidTr="00C771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Олимпиады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5</w:t>
            </w:r>
          </w:p>
        </w:tc>
      </w:tr>
      <w:tr w:rsidR="00C7713E" w:rsidRPr="00923D98" w:rsidTr="00C771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Научные кружки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24</w:t>
            </w:r>
          </w:p>
        </w:tc>
      </w:tr>
      <w:tr w:rsidR="00C7713E" w:rsidRPr="00923D98" w:rsidTr="00C771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923D98">
            <w:pPr>
              <w:pStyle w:val="Style2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Научные публикации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3E" w:rsidRPr="00923D98" w:rsidRDefault="00C7713E" w:rsidP="00C86289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3E" w:rsidRPr="00923D98" w:rsidRDefault="00C7713E" w:rsidP="00C8628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35</w:t>
            </w:r>
          </w:p>
        </w:tc>
      </w:tr>
    </w:tbl>
    <w:p w:rsidR="00055C37" w:rsidRPr="00923D98" w:rsidRDefault="00055C37" w:rsidP="00923D98">
      <w:pPr>
        <w:pStyle w:val="Style5"/>
        <w:widowControl/>
        <w:rPr>
          <w:rStyle w:val="FontStyle18"/>
          <w:sz w:val="28"/>
          <w:szCs w:val="28"/>
        </w:rPr>
      </w:pPr>
    </w:p>
    <w:p w:rsidR="00840E03" w:rsidRPr="00923D98" w:rsidRDefault="00EF5906" w:rsidP="00923D98">
      <w:pPr>
        <w:pStyle w:val="Style5"/>
        <w:widowControl/>
        <w:ind w:firstLine="709"/>
        <w:rPr>
          <w:rStyle w:val="FontStyle18"/>
          <w:sz w:val="28"/>
          <w:szCs w:val="28"/>
        </w:rPr>
      </w:pPr>
      <w:r w:rsidRPr="00923D98">
        <w:rPr>
          <w:rStyle w:val="FontStyle18"/>
          <w:sz w:val="28"/>
          <w:szCs w:val="28"/>
        </w:rPr>
        <w:t xml:space="preserve">Наиболее значимыми внешними научными мероприятиями, где студенты </w:t>
      </w:r>
      <w:r w:rsidR="00055C37" w:rsidRPr="00923D98">
        <w:rPr>
          <w:rStyle w:val="FontStyle18"/>
          <w:sz w:val="28"/>
          <w:szCs w:val="28"/>
        </w:rPr>
        <w:t>кафедры</w:t>
      </w:r>
      <w:r w:rsidRPr="00923D98">
        <w:rPr>
          <w:rStyle w:val="FontStyle18"/>
          <w:sz w:val="28"/>
          <w:szCs w:val="28"/>
        </w:rPr>
        <w:t xml:space="preserve"> заняли 1 </w:t>
      </w:r>
      <w:r w:rsidR="00F32C18">
        <w:rPr>
          <w:rStyle w:val="FontStyle18"/>
          <w:sz w:val="28"/>
          <w:szCs w:val="28"/>
        </w:rPr>
        <w:t xml:space="preserve">и призовые </w:t>
      </w:r>
      <w:r w:rsidRPr="00923D98">
        <w:rPr>
          <w:rStyle w:val="FontStyle18"/>
          <w:sz w:val="28"/>
          <w:szCs w:val="28"/>
        </w:rPr>
        <w:t>места, являются:</w:t>
      </w:r>
    </w:p>
    <w:p w:rsidR="00840E03" w:rsidRPr="00923D98" w:rsidRDefault="00EF5906" w:rsidP="00974071">
      <w:pPr>
        <w:pStyle w:val="Style14"/>
        <w:widowControl/>
        <w:numPr>
          <w:ilvl w:val="0"/>
          <w:numId w:val="4"/>
        </w:numPr>
        <w:tabs>
          <w:tab w:val="left" w:pos="567"/>
          <w:tab w:val="left" w:pos="706"/>
          <w:tab w:val="left" w:pos="99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Региональная студенческая олимпиада по страхованию;</w:t>
      </w:r>
    </w:p>
    <w:p w:rsidR="00A657F4" w:rsidRPr="00923D98" w:rsidRDefault="00A657F4" w:rsidP="00974071">
      <w:pPr>
        <w:pStyle w:val="Style14"/>
        <w:widowControl/>
        <w:numPr>
          <w:ilvl w:val="0"/>
          <w:numId w:val="4"/>
        </w:numPr>
        <w:tabs>
          <w:tab w:val="left" w:pos="567"/>
          <w:tab w:val="left" w:pos="706"/>
          <w:tab w:val="left" w:pos="99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Международный фестиваль по финансовой грамотности «SMART ФИНАНСЫ», номинации «Финансовое мошенничество и финансовая безопасность» и «Защита от рисков», 17 апреля 2018 г.</w:t>
      </w:r>
    </w:p>
    <w:p w:rsidR="00A657F4" w:rsidRDefault="00A657F4" w:rsidP="00974071">
      <w:pPr>
        <w:pStyle w:val="Style14"/>
        <w:widowControl/>
        <w:numPr>
          <w:ilvl w:val="0"/>
          <w:numId w:val="4"/>
        </w:numPr>
        <w:tabs>
          <w:tab w:val="left" w:pos="567"/>
          <w:tab w:val="left" w:pos="706"/>
          <w:tab w:val="left" w:pos="99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Фестиваль научного кино «Технологии и время» (конкурс) ноябрь 2018 г.</w:t>
      </w:r>
    </w:p>
    <w:p w:rsidR="00F32C18" w:rsidRPr="00F32C18" w:rsidRDefault="00F32C18" w:rsidP="00974071">
      <w:pPr>
        <w:pStyle w:val="Style14"/>
        <w:widowControl/>
        <w:numPr>
          <w:ilvl w:val="0"/>
          <w:numId w:val="4"/>
        </w:numPr>
        <w:tabs>
          <w:tab w:val="left" w:pos="567"/>
          <w:tab w:val="left" w:pos="706"/>
          <w:tab w:val="left" w:pos="99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F32C18">
        <w:rPr>
          <w:rStyle w:val="FontStyle21"/>
          <w:sz w:val="28"/>
          <w:szCs w:val="28"/>
        </w:rPr>
        <w:t>IV Всероссийский конкурс студенческих, магистерских и аспирантских научных работ «Банковская деятельность в современных условиях: проблемы осуществления и направления совершенствования правового регулирования»</w:t>
      </w:r>
    </w:p>
    <w:p w:rsidR="00F32C18" w:rsidRPr="00F32C18" w:rsidRDefault="00F32C18" w:rsidP="00974071">
      <w:pPr>
        <w:pStyle w:val="Style14"/>
        <w:widowControl/>
        <w:numPr>
          <w:ilvl w:val="0"/>
          <w:numId w:val="4"/>
        </w:numPr>
        <w:tabs>
          <w:tab w:val="left" w:pos="567"/>
          <w:tab w:val="left" w:pos="706"/>
          <w:tab w:val="left" w:pos="993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F32C18">
        <w:rPr>
          <w:rStyle w:val="FontStyle21"/>
          <w:sz w:val="28"/>
          <w:szCs w:val="28"/>
        </w:rPr>
        <w:t>Всероссийский конкурс письменных студенческих научных работ «Корпоративные финансы в современном мире», посвященный Д.С. Молякову</w:t>
      </w:r>
      <w:r>
        <w:rPr>
          <w:rStyle w:val="FontStyle21"/>
          <w:sz w:val="28"/>
          <w:szCs w:val="28"/>
        </w:rPr>
        <w:t>.</w:t>
      </w:r>
    </w:p>
    <w:p w:rsidR="00F32C18" w:rsidRPr="00923D98" w:rsidRDefault="00F32C18" w:rsidP="00974071">
      <w:pPr>
        <w:pStyle w:val="Style14"/>
        <w:widowControl/>
        <w:tabs>
          <w:tab w:val="left" w:pos="567"/>
          <w:tab w:val="left" w:pos="706"/>
          <w:tab w:val="left" w:pos="993"/>
        </w:tabs>
        <w:spacing w:line="240" w:lineRule="auto"/>
        <w:rPr>
          <w:rStyle w:val="FontStyle21"/>
          <w:sz w:val="28"/>
          <w:szCs w:val="28"/>
        </w:rPr>
      </w:pPr>
    </w:p>
    <w:p w:rsidR="00974071" w:rsidRDefault="00974071">
      <w:pPr>
        <w:widowControl/>
        <w:autoSpaceDE/>
        <w:autoSpaceDN/>
        <w:adjustRightInd/>
        <w:spacing w:after="160" w:line="259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 w:type="page"/>
      </w:r>
    </w:p>
    <w:p w:rsidR="00840E03" w:rsidRPr="00923D98" w:rsidRDefault="00EF5906" w:rsidP="00923D98">
      <w:pPr>
        <w:pStyle w:val="Style7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923D98">
        <w:rPr>
          <w:rStyle w:val="FontStyle18"/>
          <w:sz w:val="28"/>
          <w:szCs w:val="28"/>
        </w:rPr>
        <w:lastRenderedPageBreak/>
        <w:t>4. Организация и проведение научных мероприятий (конференции, семинары, «круглые столы»).</w:t>
      </w:r>
    </w:p>
    <w:p w:rsidR="00E54BB2" w:rsidRPr="00923D98" w:rsidRDefault="00E54BB2" w:rsidP="00923D98">
      <w:pPr>
        <w:pStyle w:val="a3"/>
        <w:ind w:firstLine="706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В декабре 2017 г. команда студентов, подготовленная Селивановой М.А., Ильиных Ю.М., приняла участие в VIX Региональной студенческой олимпиаде по страхованию, заняв 1 место. Преподаватели получили Благодарственные письма от руководства Министерства экономического развития Алтайского края.</w:t>
      </w:r>
    </w:p>
    <w:p w:rsidR="00057AC4" w:rsidRPr="00923D98" w:rsidRDefault="00057AC4" w:rsidP="00974071">
      <w:pPr>
        <w:shd w:val="clear" w:color="auto" w:fill="FFFFFF"/>
        <w:tabs>
          <w:tab w:val="left" w:pos="851"/>
          <w:tab w:val="left" w:pos="993"/>
          <w:tab w:val="left" w:pos="1560"/>
          <w:tab w:val="left" w:pos="2851"/>
          <w:tab w:val="left" w:leader="underscore" w:pos="6322"/>
        </w:tabs>
        <w:ind w:firstLine="706"/>
        <w:jc w:val="both"/>
        <w:rPr>
          <w:sz w:val="28"/>
          <w:szCs w:val="28"/>
        </w:rPr>
      </w:pPr>
      <w:r w:rsidRPr="00923D98">
        <w:rPr>
          <w:rStyle w:val="FontStyle21"/>
          <w:sz w:val="28"/>
          <w:szCs w:val="28"/>
        </w:rPr>
        <w:t>В феврале 2018 г. кафедрой организована и проведена Международная научно-практическая конференция студентов и магистрантов «Проблемы управления финансами в условиях цифровой экономики», посвященн</w:t>
      </w:r>
      <w:r w:rsidR="00974071">
        <w:rPr>
          <w:rStyle w:val="FontStyle21"/>
          <w:sz w:val="28"/>
          <w:szCs w:val="28"/>
        </w:rPr>
        <w:t>ая</w:t>
      </w:r>
      <w:r w:rsidRPr="00923D98">
        <w:rPr>
          <w:rStyle w:val="FontStyle21"/>
          <w:sz w:val="28"/>
          <w:szCs w:val="28"/>
        </w:rPr>
        <w:t xml:space="preserve"> 100-летию Финансового университета (28 февраля 2018 г.), </w:t>
      </w:r>
      <w:r w:rsidRPr="00923D98">
        <w:rPr>
          <w:color w:val="000000"/>
          <w:sz w:val="28"/>
          <w:szCs w:val="28"/>
        </w:rPr>
        <w:t xml:space="preserve">в которой приняли участие 131 студент </w:t>
      </w:r>
      <w:r w:rsidR="00974071">
        <w:rPr>
          <w:color w:val="000000"/>
          <w:sz w:val="28"/>
          <w:szCs w:val="28"/>
        </w:rPr>
        <w:t>из</w:t>
      </w:r>
      <w:r w:rsidRPr="00923D98">
        <w:rPr>
          <w:color w:val="000000"/>
          <w:sz w:val="28"/>
          <w:szCs w:val="28"/>
        </w:rPr>
        <w:t xml:space="preserve"> 4 государств: </w:t>
      </w:r>
      <w:r w:rsidRPr="00923D98">
        <w:rPr>
          <w:sz w:val="28"/>
          <w:szCs w:val="28"/>
        </w:rPr>
        <w:t xml:space="preserve">26 </w:t>
      </w:r>
      <w:r w:rsidRPr="00923D98">
        <w:rPr>
          <w:spacing w:val="-1"/>
          <w:sz w:val="28"/>
          <w:szCs w:val="28"/>
        </w:rPr>
        <w:t xml:space="preserve">иностранных студентов (Республики Беларусь, Казахстан, Кыргызстан) и представители субъектов РФ – 105 человек (Алтайский край, Новосибирская область, г. Санкт-Петербург, Брянская область, Саратовская область, Орловская область, Челябинская область, </w:t>
      </w:r>
      <w:r w:rsidRPr="00923D98">
        <w:rPr>
          <w:color w:val="000000"/>
          <w:sz w:val="28"/>
          <w:szCs w:val="28"/>
        </w:rPr>
        <w:t xml:space="preserve">Нижегородская область, </w:t>
      </w:r>
      <w:r w:rsidRPr="00923D98">
        <w:rPr>
          <w:sz w:val="28"/>
          <w:szCs w:val="28"/>
        </w:rPr>
        <w:t>Республика Северная Осетия - Алания</w:t>
      </w:r>
      <w:r w:rsidRPr="00923D98">
        <w:rPr>
          <w:spacing w:val="-1"/>
          <w:sz w:val="28"/>
          <w:szCs w:val="28"/>
        </w:rPr>
        <w:t>).</w:t>
      </w:r>
    </w:p>
    <w:p w:rsidR="00E54BB2" w:rsidRPr="00923D98" w:rsidRDefault="00E54BB2" w:rsidP="00974071">
      <w:pPr>
        <w:pStyle w:val="a3"/>
        <w:ind w:firstLine="706"/>
        <w:jc w:val="both"/>
        <w:rPr>
          <w:rStyle w:val="FontStyle21"/>
          <w:rFonts w:eastAsiaTheme="minorEastAsia"/>
          <w:sz w:val="28"/>
          <w:szCs w:val="28"/>
        </w:rPr>
      </w:pPr>
      <w:r w:rsidRPr="00923D98">
        <w:rPr>
          <w:rStyle w:val="FontStyle21"/>
          <w:rFonts w:eastAsiaTheme="minorEastAsia"/>
          <w:sz w:val="28"/>
          <w:szCs w:val="28"/>
        </w:rPr>
        <w:t>В марте 2018 г. состоялась X Международная научно-практическая конференция студентов и магистрантов</w:t>
      </w:r>
      <w:bookmarkStart w:id="1" w:name="OLE_LINK2"/>
      <w:r w:rsidRPr="00923D98">
        <w:rPr>
          <w:rStyle w:val="FontStyle21"/>
          <w:rFonts w:eastAsiaTheme="minorEastAsia"/>
          <w:sz w:val="28"/>
          <w:szCs w:val="28"/>
        </w:rPr>
        <w:t>, посвященная 100-летию Финуниверситета</w:t>
      </w:r>
      <w:bookmarkEnd w:id="1"/>
      <w:r w:rsidRPr="00923D98">
        <w:rPr>
          <w:rStyle w:val="FontStyle21"/>
          <w:rFonts w:eastAsiaTheme="minorEastAsia"/>
          <w:sz w:val="28"/>
          <w:szCs w:val="28"/>
        </w:rPr>
        <w:t xml:space="preserve"> «Современный специалист-профессионал: теория и практика», в рамках VIII Международного научного студенческого конгресса «Россия: от кризиса к устойчивому развитию. Ресурсы, ограничения, риски»: </w:t>
      </w:r>
      <w:r w:rsidRPr="00923D98">
        <w:rPr>
          <w:rStyle w:val="FontStyle21"/>
          <w:rFonts w:eastAsiaTheme="minorEastAsia"/>
          <w:i/>
          <w:sz w:val="28"/>
          <w:szCs w:val="28"/>
        </w:rPr>
        <w:t>подсекция №1:</w:t>
      </w:r>
      <w:r w:rsidRPr="00923D98">
        <w:rPr>
          <w:rStyle w:val="FontStyle21"/>
          <w:rFonts w:eastAsiaTheme="minorEastAsia"/>
          <w:sz w:val="28"/>
          <w:szCs w:val="28"/>
        </w:rPr>
        <w:t xml:space="preserve"> «Актуальные проблемы управления децентрализованными финансами»; </w:t>
      </w:r>
      <w:r w:rsidRPr="00923D98">
        <w:rPr>
          <w:rStyle w:val="FontStyle21"/>
          <w:rFonts w:eastAsiaTheme="minorEastAsia"/>
          <w:i/>
          <w:sz w:val="28"/>
          <w:szCs w:val="28"/>
        </w:rPr>
        <w:t>подсекция №2</w:t>
      </w:r>
      <w:r w:rsidRPr="00923D98">
        <w:rPr>
          <w:rStyle w:val="FontStyle21"/>
          <w:rFonts w:eastAsiaTheme="minorEastAsia"/>
          <w:sz w:val="28"/>
          <w:szCs w:val="28"/>
        </w:rPr>
        <w:t>: «Актуальные проблемы финансов государственного и финансового секторов экономики».</w:t>
      </w:r>
    </w:p>
    <w:p w:rsidR="00E54BB2" w:rsidRDefault="00E54BB2" w:rsidP="00974071">
      <w:pPr>
        <w:pStyle w:val="a3"/>
        <w:ind w:firstLine="706"/>
        <w:jc w:val="both"/>
        <w:rPr>
          <w:rStyle w:val="FontStyle21"/>
          <w:rFonts w:eastAsiaTheme="minorEastAsia"/>
          <w:sz w:val="28"/>
          <w:szCs w:val="28"/>
        </w:rPr>
      </w:pPr>
      <w:r w:rsidRPr="00923D98">
        <w:rPr>
          <w:rStyle w:val="FontStyle21"/>
          <w:rFonts w:eastAsiaTheme="minorEastAsia"/>
          <w:sz w:val="28"/>
          <w:szCs w:val="28"/>
        </w:rPr>
        <w:t xml:space="preserve">За учебный год студенты приняли участие в различных конференциях, проводимых в </w:t>
      </w:r>
      <w:r w:rsidR="00057AC4" w:rsidRPr="00923D98">
        <w:rPr>
          <w:rStyle w:val="FontStyle21"/>
          <w:rFonts w:eastAsiaTheme="minorEastAsia"/>
          <w:sz w:val="28"/>
          <w:szCs w:val="28"/>
        </w:rPr>
        <w:t xml:space="preserve">различных регионах </w:t>
      </w:r>
      <w:r w:rsidRPr="00923D98">
        <w:rPr>
          <w:rStyle w:val="FontStyle21"/>
          <w:rFonts w:eastAsiaTheme="minorEastAsia"/>
          <w:sz w:val="28"/>
          <w:szCs w:val="28"/>
        </w:rPr>
        <w:t xml:space="preserve">РФ и в Кыргызстане (международная межвузовская конференция «Национальная экономика, бизнес, менеджмент: позиция молодых», Кыргызстан). </w:t>
      </w:r>
    </w:p>
    <w:p w:rsidR="00E54BB2" w:rsidRPr="00923D98" w:rsidRDefault="00E54BB2" w:rsidP="00974071">
      <w:pPr>
        <w:pStyle w:val="Default"/>
        <w:ind w:firstLine="706"/>
        <w:jc w:val="both"/>
        <w:rPr>
          <w:rStyle w:val="FontStyle21"/>
          <w:rFonts w:eastAsiaTheme="minorEastAsia"/>
          <w:sz w:val="28"/>
          <w:szCs w:val="28"/>
        </w:rPr>
      </w:pPr>
      <w:r w:rsidRPr="00923D98">
        <w:rPr>
          <w:rStyle w:val="FontStyle21"/>
          <w:rFonts w:eastAsiaTheme="minorEastAsia"/>
          <w:sz w:val="28"/>
          <w:szCs w:val="28"/>
        </w:rPr>
        <w:t>На конкурс ВКР Барнаульского филиала Финуниверситета представ</w:t>
      </w:r>
      <w:r w:rsidR="008B126A" w:rsidRPr="00923D98">
        <w:rPr>
          <w:rStyle w:val="FontStyle21"/>
          <w:rFonts w:eastAsiaTheme="minorEastAsia"/>
          <w:sz w:val="28"/>
          <w:szCs w:val="28"/>
        </w:rPr>
        <w:t>лено 11 работ разных профилей</w:t>
      </w:r>
      <w:r w:rsidR="00301FFA">
        <w:rPr>
          <w:rStyle w:val="FontStyle21"/>
          <w:rFonts w:eastAsiaTheme="minorEastAsia"/>
          <w:sz w:val="28"/>
          <w:szCs w:val="28"/>
        </w:rPr>
        <w:t>, 3 стали призерами.</w:t>
      </w:r>
    </w:p>
    <w:p w:rsidR="00840E03" w:rsidRPr="00923D98" w:rsidRDefault="00E54BB2" w:rsidP="00974071">
      <w:pPr>
        <w:pStyle w:val="Style8"/>
        <w:widowControl/>
        <w:spacing w:line="240" w:lineRule="auto"/>
        <w:ind w:firstLine="706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В марте-апреле </w:t>
      </w:r>
      <w:r w:rsidR="008B126A" w:rsidRPr="00923D98">
        <w:rPr>
          <w:rStyle w:val="FontStyle21"/>
          <w:sz w:val="28"/>
          <w:szCs w:val="28"/>
        </w:rPr>
        <w:t xml:space="preserve">и сентябре-ноябре </w:t>
      </w:r>
      <w:r w:rsidR="00EF5906" w:rsidRPr="00923D98">
        <w:rPr>
          <w:rStyle w:val="FontStyle21"/>
          <w:sz w:val="28"/>
          <w:szCs w:val="28"/>
        </w:rPr>
        <w:t>201</w:t>
      </w:r>
      <w:r w:rsidRPr="00923D98">
        <w:rPr>
          <w:rStyle w:val="FontStyle21"/>
          <w:sz w:val="28"/>
          <w:szCs w:val="28"/>
        </w:rPr>
        <w:t>8</w:t>
      </w:r>
      <w:r w:rsidR="00EF5906" w:rsidRPr="00923D98">
        <w:rPr>
          <w:rStyle w:val="FontStyle21"/>
          <w:sz w:val="28"/>
          <w:szCs w:val="28"/>
        </w:rPr>
        <w:t xml:space="preserve"> года </w:t>
      </w:r>
      <w:r w:rsidR="008B126A" w:rsidRPr="00923D98">
        <w:rPr>
          <w:rStyle w:val="FontStyle21"/>
          <w:sz w:val="28"/>
          <w:szCs w:val="28"/>
        </w:rPr>
        <w:t>преподаватели кафедры</w:t>
      </w:r>
      <w:r w:rsidR="00EF5906" w:rsidRPr="00923D98">
        <w:rPr>
          <w:rStyle w:val="FontStyle21"/>
          <w:sz w:val="28"/>
          <w:szCs w:val="28"/>
        </w:rPr>
        <w:t xml:space="preserve"> принимал</w:t>
      </w:r>
      <w:r w:rsidR="008B126A" w:rsidRPr="00923D98">
        <w:rPr>
          <w:rStyle w:val="FontStyle21"/>
          <w:sz w:val="28"/>
          <w:szCs w:val="28"/>
        </w:rPr>
        <w:t>и</w:t>
      </w:r>
      <w:r w:rsidR="00EF5906" w:rsidRPr="00923D98">
        <w:rPr>
          <w:rStyle w:val="FontStyle21"/>
          <w:sz w:val="28"/>
          <w:szCs w:val="28"/>
        </w:rPr>
        <w:t xml:space="preserve"> активное участие в реализации проекта «Содействие повышению уровня финансовой грамотности населения и развитию финансового образования в Российской Федерации», инициированного Министерством финансов Российской Федерации, были проведены различные мероприятия в рамках Всероссийской недели финансовой грамотности </w:t>
      </w:r>
      <w:r w:rsidR="008B126A" w:rsidRPr="00923D98">
        <w:rPr>
          <w:rStyle w:val="FontStyle21"/>
          <w:sz w:val="28"/>
          <w:szCs w:val="28"/>
        </w:rPr>
        <w:t xml:space="preserve">и Всероссийской недели сбережений </w:t>
      </w:r>
      <w:r w:rsidR="00EF5906" w:rsidRPr="00923D98">
        <w:rPr>
          <w:rStyle w:val="FontStyle21"/>
          <w:sz w:val="28"/>
          <w:szCs w:val="28"/>
        </w:rPr>
        <w:t>для детей и молодежи.</w:t>
      </w:r>
    </w:p>
    <w:p w:rsidR="00B83341" w:rsidRPr="00301FFA" w:rsidRDefault="00301FFA" w:rsidP="00301FFA">
      <w:pPr>
        <w:pStyle w:val="Style14"/>
        <w:widowControl/>
        <w:tabs>
          <w:tab w:val="left" w:pos="706"/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301FFA">
        <w:rPr>
          <w:rStyle w:val="FontStyle21"/>
          <w:sz w:val="28"/>
          <w:szCs w:val="28"/>
        </w:rPr>
        <w:t>В октябре 2018 года состоялся р</w:t>
      </w:r>
      <w:r w:rsidR="00B83341" w:rsidRPr="00301FFA">
        <w:rPr>
          <w:rStyle w:val="FontStyle21"/>
          <w:sz w:val="28"/>
          <w:szCs w:val="28"/>
        </w:rPr>
        <w:t xml:space="preserve">егиональный конкурс УФК по Алтайскому краю «Государственный финансовый контроль в РФ: история и развитие», </w:t>
      </w:r>
      <w:r w:rsidRPr="00301FFA">
        <w:rPr>
          <w:rStyle w:val="FontStyle21"/>
          <w:sz w:val="28"/>
          <w:szCs w:val="28"/>
        </w:rPr>
        <w:t xml:space="preserve">на котором одна из участниц Котлярова О.О. стала призером и была отмечена </w:t>
      </w:r>
      <w:r w:rsidRPr="00301FFA">
        <w:rPr>
          <w:sz w:val="28"/>
          <w:szCs w:val="28"/>
        </w:rPr>
        <w:t xml:space="preserve">дипломом </w:t>
      </w:r>
      <w:r w:rsidRPr="00301FFA">
        <w:rPr>
          <w:sz w:val="28"/>
          <w:szCs w:val="28"/>
          <w:lang w:val="en-US"/>
        </w:rPr>
        <w:t>II</w:t>
      </w:r>
      <w:r w:rsidRPr="00301FFA">
        <w:rPr>
          <w:sz w:val="28"/>
          <w:szCs w:val="28"/>
        </w:rPr>
        <w:t xml:space="preserve"> степени.</w:t>
      </w:r>
    </w:p>
    <w:p w:rsidR="00840E03" w:rsidRPr="00923D98" w:rsidRDefault="00EF5906" w:rsidP="00923D98">
      <w:pPr>
        <w:pStyle w:val="Style1"/>
        <w:widowControl/>
        <w:spacing w:line="240" w:lineRule="auto"/>
        <w:ind w:firstLine="725"/>
        <w:rPr>
          <w:rStyle w:val="FontStyle21"/>
          <w:sz w:val="28"/>
          <w:szCs w:val="28"/>
        </w:rPr>
      </w:pPr>
      <w:r w:rsidRPr="00301FFA">
        <w:rPr>
          <w:rStyle w:val="FontStyle21"/>
          <w:sz w:val="28"/>
          <w:szCs w:val="28"/>
        </w:rPr>
        <w:t>Рез</w:t>
      </w:r>
      <w:r w:rsidR="00CA7E5B">
        <w:rPr>
          <w:rStyle w:val="FontStyle21"/>
          <w:sz w:val="28"/>
          <w:szCs w:val="28"/>
        </w:rPr>
        <w:t>ультаты организации и проведения</w:t>
      </w:r>
      <w:r w:rsidRPr="00301FFA">
        <w:rPr>
          <w:rStyle w:val="FontStyle21"/>
          <w:sz w:val="28"/>
          <w:szCs w:val="28"/>
        </w:rPr>
        <w:t xml:space="preserve"> научных мероприятий</w:t>
      </w:r>
      <w:r w:rsidRPr="00923D98">
        <w:rPr>
          <w:rStyle w:val="FontStyle21"/>
          <w:sz w:val="28"/>
          <w:szCs w:val="28"/>
        </w:rPr>
        <w:t xml:space="preserve"> по количеству представлены в таблице 3.</w:t>
      </w:r>
    </w:p>
    <w:p w:rsidR="00CA7E5B" w:rsidRDefault="00CA7E5B">
      <w:pPr>
        <w:widowControl/>
        <w:autoSpaceDE/>
        <w:autoSpaceDN/>
        <w:adjustRightInd/>
        <w:spacing w:after="160" w:line="259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840E03" w:rsidRPr="00923D98" w:rsidRDefault="00EF5906" w:rsidP="00923D98">
      <w:pPr>
        <w:pStyle w:val="Style6"/>
        <w:widowControl/>
        <w:tabs>
          <w:tab w:val="left" w:leader="underscore" w:pos="10205"/>
        </w:tabs>
        <w:spacing w:line="240" w:lineRule="auto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lastRenderedPageBreak/>
        <w:t>Таблица 3 - Организация и проведение научных и научно -</w:t>
      </w:r>
      <w:r w:rsidR="00CB65D7" w:rsidRPr="00923D98">
        <w:rPr>
          <w:rStyle w:val="FontStyle21"/>
          <w:sz w:val="28"/>
          <w:szCs w:val="28"/>
        </w:rPr>
        <w:t xml:space="preserve"> </w:t>
      </w:r>
      <w:r w:rsidRPr="00923D98">
        <w:rPr>
          <w:rStyle w:val="FontStyle21"/>
          <w:sz w:val="28"/>
          <w:szCs w:val="28"/>
        </w:rPr>
        <w:t>практических конференций</w:t>
      </w:r>
      <w:r w:rsidR="00055C37" w:rsidRPr="00923D98">
        <w:rPr>
          <w:rStyle w:val="FontStyle21"/>
          <w:sz w:val="28"/>
          <w:szCs w:val="28"/>
        </w:rPr>
        <w:t xml:space="preserve"> </w:t>
      </w:r>
      <w:r w:rsidRPr="00923D98">
        <w:rPr>
          <w:rStyle w:val="FontStyle21"/>
          <w:sz w:val="28"/>
          <w:szCs w:val="28"/>
        </w:rPr>
        <w:t>(количество)</w:t>
      </w:r>
    </w:p>
    <w:tbl>
      <w:tblPr>
        <w:tblW w:w="98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417"/>
        <w:gridCol w:w="1198"/>
      </w:tblGrid>
      <w:tr w:rsidR="005A0F9E" w:rsidRPr="00923D98" w:rsidTr="005A0F9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301FFA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8"/>
              </w:rPr>
            </w:pPr>
            <w:r w:rsidRPr="00923D98">
              <w:rPr>
                <w:rStyle w:val="FontStyle19"/>
                <w:sz w:val="24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301FFA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8"/>
              </w:rPr>
            </w:pPr>
            <w:r w:rsidRPr="00923D98">
              <w:rPr>
                <w:rStyle w:val="FontStyle19"/>
                <w:sz w:val="24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301FFA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8"/>
              </w:rPr>
            </w:pPr>
            <w:r w:rsidRPr="00923D98">
              <w:rPr>
                <w:rStyle w:val="FontStyle19"/>
                <w:sz w:val="24"/>
                <w:szCs w:val="28"/>
              </w:rPr>
              <w:t>2017 год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301FFA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8"/>
              </w:rPr>
            </w:pPr>
            <w:r w:rsidRPr="00923D98">
              <w:rPr>
                <w:rStyle w:val="FontStyle19"/>
                <w:sz w:val="24"/>
                <w:szCs w:val="28"/>
              </w:rPr>
              <w:t>2018 год</w:t>
            </w:r>
          </w:p>
        </w:tc>
      </w:tr>
      <w:tr w:rsidR="005A0F9E" w:rsidRPr="00923D98" w:rsidTr="005A0F9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Международные конференции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3</w:t>
            </w:r>
          </w:p>
        </w:tc>
      </w:tr>
      <w:tr w:rsidR="005A0F9E" w:rsidRPr="00923D98" w:rsidTr="005A0F9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Всероссийские конференции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-</w:t>
            </w:r>
          </w:p>
        </w:tc>
      </w:tr>
      <w:tr w:rsidR="005A0F9E" w:rsidRPr="00923D98" w:rsidTr="005A0F9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Региональные конференции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-</w:t>
            </w:r>
          </w:p>
        </w:tc>
      </w:tr>
      <w:tr w:rsidR="005A0F9E" w:rsidRPr="00923D98" w:rsidTr="005A0F9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Межвузовские конференции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-</w:t>
            </w:r>
          </w:p>
        </w:tc>
      </w:tr>
      <w:tr w:rsidR="005A0F9E" w:rsidRPr="00923D98" w:rsidTr="005A0F9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Конкурсы, олимпиады разного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1</w:t>
            </w:r>
          </w:p>
        </w:tc>
      </w:tr>
      <w:tr w:rsidR="005A0F9E" w:rsidRPr="00923D98" w:rsidTr="005A0F9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Круглые столы, семинары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923D9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923D98">
              <w:rPr>
                <w:rStyle w:val="FontStyle20"/>
                <w:sz w:val="24"/>
                <w:szCs w:val="28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9E" w:rsidRPr="00F32C18" w:rsidRDefault="005A0F9E" w:rsidP="00923D9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4"/>
                <w:szCs w:val="28"/>
              </w:rPr>
            </w:pPr>
            <w:r w:rsidRPr="00F32C18">
              <w:rPr>
                <w:rStyle w:val="FontStyle20"/>
                <w:sz w:val="24"/>
                <w:szCs w:val="28"/>
              </w:rPr>
              <w:t>10</w:t>
            </w:r>
          </w:p>
        </w:tc>
      </w:tr>
    </w:tbl>
    <w:p w:rsidR="00840E03" w:rsidRDefault="00840E03" w:rsidP="00923D98">
      <w:pPr>
        <w:pStyle w:val="Style5"/>
        <w:widowControl/>
        <w:jc w:val="left"/>
        <w:rPr>
          <w:sz w:val="28"/>
          <w:szCs w:val="28"/>
        </w:rPr>
      </w:pPr>
    </w:p>
    <w:p w:rsidR="00301FFA" w:rsidRPr="00923D98" w:rsidRDefault="00301FFA" w:rsidP="00301FFA">
      <w:pPr>
        <w:pStyle w:val="Style14"/>
        <w:widowControl/>
        <w:numPr>
          <w:ilvl w:val="0"/>
          <w:numId w:val="14"/>
        </w:numPr>
        <w:tabs>
          <w:tab w:val="left" w:pos="706"/>
          <w:tab w:val="left" w:pos="1134"/>
          <w:tab w:val="left" w:pos="1418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Международная научно-практическая конференция студентов и магистрантов «ПРОБЛЕМЫ УПРАВЛЕНИЯ ФИНАНСАМИ В УСЛОВИЯХ ЦИФРОВОЙ ЭКОНОМИКИ», посвященная 100-летию Финансового университета, 28 февраля 2018 года.</w:t>
      </w:r>
    </w:p>
    <w:p w:rsidR="00301FFA" w:rsidRPr="00923D98" w:rsidRDefault="00301FFA" w:rsidP="00301FFA">
      <w:pPr>
        <w:pStyle w:val="Style14"/>
        <w:widowControl/>
        <w:numPr>
          <w:ilvl w:val="0"/>
          <w:numId w:val="14"/>
        </w:numPr>
        <w:tabs>
          <w:tab w:val="left" w:pos="706"/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10 международная научная конференция студентов и магистрантов, посвященная 100-летию Финуниверситета «СОВРЕМЕННЫЙ СПЕЦИАЛИСТ-ПРОФЕССИОНАЛ: ТЕОРИЯ И ПРАКТИКА», </w:t>
      </w:r>
      <w:r w:rsidRPr="004D02F9">
        <w:rPr>
          <w:rStyle w:val="FontStyle21"/>
          <w:sz w:val="28"/>
          <w:szCs w:val="28"/>
        </w:rPr>
        <w:t>в рамках VIII Международного научного студенческого конгресса «Россия: от кризиса к устойчивому развитию. Ресурсы, ограничения, риски»</w:t>
      </w:r>
      <w:r w:rsidRPr="004D02F9">
        <w:rPr>
          <w:sz w:val="20"/>
          <w:szCs w:val="20"/>
        </w:rPr>
        <w:t xml:space="preserve"> </w:t>
      </w:r>
      <w:r w:rsidRPr="004D02F9">
        <w:rPr>
          <w:rStyle w:val="FontStyle21"/>
          <w:sz w:val="28"/>
          <w:szCs w:val="28"/>
        </w:rPr>
        <w:t>22,23 марта 2018</w:t>
      </w:r>
      <w:r w:rsidRPr="00923D98">
        <w:rPr>
          <w:rStyle w:val="FontStyle21"/>
          <w:sz w:val="28"/>
          <w:szCs w:val="28"/>
        </w:rPr>
        <w:t xml:space="preserve"> года.</w:t>
      </w:r>
    </w:p>
    <w:p w:rsidR="00301FFA" w:rsidRPr="00C539AF" w:rsidRDefault="00301FFA" w:rsidP="00301FFA">
      <w:pPr>
        <w:pStyle w:val="a7"/>
        <w:widowControl/>
        <w:numPr>
          <w:ilvl w:val="0"/>
          <w:numId w:val="14"/>
        </w:numPr>
        <w:ind w:left="0" w:firstLine="739"/>
        <w:jc w:val="both"/>
        <w:rPr>
          <w:sz w:val="28"/>
          <w:szCs w:val="28"/>
        </w:rPr>
      </w:pPr>
      <w:r w:rsidRPr="00C539AF">
        <w:rPr>
          <w:sz w:val="28"/>
          <w:szCs w:val="28"/>
        </w:rPr>
        <w:t>10-я Международная научно-практическая конференция «Социально-экономическая политика страны и Сибирского региона в условиях цифровой экономики»</w:t>
      </w:r>
      <w:r w:rsidR="00C539AF" w:rsidRPr="00C539AF">
        <w:rPr>
          <w:sz w:val="28"/>
          <w:szCs w:val="28"/>
        </w:rPr>
        <w:t xml:space="preserve">. </w:t>
      </w:r>
      <w:r w:rsidRPr="00C539AF">
        <w:rPr>
          <w:sz w:val="28"/>
          <w:szCs w:val="28"/>
        </w:rPr>
        <w:t>Секция «Модернизация экономики и финансов в 21 веке: анализ тенденций и перспектив развития»</w:t>
      </w:r>
      <w:r w:rsidR="00C539AF" w:rsidRPr="00C539AF">
        <w:rPr>
          <w:sz w:val="28"/>
          <w:szCs w:val="28"/>
        </w:rPr>
        <w:t>.</w:t>
      </w:r>
    </w:p>
    <w:p w:rsidR="00C539AF" w:rsidRPr="00C539AF" w:rsidRDefault="00C539AF" w:rsidP="00C539AF">
      <w:pPr>
        <w:pStyle w:val="a7"/>
        <w:widowControl/>
        <w:ind w:left="0" w:firstLine="709"/>
        <w:jc w:val="both"/>
        <w:rPr>
          <w:sz w:val="28"/>
          <w:szCs w:val="28"/>
        </w:rPr>
      </w:pPr>
      <w:r w:rsidRPr="00C539AF">
        <w:rPr>
          <w:sz w:val="28"/>
          <w:szCs w:val="28"/>
        </w:rPr>
        <w:t>Среди проведенных круглых столов и научно-практических семинаров:</w:t>
      </w:r>
    </w:p>
    <w:p w:rsidR="00C539AF" w:rsidRPr="00C539AF" w:rsidRDefault="00C539AF" w:rsidP="00C539AF">
      <w:pPr>
        <w:pStyle w:val="a7"/>
        <w:widowControl/>
        <w:ind w:left="0" w:firstLine="709"/>
        <w:jc w:val="both"/>
        <w:rPr>
          <w:bCs/>
          <w:sz w:val="28"/>
          <w:szCs w:val="28"/>
        </w:rPr>
      </w:pPr>
      <w:r w:rsidRPr="00C539AF">
        <w:rPr>
          <w:bCs/>
          <w:sz w:val="28"/>
          <w:szCs w:val="28"/>
        </w:rPr>
        <w:t>- научно-практический семинар «Криптовалюты как элемент цифровой экономики: настоящее и будущее»;</w:t>
      </w:r>
    </w:p>
    <w:p w:rsidR="00C539AF" w:rsidRPr="00C539AF" w:rsidRDefault="00C539AF" w:rsidP="00C539AF">
      <w:pPr>
        <w:pStyle w:val="a7"/>
        <w:widowControl/>
        <w:ind w:left="0" w:firstLine="709"/>
        <w:jc w:val="both"/>
        <w:rPr>
          <w:bCs/>
          <w:sz w:val="28"/>
          <w:szCs w:val="28"/>
        </w:rPr>
      </w:pPr>
      <w:r w:rsidRPr="00C539AF">
        <w:rPr>
          <w:bCs/>
          <w:sz w:val="28"/>
          <w:szCs w:val="28"/>
        </w:rPr>
        <w:t xml:space="preserve">- научно-практический семинар «Проблемы и перспективы современного фондового рынка»; </w:t>
      </w:r>
    </w:p>
    <w:p w:rsidR="00C539AF" w:rsidRPr="00C539AF" w:rsidRDefault="00C539AF" w:rsidP="00C539AF">
      <w:pPr>
        <w:pStyle w:val="a7"/>
        <w:widowControl/>
        <w:ind w:left="0" w:firstLine="709"/>
        <w:jc w:val="both"/>
        <w:rPr>
          <w:bCs/>
          <w:sz w:val="28"/>
          <w:szCs w:val="28"/>
        </w:rPr>
      </w:pPr>
      <w:r w:rsidRPr="00C539AF">
        <w:rPr>
          <w:bCs/>
          <w:sz w:val="28"/>
          <w:szCs w:val="28"/>
        </w:rPr>
        <w:t>- научно-практический круглый стол «Цифровая экономика: вызовы и перспективы»;</w:t>
      </w:r>
    </w:p>
    <w:p w:rsidR="00C539AF" w:rsidRPr="00C539AF" w:rsidRDefault="00C539AF" w:rsidP="00C539AF">
      <w:pPr>
        <w:pStyle w:val="a7"/>
        <w:widowControl/>
        <w:ind w:left="0" w:firstLine="709"/>
        <w:jc w:val="both"/>
        <w:rPr>
          <w:bCs/>
          <w:sz w:val="28"/>
          <w:szCs w:val="28"/>
        </w:rPr>
      </w:pPr>
      <w:r w:rsidRPr="00C539AF">
        <w:rPr>
          <w:bCs/>
          <w:sz w:val="28"/>
          <w:szCs w:val="28"/>
        </w:rPr>
        <w:t>- практический семинар «Роль независимой оценки квалификаций при подготовке работников финансового рынка»;</w:t>
      </w:r>
    </w:p>
    <w:p w:rsidR="00C539AF" w:rsidRPr="00C539AF" w:rsidRDefault="00C539AF" w:rsidP="00C539AF">
      <w:pPr>
        <w:pStyle w:val="a7"/>
        <w:widowControl/>
        <w:ind w:left="0" w:firstLine="709"/>
        <w:jc w:val="both"/>
        <w:rPr>
          <w:sz w:val="28"/>
          <w:szCs w:val="28"/>
        </w:rPr>
      </w:pPr>
      <w:r w:rsidRPr="00C539AF">
        <w:rPr>
          <w:sz w:val="28"/>
          <w:szCs w:val="28"/>
        </w:rPr>
        <w:t>- круглый стол «Актуальные проблемы государственных и муниципальных финансов»;</w:t>
      </w:r>
    </w:p>
    <w:p w:rsidR="00C539AF" w:rsidRPr="00C539AF" w:rsidRDefault="00C539AF" w:rsidP="00C539AF">
      <w:pPr>
        <w:pStyle w:val="a7"/>
        <w:widowControl/>
        <w:ind w:left="0" w:firstLine="709"/>
        <w:jc w:val="both"/>
        <w:rPr>
          <w:sz w:val="28"/>
          <w:szCs w:val="28"/>
        </w:rPr>
      </w:pPr>
      <w:r w:rsidRPr="00C539AF">
        <w:rPr>
          <w:bCs/>
          <w:sz w:val="28"/>
          <w:szCs w:val="28"/>
        </w:rPr>
        <w:t>- научно-практический семинар «Управление финансами: проблемы и перспективы» и др.</w:t>
      </w:r>
    </w:p>
    <w:p w:rsidR="00974071" w:rsidRDefault="00974071">
      <w:pPr>
        <w:widowControl/>
        <w:autoSpaceDE/>
        <w:autoSpaceDN/>
        <w:adjustRightInd/>
        <w:spacing w:after="160" w:line="259" w:lineRule="auto"/>
        <w:rPr>
          <w:rStyle w:val="FontStyle18"/>
          <w:sz w:val="28"/>
          <w:szCs w:val="28"/>
        </w:rPr>
      </w:pPr>
    </w:p>
    <w:p w:rsidR="00840E03" w:rsidRDefault="00EF5906" w:rsidP="00974071">
      <w:pPr>
        <w:pStyle w:val="Style5"/>
        <w:widowControl/>
        <w:ind w:firstLine="709"/>
        <w:jc w:val="left"/>
        <w:rPr>
          <w:rStyle w:val="FontStyle18"/>
          <w:sz w:val="28"/>
          <w:szCs w:val="28"/>
        </w:rPr>
      </w:pPr>
      <w:r w:rsidRPr="00923D98">
        <w:rPr>
          <w:rStyle w:val="FontStyle18"/>
          <w:sz w:val="28"/>
          <w:szCs w:val="28"/>
        </w:rPr>
        <w:t>5. Подготовка научных изданий и публикаций</w:t>
      </w:r>
    </w:p>
    <w:p w:rsidR="00974071" w:rsidRPr="00923D98" w:rsidRDefault="00974071" w:rsidP="00974071">
      <w:pPr>
        <w:pStyle w:val="Style5"/>
        <w:widowControl/>
        <w:ind w:firstLine="709"/>
        <w:jc w:val="left"/>
        <w:rPr>
          <w:rStyle w:val="FontStyle18"/>
          <w:sz w:val="28"/>
          <w:szCs w:val="28"/>
        </w:rPr>
      </w:pPr>
    </w:p>
    <w:p w:rsidR="00840E03" w:rsidRPr="00923D98" w:rsidRDefault="00EF5906" w:rsidP="00923D98">
      <w:pPr>
        <w:pStyle w:val="Style1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>В 201</w:t>
      </w:r>
      <w:r w:rsidR="00055C37" w:rsidRPr="00923D98">
        <w:rPr>
          <w:rStyle w:val="FontStyle21"/>
          <w:sz w:val="28"/>
          <w:szCs w:val="28"/>
        </w:rPr>
        <w:t>8</w:t>
      </w:r>
      <w:r w:rsidRPr="00923D98">
        <w:rPr>
          <w:rStyle w:val="FontStyle21"/>
          <w:sz w:val="28"/>
          <w:szCs w:val="28"/>
        </w:rPr>
        <w:t xml:space="preserve"> году научно-педагогические работники филиала подготовили и издали:</w:t>
      </w:r>
    </w:p>
    <w:p w:rsidR="00423681" w:rsidRPr="00923D98" w:rsidRDefault="00EF5906" w:rsidP="00923D98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98">
        <w:rPr>
          <w:rStyle w:val="FontStyle21"/>
          <w:sz w:val="28"/>
          <w:szCs w:val="28"/>
        </w:rPr>
        <w:t>-</w:t>
      </w:r>
      <w:r w:rsidRPr="00923D98">
        <w:rPr>
          <w:rStyle w:val="FontStyle21"/>
          <w:sz w:val="28"/>
          <w:szCs w:val="28"/>
        </w:rPr>
        <w:tab/>
      </w:r>
      <w:r w:rsidR="008A5BDF" w:rsidRPr="00923D98">
        <w:rPr>
          <w:rStyle w:val="FontStyle21"/>
          <w:sz w:val="28"/>
          <w:szCs w:val="28"/>
        </w:rPr>
        <w:t>1</w:t>
      </w:r>
      <w:r w:rsidRPr="00923D98">
        <w:rPr>
          <w:rStyle w:val="FontStyle21"/>
          <w:sz w:val="28"/>
          <w:szCs w:val="28"/>
        </w:rPr>
        <w:t xml:space="preserve"> сборник материалов международн</w:t>
      </w:r>
      <w:r w:rsidR="00B83341" w:rsidRPr="00923D98">
        <w:rPr>
          <w:rStyle w:val="FontStyle21"/>
          <w:sz w:val="28"/>
          <w:szCs w:val="28"/>
        </w:rPr>
        <w:t>ой</w:t>
      </w:r>
      <w:r w:rsidRPr="00923D98">
        <w:rPr>
          <w:rStyle w:val="FontStyle21"/>
          <w:sz w:val="28"/>
          <w:szCs w:val="28"/>
        </w:rPr>
        <w:t xml:space="preserve"> </w:t>
      </w:r>
      <w:r w:rsidR="00B83341" w:rsidRPr="00923D98">
        <w:rPr>
          <w:rStyle w:val="FontStyle21"/>
          <w:sz w:val="28"/>
          <w:szCs w:val="28"/>
        </w:rPr>
        <w:t>научно-практической конференции студентов и магистрантов «ПРОБЛЕМЫ УПРАВЛЕНИЯ ФИНАНСАМИ В УСЛОВИЯХ ЦИФРОВОЙ ЭКОНОМИКИ», посвященной 100-летию Финансового университета</w:t>
      </w:r>
      <w:r w:rsidR="00423681" w:rsidRPr="00923D98">
        <w:rPr>
          <w:rStyle w:val="FontStyle21"/>
          <w:sz w:val="28"/>
          <w:szCs w:val="28"/>
        </w:rPr>
        <w:t>,</w:t>
      </w:r>
      <w:r w:rsidR="00B83341" w:rsidRPr="00923D98">
        <w:rPr>
          <w:rStyle w:val="FontStyle21"/>
          <w:sz w:val="28"/>
          <w:szCs w:val="28"/>
        </w:rPr>
        <w:t xml:space="preserve"> </w:t>
      </w:r>
      <w:r w:rsidR="00423681" w:rsidRPr="00923D98">
        <w:rPr>
          <w:rStyle w:val="FontStyle21"/>
          <w:sz w:val="28"/>
          <w:szCs w:val="28"/>
        </w:rPr>
        <w:t>п</w:t>
      </w:r>
      <w:r w:rsidR="00423681" w:rsidRPr="00923D98">
        <w:rPr>
          <w:rFonts w:ascii="Times New Roman" w:hAnsi="Times New Roman" w:cs="Times New Roman"/>
          <w:sz w:val="28"/>
          <w:szCs w:val="28"/>
        </w:rPr>
        <w:t xml:space="preserve">од общей редакций Т.В. Пироговой и М.А. </w:t>
      </w:r>
      <w:r w:rsidR="00FD6F66" w:rsidRPr="00923D98">
        <w:rPr>
          <w:rFonts w:ascii="Times New Roman" w:hAnsi="Times New Roman" w:cs="Times New Roman"/>
          <w:sz w:val="28"/>
          <w:szCs w:val="28"/>
        </w:rPr>
        <w:t xml:space="preserve">Селивановой </w:t>
      </w:r>
      <w:r w:rsidR="00423681" w:rsidRPr="00923D98">
        <w:rPr>
          <w:rFonts w:ascii="Times New Roman" w:hAnsi="Times New Roman" w:cs="Times New Roman"/>
          <w:sz w:val="28"/>
          <w:szCs w:val="28"/>
        </w:rPr>
        <w:t>(10,7 п.л.).</w:t>
      </w:r>
    </w:p>
    <w:p w:rsidR="00840E03" w:rsidRPr="00923D98" w:rsidRDefault="00EF5906" w:rsidP="00923D98">
      <w:pPr>
        <w:pStyle w:val="Style10"/>
        <w:widowControl/>
        <w:tabs>
          <w:tab w:val="left" w:pos="941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lastRenderedPageBreak/>
        <w:t>-</w:t>
      </w:r>
      <w:r w:rsidRPr="00923D98">
        <w:rPr>
          <w:rStyle w:val="FontStyle21"/>
          <w:sz w:val="28"/>
          <w:szCs w:val="28"/>
        </w:rPr>
        <w:tab/>
      </w:r>
      <w:r w:rsidR="00423681" w:rsidRPr="00923D98">
        <w:rPr>
          <w:rStyle w:val="FontStyle21"/>
          <w:sz w:val="28"/>
          <w:szCs w:val="28"/>
        </w:rPr>
        <w:t>1</w:t>
      </w:r>
      <w:r w:rsidR="00494E99" w:rsidRPr="00923D98">
        <w:rPr>
          <w:rStyle w:val="FontStyle21"/>
          <w:sz w:val="28"/>
          <w:szCs w:val="28"/>
        </w:rPr>
        <w:t xml:space="preserve"> </w:t>
      </w:r>
      <w:r w:rsidRPr="00923D98">
        <w:rPr>
          <w:rStyle w:val="FontStyle21"/>
          <w:sz w:val="28"/>
          <w:szCs w:val="28"/>
        </w:rPr>
        <w:t>учебное пособие</w:t>
      </w:r>
      <w:r w:rsidR="00A00DC4" w:rsidRPr="00923D98">
        <w:rPr>
          <w:rStyle w:val="FontStyle21"/>
          <w:sz w:val="28"/>
          <w:szCs w:val="28"/>
        </w:rPr>
        <w:t>: Колобова Э.И., Руденко А.М.</w:t>
      </w:r>
      <w:r w:rsidR="00423681" w:rsidRPr="00923D98">
        <w:rPr>
          <w:rStyle w:val="FontStyle21"/>
          <w:sz w:val="28"/>
          <w:szCs w:val="28"/>
        </w:rPr>
        <w:t xml:space="preserve"> </w:t>
      </w:r>
      <w:r w:rsidR="00423681" w:rsidRPr="00923D98">
        <w:rPr>
          <w:sz w:val="28"/>
          <w:szCs w:val="28"/>
        </w:rPr>
        <w:t>«Методы принятия финансовых решений»</w:t>
      </w:r>
      <w:r w:rsidR="00A00DC4" w:rsidRPr="00923D98">
        <w:rPr>
          <w:sz w:val="28"/>
          <w:szCs w:val="28"/>
        </w:rPr>
        <w:t>.</w:t>
      </w:r>
      <w:r w:rsidR="00423681" w:rsidRPr="00923D98">
        <w:rPr>
          <w:sz w:val="28"/>
          <w:szCs w:val="28"/>
        </w:rPr>
        <w:t xml:space="preserve"> </w:t>
      </w:r>
      <w:r w:rsidR="00A00DC4" w:rsidRPr="00923D98">
        <w:rPr>
          <w:sz w:val="28"/>
          <w:szCs w:val="28"/>
        </w:rPr>
        <w:t>Москва: «Прометей», 2018. - 294 с. (12</w:t>
      </w:r>
      <w:r w:rsidR="00423681" w:rsidRPr="00923D98">
        <w:rPr>
          <w:sz w:val="28"/>
          <w:szCs w:val="28"/>
        </w:rPr>
        <w:t>,</w:t>
      </w:r>
      <w:r w:rsidR="00A00DC4" w:rsidRPr="00923D98">
        <w:rPr>
          <w:sz w:val="28"/>
          <w:szCs w:val="28"/>
        </w:rPr>
        <w:t>8</w:t>
      </w:r>
      <w:r w:rsidR="00423681" w:rsidRPr="00923D98">
        <w:rPr>
          <w:sz w:val="28"/>
          <w:szCs w:val="28"/>
        </w:rPr>
        <w:t xml:space="preserve"> п. л.</w:t>
      </w:r>
      <w:r w:rsidR="00FD6F66" w:rsidRPr="00923D98">
        <w:rPr>
          <w:sz w:val="28"/>
          <w:szCs w:val="28"/>
        </w:rPr>
        <w:t>).</w:t>
      </w:r>
    </w:p>
    <w:p w:rsidR="00840E03" w:rsidRPr="00923D98" w:rsidRDefault="00EF5906" w:rsidP="00170CDC">
      <w:pPr>
        <w:pStyle w:val="Style1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Основные показатели и результаты публикационной активности представлены </w:t>
      </w:r>
      <w:r w:rsidR="00055C37" w:rsidRPr="00923D98">
        <w:rPr>
          <w:rStyle w:val="FontStyle21"/>
          <w:sz w:val="28"/>
          <w:szCs w:val="28"/>
        </w:rPr>
        <w:t>таблице 4.</w:t>
      </w:r>
    </w:p>
    <w:p w:rsidR="00055C37" w:rsidRPr="00923D98" w:rsidRDefault="00055C37" w:rsidP="00923D98">
      <w:pPr>
        <w:pStyle w:val="Style1"/>
        <w:widowControl/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923D98">
        <w:rPr>
          <w:rStyle w:val="FontStyle21"/>
          <w:sz w:val="28"/>
          <w:szCs w:val="28"/>
        </w:rPr>
        <w:t xml:space="preserve">Таблица 4 – Показатели публикационной активности НПР </w:t>
      </w:r>
      <w:r w:rsidR="006B2895">
        <w:rPr>
          <w:rStyle w:val="FontStyle21"/>
          <w:sz w:val="28"/>
          <w:szCs w:val="28"/>
        </w:rPr>
        <w:t>кафедры</w:t>
      </w:r>
      <w:r w:rsidR="00974071">
        <w:rPr>
          <w:rStyle w:val="FontStyle21"/>
          <w:sz w:val="28"/>
          <w:szCs w:val="28"/>
        </w:rPr>
        <w:t>, ед.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1"/>
        <w:gridCol w:w="1232"/>
        <w:gridCol w:w="1174"/>
        <w:gridCol w:w="1232"/>
      </w:tblGrid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center"/>
            <w:hideMark/>
          </w:tcPr>
          <w:p w:rsidR="005A0F9E" w:rsidRPr="00923D98" w:rsidRDefault="005A0F9E" w:rsidP="00923D98">
            <w:pPr>
              <w:jc w:val="center"/>
            </w:pPr>
            <w:r w:rsidRPr="00923D98">
              <w:rPr>
                <w:b/>
              </w:rPr>
              <w:t>Формы реализации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5A0F9E" w:rsidRPr="00923D98" w:rsidRDefault="005A0F9E" w:rsidP="00923D98">
            <w:pPr>
              <w:jc w:val="center"/>
              <w:rPr>
                <w:b/>
              </w:rPr>
            </w:pPr>
            <w:r w:rsidRPr="00923D98">
              <w:rPr>
                <w:b/>
              </w:rPr>
              <w:t>2016 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5A0F9E" w:rsidRPr="00923D98" w:rsidRDefault="005A0F9E" w:rsidP="00923D98">
            <w:pPr>
              <w:jc w:val="center"/>
              <w:rPr>
                <w:b/>
              </w:rPr>
            </w:pPr>
            <w:r w:rsidRPr="00923D98">
              <w:rPr>
                <w:b/>
              </w:rPr>
              <w:t>2017 год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  <w:rPr>
                <w:b/>
              </w:rPr>
            </w:pPr>
            <w:r w:rsidRPr="00923D98">
              <w:rPr>
                <w:b/>
              </w:rPr>
              <w:t>2018 год</w:t>
            </w:r>
          </w:p>
        </w:tc>
      </w:tr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bottom"/>
            <w:hideMark/>
          </w:tcPr>
          <w:p w:rsidR="005A0F9E" w:rsidRPr="00923D98" w:rsidRDefault="005A0F9E" w:rsidP="00974071">
            <w:r w:rsidRPr="00923D98">
              <w:t xml:space="preserve">Публикационная активность НПР </w:t>
            </w:r>
            <w:r>
              <w:t>кафедры</w:t>
            </w:r>
            <w:r w:rsidRPr="00923D98">
              <w:t xml:space="preserve"> (всех публикаций)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13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18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301FFA" w:rsidRDefault="006D22DA" w:rsidP="00923D98">
            <w:pPr>
              <w:jc w:val="center"/>
            </w:pPr>
            <w:r>
              <w:t>14</w:t>
            </w:r>
          </w:p>
        </w:tc>
      </w:tr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bottom"/>
            <w:hideMark/>
          </w:tcPr>
          <w:p w:rsidR="005A0F9E" w:rsidRPr="00923D98" w:rsidRDefault="005A0F9E" w:rsidP="00923D98">
            <w:r w:rsidRPr="00923D98">
              <w:t>Количество изданных монографий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1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1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301FFA" w:rsidRDefault="005A0F9E" w:rsidP="00923D98">
            <w:pPr>
              <w:jc w:val="center"/>
            </w:pPr>
            <w:r w:rsidRPr="00301FFA">
              <w:t>0</w:t>
            </w:r>
          </w:p>
        </w:tc>
      </w:tr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bottom"/>
            <w:hideMark/>
          </w:tcPr>
          <w:p w:rsidR="005A0F9E" w:rsidRPr="00923D98" w:rsidRDefault="005A0F9E" w:rsidP="00974071">
            <w:r w:rsidRPr="00923D98">
              <w:t>Опубликованных статей, тезисов (всего)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7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18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301FFA" w:rsidRDefault="006D22DA" w:rsidP="00923D98">
            <w:pPr>
              <w:jc w:val="center"/>
            </w:pPr>
            <w:r>
              <w:t>14</w:t>
            </w:r>
          </w:p>
        </w:tc>
      </w:tr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bottom"/>
            <w:hideMark/>
          </w:tcPr>
          <w:p w:rsidR="005A0F9E" w:rsidRPr="00923D98" w:rsidRDefault="005A0F9E" w:rsidP="00923D98">
            <w:r w:rsidRPr="00923D98">
              <w:t>В т.ч. в научной периодике, индексируемой системой РИНЦ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7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10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6D22DA" w:rsidP="00923D98">
            <w:pPr>
              <w:jc w:val="center"/>
            </w:pPr>
            <w:r>
              <w:t>13</w:t>
            </w:r>
          </w:p>
        </w:tc>
      </w:tr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bottom"/>
            <w:hideMark/>
          </w:tcPr>
          <w:p w:rsidR="005A0F9E" w:rsidRPr="00923D98" w:rsidRDefault="005A0F9E" w:rsidP="00974071">
            <w:r w:rsidRPr="00923D98">
              <w:t>В т.ч. статьи ВАК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3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6D22DA" w:rsidP="00923D98">
            <w:pPr>
              <w:jc w:val="center"/>
            </w:pPr>
            <w:r>
              <w:t>5</w:t>
            </w:r>
          </w:p>
        </w:tc>
      </w:tr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bottom"/>
            <w:hideMark/>
          </w:tcPr>
          <w:p w:rsidR="005A0F9E" w:rsidRPr="00923D98" w:rsidRDefault="005A0F9E" w:rsidP="00974071">
            <w:r w:rsidRPr="00923D98">
              <w:t>В международных изданиях Scopus, Web of Science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1</w:t>
            </w:r>
          </w:p>
        </w:tc>
      </w:tr>
      <w:tr w:rsidR="005A0F9E" w:rsidRPr="00923D98" w:rsidTr="005A0F9E">
        <w:trPr>
          <w:trHeight w:val="300"/>
          <w:jc w:val="center"/>
        </w:trPr>
        <w:tc>
          <w:tcPr>
            <w:tcW w:w="6631" w:type="dxa"/>
            <w:shd w:val="clear" w:color="auto" w:fill="auto"/>
            <w:noWrap/>
            <w:vAlign w:val="bottom"/>
          </w:tcPr>
          <w:p w:rsidR="005A0F9E" w:rsidRPr="00923D98" w:rsidRDefault="005A0F9E" w:rsidP="00923D98">
            <w:r w:rsidRPr="00923D98">
              <w:t>Индекс Хирша по кафедре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8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7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A0F9E" w:rsidRPr="00923D98" w:rsidRDefault="005A0F9E" w:rsidP="00923D98">
            <w:pPr>
              <w:jc w:val="center"/>
            </w:pPr>
            <w:r w:rsidRPr="00923D98">
              <w:t>7</w:t>
            </w:r>
          </w:p>
        </w:tc>
      </w:tr>
    </w:tbl>
    <w:p w:rsidR="00840E03" w:rsidRPr="00923D98" w:rsidRDefault="00840E03" w:rsidP="00923D98">
      <w:pPr>
        <w:pStyle w:val="Style1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6EFA" w:rsidRPr="00923D98" w:rsidRDefault="00186EFA" w:rsidP="00923D98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sectPr w:rsidR="00186EFA" w:rsidRPr="00923D98" w:rsidSect="00301FFA">
      <w:type w:val="continuous"/>
      <w:pgSz w:w="11905" w:h="16837"/>
      <w:pgMar w:top="1134" w:right="851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75" w:rsidRDefault="00104475">
      <w:r>
        <w:separator/>
      </w:r>
    </w:p>
  </w:endnote>
  <w:endnote w:type="continuationSeparator" w:id="0">
    <w:p w:rsidR="00104475" w:rsidRDefault="0010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75" w:rsidRDefault="00104475">
      <w:r>
        <w:separator/>
      </w:r>
    </w:p>
  </w:footnote>
  <w:footnote w:type="continuationSeparator" w:id="0">
    <w:p w:rsidR="00104475" w:rsidRDefault="0010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48F348"/>
    <w:lvl w:ilvl="0">
      <w:numFmt w:val="bullet"/>
      <w:lvlText w:val="*"/>
      <w:lvlJc w:val="left"/>
    </w:lvl>
  </w:abstractNum>
  <w:abstractNum w:abstractNumId="1">
    <w:nsid w:val="11FD3BE0"/>
    <w:multiLevelType w:val="singleLevel"/>
    <w:tmpl w:val="63BCA82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123E767E"/>
    <w:multiLevelType w:val="hybridMultilevel"/>
    <w:tmpl w:val="4686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F39"/>
    <w:multiLevelType w:val="hybridMultilevel"/>
    <w:tmpl w:val="2DFA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51236"/>
    <w:multiLevelType w:val="singleLevel"/>
    <w:tmpl w:val="99025D48"/>
    <w:lvl w:ilvl="0">
      <w:start w:val="12"/>
      <w:numFmt w:val="decimal"/>
      <w:lvlText w:val="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4F787EAF"/>
    <w:multiLevelType w:val="hybridMultilevel"/>
    <w:tmpl w:val="B87CEDA6"/>
    <w:lvl w:ilvl="0" w:tplc="BAE0B742">
      <w:start w:val="1"/>
      <w:numFmt w:val="bullet"/>
      <w:lvlText w:val="-"/>
      <w:lvlJc w:val="left"/>
      <w:pPr>
        <w:ind w:left="1212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425B"/>
    <w:multiLevelType w:val="singleLevel"/>
    <w:tmpl w:val="D6DC448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582F42C9"/>
    <w:multiLevelType w:val="hybridMultilevel"/>
    <w:tmpl w:val="CDA6D1A2"/>
    <w:lvl w:ilvl="0" w:tplc="1D18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21630"/>
    <w:multiLevelType w:val="hybridMultilevel"/>
    <w:tmpl w:val="7DFCBC9A"/>
    <w:lvl w:ilvl="0" w:tplc="F1107BC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6C066196"/>
    <w:multiLevelType w:val="singleLevel"/>
    <w:tmpl w:val="D6DC448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28E0DBE"/>
    <w:multiLevelType w:val="singleLevel"/>
    <w:tmpl w:val="D6DC448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2A565B0"/>
    <w:multiLevelType w:val="singleLevel"/>
    <w:tmpl w:val="B7EA3E64"/>
    <w:lvl w:ilvl="0">
      <w:start w:val="23"/>
      <w:numFmt w:val="decimal"/>
      <w:lvlText w:val="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73054B3A"/>
    <w:multiLevelType w:val="singleLevel"/>
    <w:tmpl w:val="6DCCBBB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30474"/>
    <w:rsid w:val="00010DF0"/>
    <w:rsid w:val="00055C37"/>
    <w:rsid w:val="00057AC4"/>
    <w:rsid w:val="000B3A39"/>
    <w:rsid w:val="00101CD9"/>
    <w:rsid w:val="00104475"/>
    <w:rsid w:val="001233F7"/>
    <w:rsid w:val="001443ED"/>
    <w:rsid w:val="00170CDC"/>
    <w:rsid w:val="00183C3A"/>
    <w:rsid w:val="00186EFA"/>
    <w:rsid w:val="00225E0A"/>
    <w:rsid w:val="00230474"/>
    <w:rsid w:val="00275DEC"/>
    <w:rsid w:val="00287A05"/>
    <w:rsid w:val="00301FFA"/>
    <w:rsid w:val="00303270"/>
    <w:rsid w:val="00423681"/>
    <w:rsid w:val="00424829"/>
    <w:rsid w:val="00494E99"/>
    <w:rsid w:val="004D02F9"/>
    <w:rsid w:val="004D2239"/>
    <w:rsid w:val="005212B8"/>
    <w:rsid w:val="005A0F9E"/>
    <w:rsid w:val="00603748"/>
    <w:rsid w:val="006057D2"/>
    <w:rsid w:val="0065655D"/>
    <w:rsid w:val="006B2895"/>
    <w:rsid w:val="006D22DA"/>
    <w:rsid w:val="006F0149"/>
    <w:rsid w:val="00787E3E"/>
    <w:rsid w:val="00824403"/>
    <w:rsid w:val="00840E03"/>
    <w:rsid w:val="00842F65"/>
    <w:rsid w:val="008A5BDF"/>
    <w:rsid w:val="008B126A"/>
    <w:rsid w:val="00923D98"/>
    <w:rsid w:val="00952869"/>
    <w:rsid w:val="009622F9"/>
    <w:rsid w:val="009714CA"/>
    <w:rsid w:val="00974071"/>
    <w:rsid w:val="009A70C8"/>
    <w:rsid w:val="00A00DC4"/>
    <w:rsid w:val="00A4232C"/>
    <w:rsid w:val="00A657F4"/>
    <w:rsid w:val="00AF0EE6"/>
    <w:rsid w:val="00B33735"/>
    <w:rsid w:val="00B83341"/>
    <w:rsid w:val="00C3684E"/>
    <w:rsid w:val="00C40703"/>
    <w:rsid w:val="00C539AF"/>
    <w:rsid w:val="00C7713E"/>
    <w:rsid w:val="00CA7E5B"/>
    <w:rsid w:val="00CB65D7"/>
    <w:rsid w:val="00CC4D7F"/>
    <w:rsid w:val="00CE7E86"/>
    <w:rsid w:val="00D026AE"/>
    <w:rsid w:val="00D258EF"/>
    <w:rsid w:val="00D56CE6"/>
    <w:rsid w:val="00D74200"/>
    <w:rsid w:val="00DC70A3"/>
    <w:rsid w:val="00DD0F65"/>
    <w:rsid w:val="00DE2C8D"/>
    <w:rsid w:val="00E54BB2"/>
    <w:rsid w:val="00E74D70"/>
    <w:rsid w:val="00EC39B3"/>
    <w:rsid w:val="00EC4CCF"/>
    <w:rsid w:val="00ED40BE"/>
    <w:rsid w:val="00EF5906"/>
    <w:rsid w:val="00F32B17"/>
    <w:rsid w:val="00F32C18"/>
    <w:rsid w:val="00F92A71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149501-FB0A-4EBA-81F9-5719BB9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0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057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F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0E03"/>
    <w:pPr>
      <w:spacing w:line="324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840E03"/>
    <w:pPr>
      <w:spacing w:line="278" w:lineRule="exact"/>
    </w:pPr>
  </w:style>
  <w:style w:type="paragraph" w:customStyle="1" w:styleId="Style3">
    <w:name w:val="Style3"/>
    <w:basedOn w:val="a"/>
    <w:uiPriority w:val="99"/>
    <w:rsid w:val="00840E03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840E03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840E03"/>
    <w:pPr>
      <w:jc w:val="both"/>
    </w:pPr>
  </w:style>
  <w:style w:type="paragraph" w:customStyle="1" w:styleId="Style6">
    <w:name w:val="Style6"/>
    <w:basedOn w:val="a"/>
    <w:uiPriority w:val="99"/>
    <w:rsid w:val="00840E03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840E03"/>
    <w:pPr>
      <w:spacing w:line="322" w:lineRule="exact"/>
      <w:ind w:firstLine="710"/>
    </w:pPr>
  </w:style>
  <w:style w:type="paragraph" w:customStyle="1" w:styleId="Style8">
    <w:name w:val="Style8"/>
    <w:basedOn w:val="a"/>
    <w:uiPriority w:val="99"/>
    <w:rsid w:val="00840E03"/>
    <w:pPr>
      <w:spacing w:line="322" w:lineRule="exact"/>
      <w:ind w:firstLine="562"/>
      <w:jc w:val="both"/>
    </w:pPr>
  </w:style>
  <w:style w:type="paragraph" w:customStyle="1" w:styleId="Style9">
    <w:name w:val="Style9"/>
    <w:basedOn w:val="a"/>
    <w:uiPriority w:val="99"/>
    <w:rsid w:val="00840E03"/>
    <w:pPr>
      <w:spacing w:line="326" w:lineRule="exact"/>
      <w:ind w:hanging="202"/>
    </w:pPr>
  </w:style>
  <w:style w:type="paragraph" w:customStyle="1" w:styleId="Style10">
    <w:name w:val="Style10"/>
    <w:basedOn w:val="a"/>
    <w:uiPriority w:val="99"/>
    <w:rsid w:val="00840E03"/>
    <w:pPr>
      <w:spacing w:line="322" w:lineRule="exact"/>
      <w:ind w:firstLine="715"/>
    </w:pPr>
  </w:style>
  <w:style w:type="paragraph" w:customStyle="1" w:styleId="Style11">
    <w:name w:val="Style11"/>
    <w:basedOn w:val="a"/>
    <w:uiPriority w:val="99"/>
    <w:rsid w:val="00840E03"/>
  </w:style>
  <w:style w:type="paragraph" w:customStyle="1" w:styleId="Style12">
    <w:name w:val="Style12"/>
    <w:basedOn w:val="a"/>
    <w:uiPriority w:val="99"/>
    <w:rsid w:val="00840E03"/>
    <w:pPr>
      <w:spacing w:line="322" w:lineRule="exact"/>
      <w:ind w:firstLine="595"/>
      <w:jc w:val="both"/>
    </w:pPr>
  </w:style>
  <w:style w:type="paragraph" w:customStyle="1" w:styleId="Style13">
    <w:name w:val="Style13"/>
    <w:basedOn w:val="a"/>
    <w:uiPriority w:val="99"/>
    <w:rsid w:val="00840E03"/>
    <w:pPr>
      <w:spacing w:line="370" w:lineRule="exact"/>
      <w:ind w:hanging="355"/>
      <w:jc w:val="both"/>
    </w:pPr>
  </w:style>
  <w:style w:type="paragraph" w:customStyle="1" w:styleId="Style14">
    <w:name w:val="Style14"/>
    <w:basedOn w:val="a"/>
    <w:uiPriority w:val="99"/>
    <w:rsid w:val="00840E03"/>
    <w:pPr>
      <w:spacing w:line="322" w:lineRule="exact"/>
      <w:jc w:val="both"/>
    </w:pPr>
  </w:style>
  <w:style w:type="character" w:customStyle="1" w:styleId="FontStyle16">
    <w:name w:val="Font Style16"/>
    <w:basedOn w:val="a0"/>
    <w:uiPriority w:val="99"/>
    <w:rsid w:val="00840E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840E0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840E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40E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840E0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840E0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840E03"/>
    <w:rPr>
      <w:rFonts w:ascii="Times New Roman" w:hAnsi="Times New Roman" w:cs="Times New Roman"/>
      <w:sz w:val="20"/>
      <w:szCs w:val="20"/>
    </w:rPr>
  </w:style>
  <w:style w:type="paragraph" w:styleId="a3">
    <w:name w:val="Body Text"/>
    <w:aliases w:val="Знак"/>
    <w:basedOn w:val="a"/>
    <w:link w:val="a4"/>
    <w:rsid w:val="00D56CE6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4">
    <w:name w:val="Основной текст Знак"/>
    <w:aliases w:val="Знак Знак"/>
    <w:basedOn w:val="a0"/>
    <w:link w:val="a3"/>
    <w:rsid w:val="00D56CE6"/>
    <w:rPr>
      <w:rFonts w:eastAsia="Times New Roman" w:hAnsi="Times New Roman" w:cs="Times New Roman"/>
      <w:sz w:val="24"/>
      <w:szCs w:val="20"/>
    </w:rPr>
  </w:style>
  <w:style w:type="paragraph" w:styleId="a5">
    <w:name w:val="footnote text"/>
    <w:basedOn w:val="a"/>
    <w:link w:val="a6"/>
    <w:uiPriority w:val="99"/>
    <w:semiHidden/>
    <w:rsid w:val="00183C3A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3C3A"/>
    <w:rPr>
      <w:rFonts w:eastAsia="Times New Roman" w:hAnsi="Times New Roman" w:cs="Times New Roman"/>
      <w:sz w:val="20"/>
      <w:szCs w:val="20"/>
    </w:rPr>
  </w:style>
  <w:style w:type="paragraph" w:styleId="a7">
    <w:name w:val="List Paragraph"/>
    <w:aliases w:val="Маркир список"/>
    <w:basedOn w:val="a"/>
    <w:uiPriority w:val="34"/>
    <w:qFormat/>
    <w:rsid w:val="00183C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7D2"/>
    <w:rPr>
      <w:rFonts w:eastAsia="Times New Roman" w:hAnsi="Times New Roman" w:cs="Times New Roman"/>
      <w:b/>
      <w:sz w:val="36"/>
      <w:szCs w:val="20"/>
    </w:rPr>
  </w:style>
  <w:style w:type="character" w:customStyle="1" w:styleId="12">
    <w:name w:val="Основной текст Знак12"/>
    <w:aliases w:val="Знак Знак11"/>
    <w:basedOn w:val="a0"/>
    <w:uiPriority w:val="99"/>
    <w:semiHidden/>
    <w:rsid w:val="00A657F4"/>
    <w:rPr>
      <w:rFonts w:cs="Times New Roman"/>
    </w:rPr>
  </w:style>
  <w:style w:type="paragraph" w:customStyle="1" w:styleId="Default">
    <w:name w:val="Default"/>
    <w:uiPriority w:val="99"/>
    <w:rsid w:val="00E54BB2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nhideWhenUsed/>
    <w:rsid w:val="00423681"/>
    <w:pPr>
      <w:widowControl/>
      <w:autoSpaceDE/>
      <w:autoSpaceDN/>
      <w:adjustRightInd/>
      <w:snapToGri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23681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01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</vt:lpstr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creator>Коханенко Дмитрий Васильевич</dc:creator>
  <cp:lastModifiedBy>Пирогова Татьяна Викторовна</cp:lastModifiedBy>
  <cp:revision>9</cp:revision>
  <dcterms:created xsi:type="dcterms:W3CDTF">2019-01-31T14:00:00Z</dcterms:created>
  <dcterms:modified xsi:type="dcterms:W3CDTF">2019-02-01T09:14:00Z</dcterms:modified>
</cp:coreProperties>
</file>