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DD" w:rsidRPr="009811DD" w:rsidRDefault="002D1BDF" w:rsidP="00981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9811DD">
        <w:rPr>
          <w:rFonts w:ascii="Times New Roman" w:hAnsi="Times New Roman" w:cs="Times New Roman"/>
          <w:b/>
          <w:i/>
          <w:sz w:val="24"/>
          <w:lang w:val="en-US"/>
        </w:rPr>
        <w:t>International Banking</w:t>
      </w:r>
    </w:p>
    <w:bookmarkEnd w:id="0"/>
    <w:p w:rsidR="00601111" w:rsidRPr="009811DD" w:rsidRDefault="009811DD" w:rsidP="00981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9811DD">
        <w:rPr>
          <w:rFonts w:ascii="Times New Roman" w:hAnsi="Times New Roman" w:cs="Times New Roman"/>
          <w:b/>
          <w:i/>
          <w:sz w:val="24"/>
          <w:lang w:val="en-US"/>
        </w:rPr>
        <w:t>B 1.2.2.2</w:t>
      </w:r>
    </w:p>
    <w:p w:rsidR="00601111" w:rsidRPr="002D1BDF" w:rsidRDefault="00AB267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Degree</w:t>
      </w:r>
      <w:r w:rsidRPr="002D1BDF">
        <w:rPr>
          <w:rFonts w:ascii="Times New Roman" w:hAnsi="Times New Roman" w:cs="Times New Roman"/>
          <w:sz w:val="24"/>
          <w:lang w:val="en-US"/>
        </w:rPr>
        <w:t xml:space="preserve">: </w:t>
      </w:r>
      <w:r w:rsidR="009811DD">
        <w:rPr>
          <w:rFonts w:ascii="Times New Roman" w:hAnsi="Times New Roman" w:cs="Times New Roman"/>
          <w:sz w:val="24"/>
          <w:lang w:val="en-US"/>
        </w:rPr>
        <w:t>M</w:t>
      </w:r>
      <w:r w:rsidR="002D1BDF">
        <w:rPr>
          <w:rFonts w:ascii="Times New Roman" w:hAnsi="Times New Roman" w:cs="Times New Roman"/>
          <w:sz w:val="24"/>
          <w:lang w:val="en-US"/>
        </w:rPr>
        <w:t>aster</w:t>
      </w:r>
    </w:p>
    <w:p w:rsidR="00601111" w:rsidRPr="002D1BDF" w:rsidRDefault="00AB267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Year</w:t>
      </w:r>
      <w:r w:rsidRPr="002D1BDF">
        <w:rPr>
          <w:rFonts w:ascii="Times New Roman" w:hAnsi="Times New Roman" w:cs="Times New Roman"/>
          <w:sz w:val="24"/>
          <w:lang w:val="en-US"/>
        </w:rPr>
        <w:t>:</w:t>
      </w:r>
      <w:r w:rsidR="00601111" w:rsidRPr="002D1BDF">
        <w:rPr>
          <w:rFonts w:ascii="Times New Roman" w:hAnsi="Times New Roman" w:cs="Times New Roman"/>
          <w:sz w:val="24"/>
          <w:lang w:val="en-US"/>
        </w:rPr>
        <w:t xml:space="preserve"> 1</w:t>
      </w:r>
    </w:p>
    <w:p w:rsidR="00601111" w:rsidRPr="002D1BDF" w:rsidRDefault="00AB267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Semester</w:t>
      </w:r>
      <w:r w:rsidR="002D1BDF">
        <w:rPr>
          <w:rFonts w:ascii="Times New Roman" w:hAnsi="Times New Roman" w:cs="Times New Roman"/>
          <w:sz w:val="24"/>
          <w:lang w:val="en-US"/>
        </w:rPr>
        <w:t>: module</w:t>
      </w:r>
      <w:r w:rsidR="00601111" w:rsidRPr="002D1BDF">
        <w:rPr>
          <w:rFonts w:ascii="Times New Roman" w:hAnsi="Times New Roman" w:cs="Times New Roman"/>
          <w:sz w:val="24"/>
          <w:lang w:val="en-US"/>
        </w:rPr>
        <w:t xml:space="preserve"> 1</w:t>
      </w:r>
    </w:p>
    <w:p w:rsidR="00601111" w:rsidRPr="002D1BDF" w:rsidRDefault="00AB267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2D1BDF">
        <w:rPr>
          <w:rFonts w:ascii="Times New Roman" w:hAnsi="Times New Roman" w:cs="Times New Roman"/>
          <w:sz w:val="24"/>
          <w:lang w:val="en-US"/>
        </w:rPr>
        <w:t xml:space="preserve">: </w:t>
      </w:r>
      <w:r w:rsidR="00601111" w:rsidRPr="002D1BDF">
        <w:rPr>
          <w:rFonts w:ascii="Times New Roman" w:hAnsi="Times New Roman" w:cs="Times New Roman"/>
          <w:sz w:val="24"/>
          <w:lang w:val="en-US"/>
        </w:rPr>
        <w:t xml:space="preserve"> </w:t>
      </w:r>
      <w:r w:rsidR="002D1BDF" w:rsidRPr="002D1BDF">
        <w:rPr>
          <w:rFonts w:ascii="Times New Roman" w:hAnsi="Times New Roman" w:cs="Times New Roman"/>
          <w:sz w:val="24"/>
          <w:lang w:val="en-US"/>
        </w:rPr>
        <w:t xml:space="preserve">4 ECTS </w:t>
      </w:r>
      <w:r w:rsidR="002D1BDF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601111" w:rsidRPr="002D1BDF">
        <w:rPr>
          <w:rFonts w:ascii="Times New Roman" w:hAnsi="Times New Roman" w:cs="Times New Roman"/>
          <w:sz w:val="24"/>
          <w:lang w:val="en-US"/>
        </w:rPr>
        <w:t xml:space="preserve">144 </w:t>
      </w:r>
      <w:r w:rsidR="002D1BDF">
        <w:rPr>
          <w:rFonts w:ascii="Times New Roman" w:hAnsi="Times New Roman" w:cs="Times New Roman"/>
          <w:sz w:val="24"/>
          <w:lang w:val="en-US"/>
        </w:rPr>
        <w:t>hours</w:t>
      </w:r>
    </w:p>
    <w:p w:rsidR="00AB2676" w:rsidRPr="009811DD" w:rsidRDefault="00AB2676" w:rsidP="009811D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</w:p>
    <w:p w:rsidR="00601111" w:rsidRPr="00DA20BC" w:rsidRDefault="002D1BDF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help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students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banking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operations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their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characteristics</w:t>
      </w:r>
      <w:r w:rsidRPr="00DA20BC">
        <w:rPr>
          <w:rFonts w:ascii="Times New Roman" w:hAnsi="Times New Roman" w:cs="Times New Roman"/>
          <w:sz w:val="24"/>
          <w:lang w:val="en-US"/>
        </w:rPr>
        <w:t xml:space="preserve">,   </w:t>
      </w:r>
      <w:r w:rsidR="00DA20BC">
        <w:rPr>
          <w:rFonts w:ascii="Times New Roman" w:hAnsi="Times New Roman" w:cs="Times New Roman"/>
          <w:sz w:val="24"/>
          <w:lang w:val="en-US"/>
        </w:rPr>
        <w:t>commercial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 w:rsidR="00DA20BC">
        <w:rPr>
          <w:rFonts w:ascii="Times New Roman" w:hAnsi="Times New Roman" w:cs="Times New Roman"/>
          <w:sz w:val="24"/>
          <w:lang w:val="en-US"/>
        </w:rPr>
        <w:t>bank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 w:rsidR="00DA20BC">
        <w:rPr>
          <w:rFonts w:ascii="Times New Roman" w:hAnsi="Times New Roman" w:cs="Times New Roman"/>
          <w:sz w:val="24"/>
          <w:lang w:val="en-US"/>
        </w:rPr>
        <w:t>management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, </w:t>
      </w:r>
      <w:r w:rsidR="00DA20BC">
        <w:rPr>
          <w:rFonts w:ascii="Times New Roman" w:hAnsi="Times New Roman" w:cs="Times New Roman"/>
          <w:sz w:val="24"/>
          <w:lang w:val="en-US"/>
        </w:rPr>
        <w:t>risks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 w:rsidR="00DA20BC">
        <w:rPr>
          <w:rFonts w:ascii="Times New Roman" w:hAnsi="Times New Roman" w:cs="Times New Roman"/>
          <w:sz w:val="24"/>
          <w:lang w:val="en-US"/>
        </w:rPr>
        <w:t>in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 w:rsidR="00DA20BC">
        <w:rPr>
          <w:rFonts w:ascii="Times New Roman" w:hAnsi="Times New Roman" w:cs="Times New Roman"/>
          <w:sz w:val="24"/>
          <w:lang w:val="en-US"/>
        </w:rPr>
        <w:t>banking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, </w:t>
      </w:r>
      <w:r w:rsidR="00DA20BC">
        <w:rPr>
          <w:rFonts w:ascii="Times New Roman" w:hAnsi="Times New Roman" w:cs="Times New Roman"/>
          <w:sz w:val="24"/>
          <w:lang w:val="en-US"/>
        </w:rPr>
        <w:t>country</w:t>
      </w:r>
      <w:r w:rsidR="00DA20BC" w:rsidRPr="00DA20BC">
        <w:rPr>
          <w:rFonts w:ascii="Times New Roman" w:hAnsi="Times New Roman" w:cs="Times New Roman"/>
          <w:sz w:val="24"/>
          <w:lang w:val="en-US"/>
        </w:rPr>
        <w:t>-</w:t>
      </w:r>
      <w:r w:rsidR="00DA20BC">
        <w:rPr>
          <w:rFonts w:ascii="Times New Roman" w:hAnsi="Times New Roman" w:cs="Times New Roman"/>
          <w:sz w:val="24"/>
          <w:lang w:val="en-US"/>
        </w:rPr>
        <w:t>specific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 </w:t>
      </w:r>
      <w:r w:rsidR="00DA20BC">
        <w:rPr>
          <w:rFonts w:ascii="Times New Roman" w:hAnsi="Times New Roman" w:cs="Times New Roman"/>
          <w:sz w:val="24"/>
          <w:lang w:val="en-US"/>
        </w:rPr>
        <w:t>banking</w:t>
      </w:r>
      <w:r w:rsidR="00DA20BC" w:rsidRPr="00DA20BC">
        <w:rPr>
          <w:rFonts w:ascii="Times New Roman" w:hAnsi="Times New Roman" w:cs="Times New Roman"/>
          <w:sz w:val="24"/>
          <w:lang w:val="en-US"/>
        </w:rPr>
        <w:t xml:space="preserve">, </w:t>
      </w:r>
      <w:r w:rsidR="00DA20BC">
        <w:rPr>
          <w:rFonts w:ascii="Times New Roman" w:hAnsi="Times New Roman" w:cs="Times New Roman"/>
          <w:sz w:val="24"/>
          <w:lang w:val="en-US"/>
        </w:rPr>
        <w:t>the way commercial banks an</w:t>
      </w:r>
      <w:r w:rsidR="001A6A69">
        <w:rPr>
          <w:rFonts w:ascii="Times New Roman" w:hAnsi="Times New Roman" w:cs="Times New Roman"/>
          <w:sz w:val="24"/>
          <w:lang w:val="en-US"/>
        </w:rPr>
        <w:t>d Central Banks interact;</w:t>
      </w:r>
      <w:r w:rsidR="00DA20BC">
        <w:rPr>
          <w:rFonts w:ascii="Times New Roman" w:hAnsi="Times New Roman" w:cs="Times New Roman"/>
          <w:sz w:val="24"/>
          <w:lang w:val="en-US"/>
        </w:rPr>
        <w:t xml:space="preserve"> to build an understanding of the necessity of </w:t>
      </w:r>
      <w:r w:rsidR="001A6A69">
        <w:rPr>
          <w:rFonts w:ascii="Times New Roman" w:hAnsi="Times New Roman" w:cs="Times New Roman"/>
          <w:sz w:val="24"/>
          <w:lang w:val="en-US"/>
        </w:rPr>
        <w:t xml:space="preserve">international banking operations </w:t>
      </w:r>
      <w:r w:rsidR="00DA20BC">
        <w:rPr>
          <w:rFonts w:ascii="Times New Roman" w:hAnsi="Times New Roman" w:cs="Times New Roman"/>
          <w:sz w:val="24"/>
          <w:lang w:val="en-US"/>
        </w:rPr>
        <w:t xml:space="preserve">supervision.   </w:t>
      </w:r>
    </w:p>
    <w:p w:rsidR="009811DD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B2676" w:rsidRPr="009811DD" w:rsidRDefault="00FE33AA" w:rsidP="009811D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F94C03" w:rsidRPr="00F94C03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F94C03" w:rsidRPr="00F94C03">
        <w:rPr>
          <w:rFonts w:ascii="Times New Roman" w:hAnsi="Times New Roman" w:cs="Times New Roman"/>
          <w:sz w:val="24"/>
          <w:lang w:val="en-US"/>
        </w:rPr>
        <w:t>. The concept and subjects of international banking.</w:t>
      </w:r>
    </w:p>
    <w:p w:rsidR="00F94C03" w:rsidRPr="00F94C03" w:rsidRDefault="002A0B75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 Central B</w:t>
      </w:r>
      <w:r w:rsidR="00F94C03" w:rsidRPr="00F94C03">
        <w:rPr>
          <w:rFonts w:ascii="Times New Roman" w:hAnsi="Times New Roman" w:cs="Times New Roman"/>
          <w:sz w:val="24"/>
          <w:lang w:val="en-US"/>
        </w:rPr>
        <w:t xml:space="preserve">anks and 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banking </w:t>
      </w:r>
      <w:r>
        <w:rPr>
          <w:rFonts w:ascii="Times New Roman" w:hAnsi="Times New Roman" w:cs="Times New Roman"/>
          <w:sz w:val="24"/>
          <w:lang w:val="en-US"/>
        </w:rPr>
        <w:t>operations globalization</w:t>
      </w:r>
      <w:r w:rsidR="00F94C03"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3. </w:t>
      </w:r>
      <w:r w:rsidR="002A0B75">
        <w:rPr>
          <w:rFonts w:ascii="Times New Roman" w:hAnsi="Times New Roman" w:cs="Times New Roman"/>
          <w:sz w:val="24"/>
          <w:lang w:val="en-US"/>
        </w:rPr>
        <w:t>B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anking management </w:t>
      </w:r>
      <w:r w:rsidR="002A0B75">
        <w:rPr>
          <w:rFonts w:ascii="Times New Roman" w:hAnsi="Times New Roman" w:cs="Times New Roman"/>
          <w:sz w:val="24"/>
          <w:lang w:val="en-US"/>
        </w:rPr>
        <w:t xml:space="preserve">characteristics 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in a bank that </w:t>
      </w:r>
      <w:r w:rsidR="002A0B75">
        <w:rPr>
          <w:rFonts w:ascii="Times New Roman" w:hAnsi="Times New Roman" w:cs="Times New Roman"/>
          <w:sz w:val="24"/>
          <w:lang w:val="en-US"/>
        </w:rPr>
        <w:t>is engaged in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 international </w:t>
      </w:r>
      <w:r w:rsidR="002A0B75">
        <w:rPr>
          <w:rFonts w:ascii="Times New Roman" w:hAnsi="Times New Roman" w:cs="Times New Roman"/>
          <w:sz w:val="24"/>
          <w:lang w:val="en-US"/>
        </w:rPr>
        <w:t>transactions</w:t>
      </w:r>
      <w:r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4. </w:t>
      </w:r>
      <w:r w:rsidR="002A0B75">
        <w:rPr>
          <w:rFonts w:ascii="Times New Roman" w:hAnsi="Times New Roman" w:cs="Times New Roman"/>
          <w:sz w:val="24"/>
          <w:lang w:val="en-US"/>
        </w:rPr>
        <w:t>M</w:t>
      </w:r>
      <w:r w:rsidR="002A0B75" w:rsidRPr="00F94C03">
        <w:rPr>
          <w:rFonts w:ascii="Times New Roman" w:hAnsi="Times New Roman" w:cs="Times New Roman"/>
          <w:sz w:val="24"/>
          <w:lang w:val="en-US"/>
        </w:rPr>
        <w:t>odern commercial bank resource</w:t>
      </w:r>
      <w:r w:rsidR="002A0B75">
        <w:rPr>
          <w:rFonts w:ascii="Times New Roman" w:hAnsi="Times New Roman" w:cs="Times New Roman"/>
          <w:sz w:val="24"/>
          <w:lang w:val="en-US"/>
        </w:rPr>
        <w:t xml:space="preserve"> management</w:t>
      </w:r>
      <w:r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5. </w:t>
      </w:r>
      <w:r w:rsidR="002A0B75">
        <w:rPr>
          <w:rFonts w:ascii="Times New Roman" w:hAnsi="Times New Roman" w:cs="Times New Roman"/>
          <w:sz w:val="24"/>
          <w:lang w:val="en-US"/>
        </w:rPr>
        <w:t>B</w:t>
      </w:r>
      <w:r w:rsidR="002A0B75" w:rsidRPr="00F94C03">
        <w:rPr>
          <w:rFonts w:ascii="Times New Roman" w:hAnsi="Times New Roman" w:cs="Times New Roman"/>
          <w:sz w:val="24"/>
          <w:lang w:val="en-US"/>
        </w:rPr>
        <w:t>anks</w:t>
      </w:r>
      <w:r w:rsidR="002A0B75">
        <w:rPr>
          <w:rFonts w:ascii="Times New Roman" w:hAnsi="Times New Roman" w:cs="Times New Roman"/>
          <w:sz w:val="24"/>
          <w:lang w:val="en-US"/>
        </w:rPr>
        <w:t>’ i</w:t>
      </w:r>
      <w:r w:rsidRPr="00F94C03">
        <w:rPr>
          <w:rFonts w:ascii="Times New Roman" w:hAnsi="Times New Roman" w:cs="Times New Roman"/>
          <w:sz w:val="24"/>
          <w:lang w:val="en-US"/>
        </w:rPr>
        <w:t>nternational lending operations.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6. </w:t>
      </w:r>
      <w:r w:rsidR="001E5E84">
        <w:rPr>
          <w:rFonts w:ascii="Times New Roman" w:hAnsi="Times New Roman" w:cs="Times New Roman"/>
          <w:sz w:val="24"/>
          <w:lang w:val="en-US"/>
        </w:rPr>
        <w:t>C</w:t>
      </w:r>
      <w:r w:rsidR="001E5E84" w:rsidRPr="00F94C03">
        <w:rPr>
          <w:rFonts w:ascii="Times New Roman" w:hAnsi="Times New Roman" w:cs="Times New Roman"/>
          <w:sz w:val="24"/>
          <w:lang w:val="en-US"/>
        </w:rPr>
        <w:t>redit risk</w:t>
      </w:r>
      <w:r w:rsidR="001E5E84">
        <w:rPr>
          <w:rFonts w:ascii="Times New Roman" w:hAnsi="Times New Roman" w:cs="Times New Roman"/>
          <w:sz w:val="24"/>
          <w:lang w:val="en-US"/>
        </w:rPr>
        <w:t xml:space="preserve"> management in overseas </w:t>
      </w:r>
      <w:r w:rsidRPr="00F94C03">
        <w:rPr>
          <w:rFonts w:ascii="Times New Roman" w:hAnsi="Times New Roman" w:cs="Times New Roman"/>
          <w:sz w:val="24"/>
          <w:lang w:val="en-US"/>
        </w:rPr>
        <w:t>banks.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7. International </w:t>
      </w:r>
      <w:r w:rsidR="001E5E84">
        <w:rPr>
          <w:rFonts w:ascii="Times New Roman" w:hAnsi="Times New Roman" w:cs="Times New Roman"/>
          <w:sz w:val="24"/>
          <w:lang w:val="en-US"/>
        </w:rPr>
        <w:t>transactions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 and banking services </w:t>
      </w:r>
      <w:r w:rsidR="001E5E84">
        <w:rPr>
          <w:rFonts w:ascii="Times New Roman" w:hAnsi="Times New Roman" w:cs="Times New Roman"/>
          <w:sz w:val="24"/>
          <w:lang w:val="en-US"/>
        </w:rPr>
        <w:t>in foreign trade</w:t>
      </w:r>
      <w:r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8. Banking </w:t>
      </w:r>
      <w:r w:rsidR="001E5E84">
        <w:rPr>
          <w:rFonts w:ascii="Times New Roman" w:hAnsi="Times New Roman" w:cs="Times New Roman"/>
          <w:sz w:val="24"/>
          <w:lang w:val="en-US"/>
        </w:rPr>
        <w:t>marketing in</w:t>
      </w:r>
      <w:r w:rsidRPr="00F94C03">
        <w:rPr>
          <w:rFonts w:ascii="Times New Roman" w:hAnsi="Times New Roman" w:cs="Times New Roman"/>
          <w:sz w:val="24"/>
          <w:lang w:val="en-US"/>
        </w:rPr>
        <w:t xml:space="preserve"> modern banking</w:t>
      </w:r>
      <w:r w:rsidR="001E5E84" w:rsidRPr="001E5E84">
        <w:rPr>
          <w:rFonts w:ascii="Times New Roman" w:hAnsi="Times New Roman" w:cs="Times New Roman"/>
          <w:sz w:val="24"/>
          <w:lang w:val="en-US"/>
        </w:rPr>
        <w:t xml:space="preserve"> </w:t>
      </w:r>
      <w:r w:rsidR="001E5E84" w:rsidRPr="00F94C03">
        <w:rPr>
          <w:rFonts w:ascii="Times New Roman" w:hAnsi="Times New Roman" w:cs="Times New Roman"/>
          <w:sz w:val="24"/>
          <w:lang w:val="en-US"/>
        </w:rPr>
        <w:t>management</w:t>
      </w:r>
      <w:r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9. </w:t>
      </w:r>
      <w:r w:rsidR="00975FD4">
        <w:rPr>
          <w:rFonts w:ascii="Times New Roman" w:hAnsi="Times New Roman" w:cs="Times New Roman"/>
          <w:sz w:val="24"/>
          <w:lang w:val="en-US"/>
        </w:rPr>
        <w:t>B</w:t>
      </w:r>
      <w:r w:rsidRPr="00F94C03">
        <w:rPr>
          <w:rFonts w:ascii="Times New Roman" w:hAnsi="Times New Roman" w:cs="Times New Roman"/>
          <w:sz w:val="24"/>
          <w:lang w:val="en-US"/>
        </w:rPr>
        <w:t>ank's performance</w:t>
      </w:r>
      <w:r w:rsidR="00975FD4">
        <w:rPr>
          <w:rFonts w:ascii="Times New Roman" w:hAnsi="Times New Roman" w:cs="Times New Roman"/>
          <w:sz w:val="24"/>
          <w:lang w:val="en-US"/>
        </w:rPr>
        <w:t xml:space="preserve"> assessment</w:t>
      </w:r>
      <w:r w:rsidRPr="00F94C03">
        <w:rPr>
          <w:rFonts w:ascii="Times New Roman" w:hAnsi="Times New Roman" w:cs="Times New Roman"/>
          <w:sz w:val="24"/>
          <w:lang w:val="en-US"/>
        </w:rPr>
        <w:t>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10. </w:t>
      </w:r>
      <w:r w:rsidR="00FE33AA">
        <w:rPr>
          <w:rFonts w:ascii="Times New Roman" w:hAnsi="Times New Roman" w:cs="Times New Roman"/>
          <w:sz w:val="24"/>
          <w:lang w:val="en-US"/>
        </w:rPr>
        <w:t>D</w:t>
      </w:r>
      <w:r w:rsidR="00FE33AA" w:rsidRPr="00F94C03">
        <w:rPr>
          <w:rFonts w:ascii="Times New Roman" w:hAnsi="Times New Roman" w:cs="Times New Roman"/>
          <w:sz w:val="24"/>
          <w:lang w:val="en-US"/>
        </w:rPr>
        <w:t>ifferent countries</w:t>
      </w:r>
      <w:r w:rsidR="00FE33AA">
        <w:rPr>
          <w:rFonts w:ascii="Times New Roman" w:hAnsi="Times New Roman" w:cs="Times New Roman"/>
          <w:sz w:val="24"/>
          <w:lang w:val="en-US"/>
        </w:rPr>
        <w:t>’ b</w:t>
      </w:r>
      <w:r w:rsidRPr="00F94C03">
        <w:rPr>
          <w:rFonts w:ascii="Times New Roman" w:hAnsi="Times New Roman" w:cs="Times New Roman"/>
          <w:sz w:val="24"/>
          <w:lang w:val="en-US"/>
        </w:rPr>
        <w:t>anking systems.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11. International banking operations and international </w:t>
      </w:r>
      <w:r w:rsidR="00975FD4">
        <w:rPr>
          <w:rFonts w:ascii="Times New Roman" w:hAnsi="Times New Roman" w:cs="Times New Roman"/>
          <w:sz w:val="24"/>
          <w:lang w:val="en-US"/>
        </w:rPr>
        <w:t xml:space="preserve">lending and </w:t>
      </w:r>
      <w:r w:rsidRPr="00F94C03">
        <w:rPr>
          <w:rFonts w:ascii="Times New Roman" w:hAnsi="Times New Roman" w:cs="Times New Roman"/>
          <w:sz w:val="24"/>
          <w:lang w:val="en-US"/>
        </w:rPr>
        <w:t>financial institutions.</w:t>
      </w:r>
    </w:p>
    <w:p w:rsidR="00F94C03" w:rsidRPr="00F94C03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F94C03" w:rsidRPr="00F94C03">
        <w:rPr>
          <w:rFonts w:ascii="Times New Roman" w:hAnsi="Times New Roman" w:cs="Times New Roman"/>
          <w:sz w:val="24"/>
          <w:lang w:val="en-US"/>
        </w:rPr>
        <w:t xml:space="preserve">2. International banking crises and ways to </w:t>
      </w:r>
      <w:r w:rsidR="00975FD4">
        <w:rPr>
          <w:rFonts w:ascii="Times New Roman" w:hAnsi="Times New Roman" w:cs="Times New Roman"/>
          <w:sz w:val="24"/>
          <w:lang w:val="en-US"/>
        </w:rPr>
        <w:t>manage</w:t>
      </w:r>
      <w:r w:rsidR="00F94C03" w:rsidRPr="00F94C03">
        <w:rPr>
          <w:rFonts w:ascii="Times New Roman" w:hAnsi="Times New Roman" w:cs="Times New Roman"/>
          <w:sz w:val="24"/>
          <w:lang w:val="en-US"/>
        </w:rPr>
        <w:t xml:space="preserve"> the consequences.</w:t>
      </w:r>
    </w:p>
    <w:p w:rsidR="00F94C03" w:rsidRPr="00F94C03" w:rsidRDefault="00F94C03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94C03">
        <w:rPr>
          <w:rFonts w:ascii="Times New Roman" w:hAnsi="Times New Roman" w:cs="Times New Roman"/>
          <w:sz w:val="24"/>
          <w:lang w:val="en-US"/>
        </w:rPr>
        <w:t xml:space="preserve">13. </w:t>
      </w:r>
      <w:r w:rsidR="00975FD4">
        <w:rPr>
          <w:rFonts w:ascii="Times New Roman" w:hAnsi="Times New Roman" w:cs="Times New Roman"/>
          <w:sz w:val="24"/>
          <w:lang w:val="en-US"/>
        </w:rPr>
        <w:t>I</w:t>
      </w:r>
      <w:r w:rsidR="00975FD4" w:rsidRPr="00F94C03">
        <w:rPr>
          <w:rFonts w:ascii="Times New Roman" w:hAnsi="Times New Roman" w:cs="Times New Roman"/>
          <w:sz w:val="24"/>
          <w:lang w:val="en-US"/>
        </w:rPr>
        <w:t xml:space="preserve">nternational banking </w:t>
      </w:r>
      <w:r w:rsidR="00975FD4">
        <w:rPr>
          <w:rFonts w:ascii="Times New Roman" w:hAnsi="Times New Roman" w:cs="Times New Roman"/>
          <w:sz w:val="24"/>
          <w:lang w:val="en-US"/>
        </w:rPr>
        <w:t>r</w:t>
      </w:r>
      <w:r w:rsidRPr="00F94C03">
        <w:rPr>
          <w:rFonts w:ascii="Times New Roman" w:hAnsi="Times New Roman" w:cs="Times New Roman"/>
          <w:sz w:val="24"/>
          <w:lang w:val="en-US"/>
        </w:rPr>
        <w:t>egulation</w:t>
      </w:r>
      <w:r w:rsidR="00975FD4">
        <w:rPr>
          <w:rFonts w:ascii="Times New Roman" w:hAnsi="Times New Roman" w:cs="Times New Roman"/>
          <w:sz w:val="24"/>
          <w:lang w:val="en-US"/>
        </w:rPr>
        <w:t>.</w:t>
      </w:r>
    </w:p>
    <w:p w:rsidR="009811DD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94C03" w:rsidRPr="009811DD" w:rsidRDefault="00F94C03" w:rsidP="009811DD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601111" w:rsidRPr="00E0325B" w:rsidRDefault="00A80C15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80C15">
        <w:rPr>
          <w:rFonts w:ascii="Times New Roman" w:hAnsi="Times New Roman" w:cs="Times New Roman"/>
          <w:sz w:val="24"/>
          <w:lang w:val="en-US"/>
        </w:rPr>
        <w:t xml:space="preserve">The course is part of the variational component within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A80C15">
        <w:rPr>
          <w:rFonts w:ascii="Times New Roman" w:hAnsi="Times New Roman" w:cs="Times New Roman"/>
          <w:sz w:val="24"/>
          <w:lang w:val="en-US"/>
        </w:rPr>
        <w:t>curriculum</w:t>
      </w:r>
      <w:r>
        <w:rPr>
          <w:rFonts w:ascii="Times New Roman" w:hAnsi="Times New Roman" w:cs="Times New Roman"/>
          <w:sz w:val="24"/>
          <w:lang w:val="en-US"/>
        </w:rPr>
        <w:t xml:space="preserve"> of master</w:t>
      </w:r>
      <w:r w:rsidRPr="00A80C15">
        <w:rPr>
          <w:rFonts w:ascii="Times New Roman" w:hAnsi="Times New Roman" w:cs="Times New Roman"/>
          <w:sz w:val="24"/>
          <w:lang w:val="en-US"/>
        </w:rPr>
        <w:t xml:space="preserve"> program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A80C15">
        <w:rPr>
          <w:rFonts w:ascii="Times New Roman" w:hAnsi="Times New Roman" w:cs="Times New Roman"/>
          <w:sz w:val="24"/>
          <w:lang w:val="en-US"/>
        </w:rPr>
        <w:t>38.04.01</w:t>
      </w:r>
      <w:r>
        <w:rPr>
          <w:rFonts w:ascii="Times New Roman" w:hAnsi="Times New Roman" w:cs="Times New Roman"/>
          <w:sz w:val="24"/>
          <w:lang w:val="en-US"/>
        </w:rPr>
        <w:t xml:space="preserve"> in Economics (concentration: </w:t>
      </w:r>
      <w:r w:rsidR="003B5C4F">
        <w:rPr>
          <w:rFonts w:ascii="Times New Roman" w:hAnsi="Times New Roman" w:cs="Times New Roman"/>
          <w:sz w:val="24"/>
          <w:lang w:val="en-US"/>
        </w:rPr>
        <w:t xml:space="preserve">International Finance (in English)). </w:t>
      </w:r>
      <w:r w:rsidRPr="00A80C15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The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prerequisites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for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the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course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are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the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programs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3B5C4F">
        <w:rPr>
          <w:rFonts w:ascii="Times New Roman" w:hAnsi="Times New Roman" w:cs="Times New Roman"/>
          <w:sz w:val="24"/>
          <w:lang w:val="en-US"/>
        </w:rPr>
        <w:t>in</w:t>
      </w:r>
      <w:r w:rsidR="003B5C4F" w:rsidRPr="00216712">
        <w:rPr>
          <w:rFonts w:ascii="Times New Roman" w:hAnsi="Times New Roman" w:cs="Times New Roman"/>
          <w:sz w:val="24"/>
          <w:lang w:val="en-US"/>
        </w:rPr>
        <w:t xml:space="preserve"> </w:t>
      </w:r>
      <w:r w:rsidR="00E0325B" w:rsidRPr="00E0325B">
        <w:rPr>
          <w:rFonts w:ascii="Times New Roman" w:hAnsi="Times New Roman" w:cs="Times New Roman"/>
          <w:sz w:val="24"/>
          <w:lang w:val="en-US"/>
        </w:rPr>
        <w:t xml:space="preserve">Fundamentals of Financial </w:t>
      </w:r>
      <w:r w:rsidR="003B5C4F">
        <w:rPr>
          <w:rFonts w:ascii="Times New Roman" w:hAnsi="Times New Roman" w:cs="Times New Roman"/>
          <w:sz w:val="24"/>
          <w:lang w:val="en-US"/>
        </w:rPr>
        <w:t>Calculations</w:t>
      </w:r>
      <w:r w:rsidR="00E0325B" w:rsidRPr="00E0325B">
        <w:rPr>
          <w:rFonts w:ascii="Times New Roman" w:hAnsi="Times New Roman" w:cs="Times New Roman"/>
          <w:sz w:val="24"/>
          <w:lang w:val="en-US"/>
        </w:rPr>
        <w:t>, System</w:t>
      </w:r>
      <w:r w:rsidR="003B5C4F">
        <w:rPr>
          <w:rFonts w:ascii="Times New Roman" w:hAnsi="Times New Roman" w:cs="Times New Roman"/>
          <w:sz w:val="24"/>
          <w:lang w:val="en-US"/>
        </w:rPr>
        <w:t>s</w:t>
      </w:r>
      <w:r w:rsidR="00E0325B" w:rsidRPr="00E0325B">
        <w:rPr>
          <w:rFonts w:ascii="Times New Roman" w:hAnsi="Times New Roman" w:cs="Times New Roman"/>
          <w:sz w:val="24"/>
          <w:lang w:val="en-US"/>
        </w:rPr>
        <w:t xml:space="preserve"> Analysis in Economics, Professional </w:t>
      </w:r>
      <w:r w:rsidR="003B5C4F">
        <w:rPr>
          <w:rFonts w:ascii="Times New Roman" w:hAnsi="Times New Roman" w:cs="Times New Roman"/>
          <w:sz w:val="24"/>
          <w:lang w:val="en-US"/>
        </w:rPr>
        <w:t>Software Packages</w:t>
      </w:r>
      <w:r w:rsidR="00E0325B" w:rsidRPr="00E0325B">
        <w:rPr>
          <w:rFonts w:ascii="Times New Roman" w:hAnsi="Times New Roman" w:cs="Times New Roman"/>
          <w:sz w:val="24"/>
          <w:lang w:val="en-US"/>
        </w:rPr>
        <w:t xml:space="preserve">, Macroeconomics, Statistics, Accounting and </w:t>
      </w:r>
      <w:r w:rsidR="003B5C4F">
        <w:rPr>
          <w:rFonts w:ascii="Times New Roman" w:hAnsi="Times New Roman" w:cs="Times New Roman"/>
          <w:sz w:val="24"/>
          <w:lang w:val="en-US"/>
        </w:rPr>
        <w:t xml:space="preserve">Account </w:t>
      </w:r>
      <w:r w:rsidR="00E0325B" w:rsidRPr="00E0325B">
        <w:rPr>
          <w:rFonts w:ascii="Times New Roman" w:hAnsi="Times New Roman" w:cs="Times New Roman"/>
          <w:sz w:val="24"/>
          <w:lang w:val="en-US"/>
        </w:rPr>
        <w:t>Analysis, Money, Credit, Banks, and International Banking.</w:t>
      </w:r>
    </w:p>
    <w:p w:rsidR="009811DD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B2676" w:rsidRPr="00AB2676" w:rsidRDefault="00AB267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AB2676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601111" w:rsidRPr="00D40FE6" w:rsidRDefault="00D40FE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i/>
          <w:sz w:val="24"/>
          <w:lang w:val="en-US"/>
        </w:rPr>
        <w:t>Know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commercial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banks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lang w:val="en-US"/>
        </w:rPr>
        <w:t>management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goals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characteristics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banking management and marketing in international banks;  </w:t>
      </w:r>
    </w:p>
    <w:p w:rsidR="00601111" w:rsidRPr="003B2141" w:rsidRDefault="00D40FE6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identify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risks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associated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with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choice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bank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strategic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development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area</w:t>
      </w:r>
      <w:r w:rsidRPr="00D40FE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and </w:t>
      </w:r>
      <w:r w:rsidR="003B2141">
        <w:rPr>
          <w:rFonts w:ascii="Times New Roman" w:hAnsi="Times New Roman" w:cs="Times New Roman"/>
          <w:sz w:val="24"/>
          <w:lang w:val="en-US"/>
        </w:rPr>
        <w:t xml:space="preserve">construct GR and bank’s relations with customers;  </w:t>
      </w:r>
    </w:p>
    <w:p w:rsidR="00A43F79" w:rsidRPr="006F38BF" w:rsidRDefault="003B2141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i/>
          <w:sz w:val="24"/>
          <w:lang w:val="en-US"/>
        </w:rPr>
        <w:t>Have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 w:rsidRPr="003B2141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language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banking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terminology</w:t>
      </w:r>
      <w:r w:rsidRPr="003B2141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key techniques used when gathering and examining bank financial condition information</w:t>
      </w:r>
      <w:r w:rsidR="006F38BF">
        <w:rPr>
          <w:rFonts w:ascii="Times New Roman" w:hAnsi="Times New Roman" w:cs="Times New Roman"/>
          <w:sz w:val="24"/>
          <w:lang w:val="en-US"/>
        </w:rPr>
        <w:t xml:space="preserve">, borrower’s financial profile and of the key banking product development procedure.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6F38B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811DD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9567D" w:rsidRPr="00D9567D" w:rsidRDefault="00D9567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811DD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D9567D">
        <w:rPr>
          <w:rFonts w:ascii="Times New Roman" w:hAnsi="Times New Roman" w:cs="Times New Roman"/>
          <w:sz w:val="24"/>
          <w:lang w:val="en-US"/>
        </w:rPr>
        <w:t xml:space="preserve">: lectures, seminars, business games, test, independent student work and Internet resource use.                    </w:t>
      </w:r>
    </w:p>
    <w:p w:rsidR="009811DD" w:rsidRDefault="009811DD" w:rsidP="009811D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9567D" w:rsidRPr="00356B87" w:rsidRDefault="00D9567D" w:rsidP="009811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11DD">
        <w:rPr>
          <w:rFonts w:ascii="Times New Roman" w:hAnsi="Times New Roman" w:cs="Times New Roman"/>
          <w:b/>
          <w:sz w:val="24"/>
        </w:rPr>
        <w:t>Summative</w:t>
      </w:r>
      <w:proofErr w:type="spellEnd"/>
      <w:r w:rsidRPr="009811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11DD">
        <w:rPr>
          <w:rFonts w:ascii="Times New Roman" w:hAnsi="Times New Roman" w:cs="Times New Roman"/>
          <w:b/>
          <w:sz w:val="24"/>
        </w:rPr>
        <w:t>assessment</w:t>
      </w:r>
      <w:proofErr w:type="spellEnd"/>
      <w:r w:rsidRPr="00D9567D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D9567D">
        <w:rPr>
          <w:rFonts w:ascii="Times New Roman" w:hAnsi="Times New Roman" w:cs="Times New Roman"/>
          <w:sz w:val="24"/>
        </w:rPr>
        <w:t>examination</w:t>
      </w:r>
      <w:proofErr w:type="spellEnd"/>
      <w:r w:rsidRPr="00D9567D">
        <w:rPr>
          <w:rFonts w:ascii="Times New Roman" w:hAnsi="Times New Roman" w:cs="Times New Roman"/>
          <w:sz w:val="24"/>
        </w:rPr>
        <w:t xml:space="preserve">  </w:t>
      </w:r>
    </w:p>
    <w:sectPr w:rsidR="00D9567D" w:rsidRPr="0035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1"/>
    <w:rsid w:val="00143E4A"/>
    <w:rsid w:val="001A6A69"/>
    <w:rsid w:val="001E5E84"/>
    <w:rsid w:val="00216712"/>
    <w:rsid w:val="002A0B75"/>
    <w:rsid w:val="002D1BDF"/>
    <w:rsid w:val="00356B87"/>
    <w:rsid w:val="003B2141"/>
    <w:rsid w:val="003B5C4F"/>
    <w:rsid w:val="00601111"/>
    <w:rsid w:val="006F38BF"/>
    <w:rsid w:val="00975FD4"/>
    <w:rsid w:val="009811DD"/>
    <w:rsid w:val="009A06B1"/>
    <w:rsid w:val="00A43F79"/>
    <w:rsid w:val="00A80C15"/>
    <w:rsid w:val="00AB2676"/>
    <w:rsid w:val="00D40FE6"/>
    <w:rsid w:val="00D9567D"/>
    <w:rsid w:val="00DA02C6"/>
    <w:rsid w:val="00DA20BC"/>
    <w:rsid w:val="00E0325B"/>
    <w:rsid w:val="00F94C03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5AC3A-2382-4360-80D9-2FBAA873FBFF}"/>
</file>

<file path=customXml/itemProps2.xml><?xml version="1.0" encoding="utf-8"?>
<ds:datastoreItem xmlns:ds="http://schemas.openxmlformats.org/officeDocument/2006/customXml" ds:itemID="{8E6177D8-3024-4565-A036-45B0118F9901}"/>
</file>

<file path=customXml/itemProps3.xml><?xml version="1.0" encoding="utf-8"?>
<ds:datastoreItem xmlns:ds="http://schemas.openxmlformats.org/officeDocument/2006/customXml" ds:itemID="{22BF91EA-ED88-4240-9FF8-4D429A884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2018-08-31T09:25:00Z</dcterms:created>
  <dcterms:modified xsi:type="dcterms:W3CDTF">2018-08-31T09:25:00Z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