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6" w:rsidRPr="00956AE6" w:rsidRDefault="003726F0" w:rsidP="00956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56AE6">
        <w:rPr>
          <w:rFonts w:ascii="Times New Roman" w:hAnsi="Times New Roman" w:cs="Times New Roman"/>
          <w:b/>
          <w:i/>
          <w:sz w:val="24"/>
          <w:lang w:val="en-US"/>
        </w:rPr>
        <w:t>International Business and Basics of International Entrepreneurship</w:t>
      </w:r>
    </w:p>
    <w:p w:rsidR="00212643" w:rsidRPr="00956AE6" w:rsidRDefault="00956AE6" w:rsidP="00956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956AE6">
        <w:rPr>
          <w:rFonts w:ascii="Times New Roman" w:hAnsi="Times New Roman" w:cs="Times New Roman"/>
          <w:b/>
          <w:i/>
          <w:sz w:val="24"/>
          <w:lang w:val="en-US"/>
        </w:rPr>
        <w:t>B 1.2.2.11</w:t>
      </w:r>
    </w:p>
    <w:p w:rsidR="00956AE6" w:rsidRDefault="00956AE6" w:rsidP="00956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643" w:rsidRPr="003726F0" w:rsidRDefault="009C6CE4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t>Degree</w:t>
      </w:r>
      <w:r w:rsidRPr="003726F0">
        <w:rPr>
          <w:rFonts w:ascii="Times New Roman" w:hAnsi="Times New Roman" w:cs="Times New Roman"/>
          <w:sz w:val="24"/>
          <w:lang w:val="en-US"/>
        </w:rPr>
        <w:t>:</w:t>
      </w:r>
      <w:r w:rsidR="003726F0">
        <w:rPr>
          <w:rFonts w:ascii="Times New Roman" w:hAnsi="Times New Roman" w:cs="Times New Roman"/>
          <w:sz w:val="24"/>
          <w:lang w:val="en-US"/>
        </w:rPr>
        <w:t xml:space="preserve"> </w:t>
      </w:r>
      <w:r w:rsidR="00956AE6">
        <w:rPr>
          <w:rFonts w:ascii="Times New Roman" w:hAnsi="Times New Roman" w:cs="Times New Roman"/>
          <w:sz w:val="24"/>
          <w:lang w:val="en-US"/>
        </w:rPr>
        <w:t>B</w:t>
      </w:r>
      <w:r w:rsidR="003726F0">
        <w:rPr>
          <w:rFonts w:ascii="Times New Roman" w:hAnsi="Times New Roman" w:cs="Times New Roman"/>
          <w:sz w:val="24"/>
          <w:lang w:val="en-US"/>
        </w:rPr>
        <w:t>achelor</w:t>
      </w:r>
      <w:r w:rsidR="00212643" w:rsidRPr="003726F0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212643" w:rsidRPr="003726F0" w:rsidRDefault="009C6CE4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t>Year</w:t>
      </w:r>
      <w:r w:rsidRPr="003726F0">
        <w:rPr>
          <w:rFonts w:ascii="Times New Roman" w:hAnsi="Times New Roman" w:cs="Times New Roman"/>
          <w:sz w:val="24"/>
          <w:lang w:val="en-US"/>
        </w:rPr>
        <w:t xml:space="preserve">: </w:t>
      </w:r>
      <w:r w:rsidR="00212643" w:rsidRPr="003726F0">
        <w:rPr>
          <w:rFonts w:ascii="Times New Roman" w:hAnsi="Times New Roman" w:cs="Times New Roman"/>
          <w:sz w:val="24"/>
          <w:lang w:val="en-US"/>
        </w:rPr>
        <w:t>3</w:t>
      </w:r>
    </w:p>
    <w:p w:rsidR="00212643" w:rsidRPr="003726F0" w:rsidRDefault="009C6CE4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t>Semester</w:t>
      </w:r>
      <w:r w:rsidRPr="003726F0">
        <w:rPr>
          <w:rFonts w:ascii="Times New Roman" w:hAnsi="Times New Roman" w:cs="Times New Roman"/>
          <w:sz w:val="24"/>
          <w:lang w:val="en-US"/>
        </w:rPr>
        <w:t xml:space="preserve">: </w:t>
      </w:r>
      <w:r w:rsidR="00212643" w:rsidRPr="003726F0">
        <w:rPr>
          <w:rFonts w:ascii="Times New Roman" w:hAnsi="Times New Roman" w:cs="Times New Roman"/>
          <w:sz w:val="24"/>
          <w:lang w:val="en-US"/>
        </w:rPr>
        <w:t xml:space="preserve">6-7 </w:t>
      </w:r>
      <w:r w:rsidR="003726F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12643" w:rsidRPr="003726F0" w:rsidRDefault="009C6CE4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3726F0">
        <w:rPr>
          <w:rFonts w:ascii="Times New Roman" w:hAnsi="Times New Roman" w:cs="Times New Roman"/>
          <w:sz w:val="24"/>
          <w:lang w:val="en-US"/>
        </w:rPr>
        <w:t xml:space="preserve">:  </w:t>
      </w:r>
      <w:r w:rsidR="003726F0" w:rsidRPr="003726F0">
        <w:rPr>
          <w:rFonts w:ascii="Times New Roman" w:hAnsi="Times New Roman" w:cs="Times New Roman"/>
          <w:sz w:val="24"/>
          <w:lang w:val="en-US"/>
        </w:rPr>
        <w:t xml:space="preserve">7 ECTS </w:t>
      </w:r>
      <w:r w:rsidR="003726F0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212643" w:rsidRPr="003726F0">
        <w:rPr>
          <w:rFonts w:ascii="Times New Roman" w:hAnsi="Times New Roman" w:cs="Times New Roman"/>
          <w:sz w:val="24"/>
          <w:lang w:val="en-US"/>
        </w:rPr>
        <w:t>252</w:t>
      </w:r>
      <w:r w:rsidR="003726F0">
        <w:rPr>
          <w:rFonts w:ascii="Times New Roman" w:hAnsi="Times New Roman" w:cs="Times New Roman"/>
          <w:sz w:val="24"/>
          <w:lang w:val="en-US"/>
        </w:rPr>
        <w:t xml:space="preserve"> hours</w:t>
      </w:r>
    </w:p>
    <w:p w:rsidR="00956AE6" w:rsidRDefault="00956AE6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C6CE4" w:rsidRPr="00956AE6" w:rsidRDefault="009C6CE4" w:rsidP="00956AE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212643" w:rsidRPr="006F03AA" w:rsidRDefault="00071072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help</w:t>
      </w:r>
      <w:r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students</w:t>
      </w:r>
      <w:r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theoretical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and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methodological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knowledge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of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the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approaches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to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examining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the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status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quo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in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the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international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business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and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the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751640">
        <w:rPr>
          <w:rFonts w:ascii="Times New Roman" w:hAnsi="Times New Roman" w:cs="Times New Roman"/>
          <w:sz w:val="24"/>
          <w:lang w:val="en-US"/>
        </w:rPr>
        <w:t xml:space="preserve">international </w:t>
      </w:r>
      <w:r w:rsidR="006F03AA">
        <w:rPr>
          <w:rFonts w:ascii="Times New Roman" w:hAnsi="Times New Roman" w:cs="Times New Roman"/>
          <w:sz w:val="24"/>
          <w:lang w:val="en-US"/>
        </w:rPr>
        <w:t>business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>development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 xml:space="preserve">trends, international business process management mechanism, international business functional, country-specific, regional, sector-specific and territorial aspects. </w:t>
      </w:r>
      <w:r w:rsidR="006F03AA" w:rsidRPr="006F03AA">
        <w:rPr>
          <w:rFonts w:ascii="Times New Roman" w:hAnsi="Times New Roman" w:cs="Times New Roman"/>
          <w:sz w:val="24"/>
          <w:lang w:val="en-US"/>
        </w:rPr>
        <w:t xml:space="preserve"> </w:t>
      </w:r>
      <w:r w:rsidR="006F03A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56AE6" w:rsidRDefault="00956AE6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6734A" w:rsidRPr="00956AE6" w:rsidRDefault="00E6734A" w:rsidP="00956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956AE6">
        <w:rPr>
          <w:rFonts w:ascii="Times New Roman" w:hAnsi="Times New Roman" w:cs="Times New Roman"/>
          <w:b/>
          <w:sz w:val="24"/>
        </w:rPr>
        <w:t>Key</w:t>
      </w:r>
      <w:proofErr w:type="spellEnd"/>
      <w:r w:rsidRPr="00956A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56AE6">
        <w:rPr>
          <w:rFonts w:ascii="Times New Roman" w:hAnsi="Times New Roman" w:cs="Times New Roman"/>
          <w:b/>
          <w:sz w:val="24"/>
        </w:rPr>
        <w:t>didactic</w:t>
      </w:r>
      <w:proofErr w:type="spellEnd"/>
      <w:r w:rsidRPr="00956A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56AE6">
        <w:rPr>
          <w:rFonts w:ascii="Times New Roman" w:hAnsi="Times New Roman" w:cs="Times New Roman"/>
          <w:b/>
          <w:sz w:val="24"/>
        </w:rPr>
        <w:t>units</w:t>
      </w:r>
      <w:proofErr w:type="spellEnd"/>
    </w:p>
    <w:p w:rsidR="007E7670" w:rsidRPr="007E7670" w:rsidRDefault="00E6734A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r w:rsidR="007E7670" w:rsidRPr="007E7670">
        <w:rPr>
          <w:rFonts w:ascii="Times New Roman" w:hAnsi="Times New Roman" w:cs="Times New Roman"/>
          <w:sz w:val="24"/>
          <w:lang w:val="en-US"/>
        </w:rPr>
        <w:t xml:space="preserve">International production and international business. </w:t>
      </w:r>
      <w:proofErr w:type="gramStart"/>
      <w:r w:rsidR="007E7670" w:rsidRPr="007E7670">
        <w:rPr>
          <w:rFonts w:ascii="Times New Roman" w:hAnsi="Times New Roman" w:cs="Times New Roman"/>
          <w:sz w:val="24"/>
          <w:lang w:val="en-US"/>
        </w:rPr>
        <w:t>Theoretical principles of economics and international business.</w:t>
      </w:r>
      <w:proofErr w:type="gramEnd"/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2. Corporate strategies </w:t>
      </w:r>
      <w:r w:rsidR="00E6734A">
        <w:rPr>
          <w:rFonts w:ascii="Times New Roman" w:hAnsi="Times New Roman" w:cs="Times New Roman"/>
          <w:sz w:val="24"/>
          <w:lang w:val="en-US"/>
        </w:rPr>
        <w:t xml:space="preserve">in </w:t>
      </w:r>
      <w:r w:rsidR="00E6734A" w:rsidRPr="007E7670">
        <w:rPr>
          <w:rFonts w:ascii="Times New Roman" w:hAnsi="Times New Roman" w:cs="Times New Roman"/>
          <w:sz w:val="24"/>
          <w:lang w:val="en-US"/>
        </w:rPr>
        <w:t>companies</w:t>
      </w:r>
      <w:r w:rsidR="00E6734A">
        <w:rPr>
          <w:rFonts w:ascii="Times New Roman" w:hAnsi="Times New Roman" w:cs="Times New Roman"/>
          <w:sz w:val="24"/>
          <w:lang w:val="en-US"/>
        </w:rPr>
        <w:t>’</w:t>
      </w:r>
      <w:r w:rsidR="00E6734A" w:rsidRPr="007E7670">
        <w:rPr>
          <w:rFonts w:ascii="Times New Roman" w:hAnsi="Times New Roman" w:cs="Times New Roman"/>
          <w:sz w:val="24"/>
          <w:lang w:val="en-US"/>
        </w:rPr>
        <w:t xml:space="preserve"> </w:t>
      </w:r>
      <w:r w:rsidR="00E6734A">
        <w:rPr>
          <w:rFonts w:ascii="Times New Roman" w:hAnsi="Times New Roman" w:cs="Times New Roman"/>
          <w:sz w:val="24"/>
          <w:lang w:val="en-US"/>
        </w:rPr>
        <w:t>foreign trade</w:t>
      </w:r>
      <w:r w:rsidRPr="007E7670">
        <w:rPr>
          <w:rFonts w:ascii="Times New Roman" w:hAnsi="Times New Roman" w:cs="Times New Roman"/>
          <w:sz w:val="24"/>
          <w:lang w:val="en-US"/>
        </w:rPr>
        <w:t xml:space="preserve"> </w:t>
      </w:r>
      <w:r w:rsidR="00E6734A">
        <w:rPr>
          <w:rFonts w:ascii="Times New Roman" w:hAnsi="Times New Roman" w:cs="Times New Roman"/>
          <w:sz w:val="24"/>
          <w:lang w:val="en-US"/>
        </w:rPr>
        <w:t>i</w:t>
      </w:r>
      <w:r w:rsidRPr="007E7670">
        <w:rPr>
          <w:rFonts w:ascii="Times New Roman" w:hAnsi="Times New Roman" w:cs="Times New Roman"/>
          <w:sz w:val="24"/>
          <w:lang w:val="en-US"/>
        </w:rPr>
        <w:t xml:space="preserve">n </w:t>
      </w:r>
      <w:r w:rsidR="00E6734A">
        <w:rPr>
          <w:rFonts w:ascii="Times New Roman" w:hAnsi="Times New Roman" w:cs="Times New Roman"/>
          <w:sz w:val="24"/>
          <w:lang w:val="en-US"/>
        </w:rPr>
        <w:t xml:space="preserve">the overseas </w:t>
      </w:r>
      <w:r w:rsidRPr="007E7670">
        <w:rPr>
          <w:rFonts w:ascii="Times New Roman" w:hAnsi="Times New Roman" w:cs="Times New Roman"/>
          <w:sz w:val="24"/>
          <w:lang w:val="en-US"/>
        </w:rPr>
        <w:t>markets.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>3. Legal entities in international business: legal status, country</w:t>
      </w:r>
      <w:r w:rsidR="00E6734A">
        <w:rPr>
          <w:rFonts w:ascii="Times New Roman" w:hAnsi="Times New Roman" w:cs="Times New Roman"/>
          <w:sz w:val="24"/>
          <w:lang w:val="en-US"/>
        </w:rPr>
        <w:t xml:space="preserve">-specific </w:t>
      </w:r>
      <w:r w:rsidRPr="007E7670">
        <w:rPr>
          <w:rFonts w:ascii="Times New Roman" w:hAnsi="Times New Roman" w:cs="Times New Roman"/>
          <w:sz w:val="24"/>
          <w:lang w:val="en-US"/>
        </w:rPr>
        <w:t>and regional characteristics</w:t>
      </w:r>
      <w:r w:rsidR="00E6734A">
        <w:rPr>
          <w:rFonts w:ascii="Times New Roman" w:hAnsi="Times New Roman" w:cs="Times New Roman"/>
          <w:sz w:val="24"/>
          <w:lang w:val="en-US"/>
        </w:rPr>
        <w:t>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4. The legal mechanism </w:t>
      </w:r>
      <w:r w:rsidR="003769FD">
        <w:rPr>
          <w:rFonts w:ascii="Times New Roman" w:hAnsi="Times New Roman" w:cs="Times New Roman"/>
          <w:sz w:val="24"/>
          <w:lang w:val="en-US"/>
        </w:rPr>
        <w:t xml:space="preserve">used </w:t>
      </w:r>
      <w:r w:rsidRPr="007E7670">
        <w:rPr>
          <w:rFonts w:ascii="Times New Roman" w:hAnsi="Times New Roman" w:cs="Times New Roman"/>
          <w:sz w:val="24"/>
          <w:lang w:val="en-US"/>
        </w:rPr>
        <w:t>for regulating international business.</w:t>
      </w:r>
    </w:p>
    <w:p w:rsidR="00212643" w:rsidRPr="003769FD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>5. International transport services and logistics.</w:t>
      </w:r>
    </w:p>
    <w:p w:rsidR="007E7670" w:rsidRPr="007E7670" w:rsidRDefault="003769FD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6. International trade</w:t>
      </w:r>
      <w:r w:rsidR="007E7670" w:rsidRPr="007E7670">
        <w:rPr>
          <w:rFonts w:ascii="Times New Roman" w:hAnsi="Times New Roman" w:cs="Times New Roman"/>
          <w:sz w:val="24"/>
          <w:lang w:val="en-US"/>
        </w:rPr>
        <w:t>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7. International business </w:t>
      </w:r>
      <w:r w:rsidR="003769FD">
        <w:rPr>
          <w:rFonts w:ascii="Times New Roman" w:hAnsi="Times New Roman" w:cs="Times New Roman"/>
          <w:sz w:val="24"/>
          <w:lang w:val="en-US"/>
        </w:rPr>
        <w:t xml:space="preserve">in the </w:t>
      </w:r>
      <w:r w:rsidRPr="007E7670">
        <w:rPr>
          <w:rFonts w:ascii="Times New Roman" w:hAnsi="Times New Roman" w:cs="Times New Roman"/>
          <w:sz w:val="24"/>
          <w:lang w:val="en-US"/>
        </w:rPr>
        <w:t>services</w:t>
      </w:r>
      <w:r w:rsidR="003769FD">
        <w:rPr>
          <w:rFonts w:ascii="Times New Roman" w:hAnsi="Times New Roman" w:cs="Times New Roman"/>
          <w:sz w:val="24"/>
          <w:lang w:val="en-US"/>
        </w:rPr>
        <w:t xml:space="preserve"> sector</w:t>
      </w:r>
      <w:r w:rsidRPr="007E7670">
        <w:rPr>
          <w:rFonts w:ascii="Times New Roman" w:hAnsi="Times New Roman" w:cs="Times New Roman"/>
          <w:sz w:val="24"/>
          <w:lang w:val="en-US"/>
        </w:rPr>
        <w:t>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>8. International investment business.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9. International business </w:t>
      </w:r>
      <w:r w:rsidR="003769FD">
        <w:rPr>
          <w:rFonts w:ascii="Times New Roman" w:hAnsi="Times New Roman" w:cs="Times New Roman"/>
          <w:sz w:val="24"/>
          <w:lang w:val="en-US"/>
        </w:rPr>
        <w:t>in the</w:t>
      </w:r>
      <w:r w:rsidRPr="007E7670">
        <w:rPr>
          <w:rFonts w:ascii="Times New Roman" w:hAnsi="Times New Roman" w:cs="Times New Roman"/>
          <w:sz w:val="24"/>
          <w:lang w:val="en-US"/>
        </w:rPr>
        <w:t xml:space="preserve"> high-tech services</w:t>
      </w:r>
      <w:r w:rsidR="003769FD">
        <w:rPr>
          <w:rFonts w:ascii="Times New Roman" w:hAnsi="Times New Roman" w:cs="Times New Roman"/>
          <w:sz w:val="24"/>
          <w:lang w:val="en-US"/>
        </w:rPr>
        <w:t xml:space="preserve"> sector</w:t>
      </w:r>
      <w:r w:rsidRPr="007E7670">
        <w:rPr>
          <w:rFonts w:ascii="Times New Roman" w:hAnsi="Times New Roman" w:cs="Times New Roman"/>
          <w:sz w:val="24"/>
          <w:lang w:val="en-US"/>
        </w:rPr>
        <w:t>.</w:t>
      </w:r>
    </w:p>
    <w:p w:rsidR="00212643" w:rsidRPr="0074614B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10. Industrial cooperation in </w:t>
      </w:r>
      <w:r w:rsidR="003769FD">
        <w:rPr>
          <w:rFonts w:ascii="Times New Roman" w:hAnsi="Times New Roman" w:cs="Times New Roman"/>
          <w:sz w:val="24"/>
          <w:lang w:val="en-US"/>
        </w:rPr>
        <w:t xml:space="preserve">the </w:t>
      </w:r>
      <w:r w:rsidRPr="007E7670">
        <w:rPr>
          <w:rFonts w:ascii="Times New Roman" w:hAnsi="Times New Roman" w:cs="Times New Roman"/>
          <w:sz w:val="24"/>
          <w:lang w:val="en-US"/>
        </w:rPr>
        <w:t>international business.</w:t>
      </w:r>
    </w:p>
    <w:p w:rsidR="007E7670" w:rsidRPr="007E7670" w:rsidRDefault="003769FD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11. I</w:t>
      </w:r>
      <w:r w:rsidRPr="007E7670">
        <w:rPr>
          <w:rFonts w:ascii="Times New Roman" w:hAnsi="Times New Roman" w:cs="Times New Roman"/>
          <w:sz w:val="24"/>
          <w:lang w:val="en-US"/>
        </w:rPr>
        <w:t xml:space="preserve">nternational business </w:t>
      </w:r>
      <w:r>
        <w:rPr>
          <w:rFonts w:ascii="Times New Roman" w:hAnsi="Times New Roman" w:cs="Times New Roman"/>
          <w:sz w:val="24"/>
          <w:lang w:val="en-US"/>
        </w:rPr>
        <w:t>formats</w:t>
      </w:r>
      <w:r w:rsidR="007E7670" w:rsidRPr="007E7670">
        <w:rPr>
          <w:rFonts w:ascii="Times New Roman" w:hAnsi="Times New Roman" w:cs="Times New Roman"/>
          <w:sz w:val="24"/>
          <w:lang w:val="en-US"/>
        </w:rPr>
        <w:t>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12. International business in the </w:t>
      </w:r>
      <w:r w:rsidR="0074614B">
        <w:rPr>
          <w:rFonts w:ascii="Times New Roman" w:hAnsi="Times New Roman" w:cs="Times New Roman"/>
          <w:sz w:val="24"/>
          <w:lang w:val="en-US"/>
        </w:rPr>
        <w:t>key</w:t>
      </w:r>
      <w:r w:rsidRPr="007E7670">
        <w:rPr>
          <w:rFonts w:ascii="Times New Roman" w:hAnsi="Times New Roman" w:cs="Times New Roman"/>
          <w:sz w:val="24"/>
          <w:lang w:val="en-US"/>
        </w:rPr>
        <w:t xml:space="preserve"> sectors of the world economy.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13. Marketing strategies in </w:t>
      </w:r>
      <w:r w:rsidR="0074614B">
        <w:rPr>
          <w:rFonts w:ascii="Times New Roman" w:hAnsi="Times New Roman" w:cs="Times New Roman"/>
          <w:sz w:val="24"/>
          <w:lang w:val="en-US"/>
        </w:rPr>
        <w:t xml:space="preserve">the </w:t>
      </w:r>
      <w:r w:rsidRPr="007E7670">
        <w:rPr>
          <w:rFonts w:ascii="Times New Roman" w:hAnsi="Times New Roman" w:cs="Times New Roman"/>
          <w:sz w:val="24"/>
          <w:lang w:val="en-US"/>
        </w:rPr>
        <w:t>international business.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14. Pricing in </w:t>
      </w:r>
      <w:r w:rsidR="0074614B">
        <w:rPr>
          <w:rFonts w:ascii="Times New Roman" w:hAnsi="Times New Roman" w:cs="Times New Roman"/>
          <w:sz w:val="24"/>
          <w:lang w:val="en-US"/>
        </w:rPr>
        <w:t xml:space="preserve">the </w:t>
      </w:r>
      <w:r w:rsidRPr="007E7670">
        <w:rPr>
          <w:rFonts w:ascii="Times New Roman" w:hAnsi="Times New Roman" w:cs="Times New Roman"/>
          <w:sz w:val="24"/>
          <w:lang w:val="en-US"/>
        </w:rPr>
        <w:t>international business.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15. International business in </w:t>
      </w:r>
      <w:r w:rsidR="0074614B">
        <w:rPr>
          <w:rFonts w:ascii="Times New Roman" w:hAnsi="Times New Roman" w:cs="Times New Roman"/>
          <w:sz w:val="24"/>
          <w:lang w:val="en-US"/>
        </w:rPr>
        <w:t xml:space="preserve">the presence </w:t>
      </w:r>
      <w:r w:rsidRPr="007E7670">
        <w:rPr>
          <w:rFonts w:ascii="Times New Roman" w:hAnsi="Times New Roman" w:cs="Times New Roman"/>
          <w:sz w:val="24"/>
          <w:lang w:val="en-US"/>
        </w:rPr>
        <w:t>of economic integration.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>16. International technolog</w:t>
      </w:r>
      <w:r w:rsidR="0074614B">
        <w:rPr>
          <w:rFonts w:ascii="Times New Roman" w:hAnsi="Times New Roman" w:cs="Times New Roman"/>
          <w:sz w:val="24"/>
          <w:lang w:val="en-US"/>
        </w:rPr>
        <w:t>y</w:t>
      </w:r>
      <w:r w:rsidRPr="007E7670">
        <w:rPr>
          <w:rFonts w:ascii="Times New Roman" w:hAnsi="Times New Roman" w:cs="Times New Roman"/>
          <w:sz w:val="24"/>
          <w:lang w:val="en-US"/>
        </w:rPr>
        <w:t xml:space="preserve"> exchange.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>17. Risks in international business relations.</w:t>
      </w:r>
    </w:p>
    <w:p w:rsidR="007E7670" w:rsidRPr="007E7670" w:rsidRDefault="007E7670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7670">
        <w:rPr>
          <w:rFonts w:ascii="Times New Roman" w:hAnsi="Times New Roman" w:cs="Times New Roman"/>
          <w:sz w:val="24"/>
          <w:lang w:val="en-US"/>
        </w:rPr>
        <w:t xml:space="preserve">18. Protection of rights and dispute </w:t>
      </w:r>
      <w:r w:rsidR="0074614B">
        <w:rPr>
          <w:rFonts w:ascii="Times New Roman" w:hAnsi="Times New Roman" w:cs="Times New Roman"/>
          <w:sz w:val="24"/>
          <w:lang w:val="en-US"/>
        </w:rPr>
        <w:t>resolution</w:t>
      </w:r>
      <w:r w:rsidRPr="007E7670">
        <w:rPr>
          <w:rFonts w:ascii="Times New Roman" w:hAnsi="Times New Roman" w:cs="Times New Roman"/>
          <w:sz w:val="24"/>
          <w:lang w:val="en-US"/>
        </w:rPr>
        <w:t xml:space="preserve"> in international business.</w:t>
      </w:r>
    </w:p>
    <w:p w:rsidR="00956AE6" w:rsidRDefault="00956AE6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12643" w:rsidRPr="00956AE6" w:rsidRDefault="0074614B" w:rsidP="00956AE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212643" w:rsidRPr="00656BA7" w:rsidRDefault="006B540F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A3364">
        <w:rPr>
          <w:rFonts w:ascii="Times New Roman" w:hAnsi="Times New Roman" w:cs="Times New Roman"/>
          <w:sz w:val="24"/>
          <w:lang w:val="en-US"/>
        </w:rPr>
        <w:t xml:space="preserve">The course is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BA33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mandatory</w:t>
      </w:r>
      <w:r w:rsidRPr="00BA336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discipline</w:t>
      </w:r>
      <w:r w:rsidRPr="00BA3364">
        <w:rPr>
          <w:rFonts w:ascii="Times New Roman" w:hAnsi="Times New Roman" w:cs="Times New Roman"/>
          <w:sz w:val="24"/>
          <w:lang w:val="en-US"/>
        </w:rPr>
        <w:t xml:space="preserve"> within the curriculum of master program 38.04.01 in Economics</w:t>
      </w:r>
      <w:r w:rsidR="00BA3364">
        <w:rPr>
          <w:rFonts w:ascii="Times New Roman" w:hAnsi="Times New Roman" w:cs="Times New Roman"/>
          <w:sz w:val="24"/>
          <w:lang w:val="en-US"/>
        </w:rPr>
        <w:t xml:space="preserve"> (concentration: World Economy and International Business). </w:t>
      </w:r>
      <w:r w:rsidR="00BA3364" w:rsidRPr="00BA3364">
        <w:rPr>
          <w:rFonts w:ascii="Times New Roman" w:hAnsi="Times New Roman" w:cs="Times New Roman"/>
          <w:sz w:val="24"/>
          <w:lang w:val="en-US"/>
        </w:rPr>
        <w:t>It</w:t>
      </w:r>
      <w:r w:rsidR="00BA3364" w:rsidRPr="00956AE6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is</w:t>
      </w:r>
      <w:r w:rsidR="00BA3364" w:rsidRPr="00956AE6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a</w:t>
      </w:r>
      <w:r w:rsidR="00BA3364" w:rsidRPr="00956AE6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synthetic</w:t>
      </w:r>
      <w:r w:rsidR="00BA3364" w:rsidRPr="00956AE6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discipline</w:t>
      </w:r>
      <w:r w:rsidR="00BA3364" w:rsidRPr="00956AE6">
        <w:rPr>
          <w:rFonts w:ascii="Times New Roman" w:hAnsi="Times New Roman" w:cs="Times New Roman"/>
          <w:sz w:val="24"/>
          <w:lang w:val="en-US"/>
        </w:rPr>
        <w:t xml:space="preserve">. </w:t>
      </w:r>
      <w:r w:rsidR="00751640">
        <w:rPr>
          <w:rFonts w:ascii="Times New Roman" w:hAnsi="Times New Roman" w:cs="Times New Roman"/>
          <w:sz w:val="24"/>
          <w:lang w:val="en-US"/>
        </w:rPr>
        <w:t>Among others, t</w:t>
      </w:r>
      <w:r w:rsidR="00BA3364" w:rsidRPr="00BA3364">
        <w:rPr>
          <w:rFonts w:ascii="Times New Roman" w:hAnsi="Times New Roman" w:cs="Times New Roman"/>
          <w:sz w:val="24"/>
          <w:lang w:val="en-US"/>
        </w:rPr>
        <w:t>he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prerequisites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for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the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course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are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(</w:t>
      </w:r>
      <w:r w:rsidR="00BA3364">
        <w:rPr>
          <w:rFonts w:ascii="Times New Roman" w:hAnsi="Times New Roman" w:cs="Times New Roman"/>
          <w:sz w:val="24"/>
          <w:lang w:val="en-US"/>
        </w:rPr>
        <w:t>primarily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) </w:t>
      </w:r>
      <w:r w:rsidR="00BA3364" w:rsidRPr="00BA3364">
        <w:rPr>
          <w:rFonts w:ascii="Times New Roman" w:hAnsi="Times New Roman" w:cs="Times New Roman"/>
          <w:sz w:val="24"/>
          <w:lang w:val="en-US"/>
        </w:rPr>
        <w:t>programs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 w:rsidRPr="00BA3364">
        <w:rPr>
          <w:rFonts w:ascii="Times New Roman" w:hAnsi="Times New Roman" w:cs="Times New Roman"/>
          <w:sz w:val="24"/>
          <w:lang w:val="en-US"/>
        </w:rPr>
        <w:t>in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>
        <w:rPr>
          <w:rFonts w:ascii="Times New Roman" w:hAnsi="Times New Roman" w:cs="Times New Roman"/>
          <w:sz w:val="24"/>
          <w:lang w:val="en-US"/>
        </w:rPr>
        <w:t>Microeconomics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, </w:t>
      </w:r>
      <w:r w:rsidR="00BA3364">
        <w:rPr>
          <w:rFonts w:ascii="Times New Roman" w:hAnsi="Times New Roman" w:cs="Times New Roman"/>
          <w:sz w:val="24"/>
          <w:lang w:val="en-US"/>
        </w:rPr>
        <w:t>Macroeconomics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, </w:t>
      </w:r>
      <w:r w:rsidR="00BA3364">
        <w:rPr>
          <w:rFonts w:ascii="Times New Roman" w:hAnsi="Times New Roman" w:cs="Times New Roman"/>
          <w:sz w:val="24"/>
          <w:lang w:val="en-US"/>
        </w:rPr>
        <w:t>Statistics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, </w:t>
      </w:r>
      <w:r w:rsidR="00BA3364">
        <w:rPr>
          <w:rFonts w:ascii="Times New Roman" w:hAnsi="Times New Roman" w:cs="Times New Roman"/>
          <w:sz w:val="24"/>
          <w:lang w:val="en-US"/>
        </w:rPr>
        <w:t>World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>
        <w:rPr>
          <w:rFonts w:ascii="Times New Roman" w:hAnsi="Times New Roman" w:cs="Times New Roman"/>
          <w:sz w:val="24"/>
          <w:lang w:val="en-US"/>
        </w:rPr>
        <w:t>Economy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>
        <w:rPr>
          <w:rFonts w:ascii="Times New Roman" w:hAnsi="Times New Roman" w:cs="Times New Roman"/>
          <w:sz w:val="24"/>
          <w:lang w:val="en-US"/>
        </w:rPr>
        <w:t>and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>
        <w:rPr>
          <w:rFonts w:ascii="Times New Roman" w:hAnsi="Times New Roman" w:cs="Times New Roman"/>
          <w:sz w:val="24"/>
          <w:lang w:val="en-US"/>
        </w:rPr>
        <w:t>International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>
        <w:rPr>
          <w:rFonts w:ascii="Times New Roman" w:hAnsi="Times New Roman" w:cs="Times New Roman"/>
          <w:sz w:val="24"/>
          <w:lang w:val="en-US"/>
        </w:rPr>
        <w:t>Economic</w:t>
      </w:r>
      <w:r w:rsidR="00BA3364" w:rsidRPr="00656BA7">
        <w:rPr>
          <w:rFonts w:ascii="Times New Roman" w:hAnsi="Times New Roman" w:cs="Times New Roman"/>
          <w:sz w:val="24"/>
          <w:lang w:val="en-US"/>
        </w:rPr>
        <w:t xml:space="preserve"> </w:t>
      </w:r>
      <w:r w:rsidR="00BA3364">
        <w:rPr>
          <w:rFonts w:ascii="Times New Roman" w:hAnsi="Times New Roman" w:cs="Times New Roman"/>
          <w:sz w:val="24"/>
          <w:lang w:val="en-US"/>
        </w:rPr>
        <w:t>Relations</w:t>
      </w:r>
      <w:r w:rsidR="00656BA7">
        <w:rPr>
          <w:rFonts w:ascii="Times New Roman" w:hAnsi="Times New Roman" w:cs="Times New Roman"/>
          <w:sz w:val="24"/>
          <w:lang w:val="en-US"/>
        </w:rPr>
        <w:t>, Management, Marketing.</w:t>
      </w:r>
    </w:p>
    <w:p w:rsidR="00956AE6" w:rsidRDefault="00956AE6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56BA7" w:rsidRDefault="00656BA7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656BA7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212643" w:rsidRPr="008A3E87" w:rsidRDefault="00656BA7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i/>
          <w:sz w:val="24"/>
          <w:lang w:val="en-US"/>
        </w:rPr>
        <w:t xml:space="preserve">Know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basic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formats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business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their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special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characteristics</w:t>
      </w:r>
      <w:r w:rsidRPr="008A3E87">
        <w:rPr>
          <w:rFonts w:ascii="Times New Roman" w:hAnsi="Times New Roman" w:cs="Times New Roman"/>
          <w:sz w:val="24"/>
          <w:lang w:val="en-US"/>
        </w:rPr>
        <w:t xml:space="preserve">, </w:t>
      </w:r>
      <w:r w:rsidR="008A3E87">
        <w:rPr>
          <w:rFonts w:ascii="Times New Roman" w:hAnsi="Times New Roman" w:cs="Times New Roman"/>
          <w:sz w:val="24"/>
          <w:lang w:val="en-US"/>
        </w:rPr>
        <w:t xml:space="preserve">types and methods used in international and national </w:t>
      </w:r>
      <w:r w:rsidR="00754270">
        <w:rPr>
          <w:rFonts w:ascii="Times New Roman" w:hAnsi="Times New Roman" w:cs="Times New Roman"/>
          <w:sz w:val="24"/>
          <w:lang w:val="en-US"/>
        </w:rPr>
        <w:t xml:space="preserve">regulation of </w:t>
      </w:r>
      <w:r w:rsidR="008A3E87">
        <w:rPr>
          <w:rFonts w:ascii="Times New Roman" w:hAnsi="Times New Roman" w:cs="Times New Roman"/>
          <w:sz w:val="24"/>
          <w:lang w:val="en-US"/>
        </w:rPr>
        <w:t xml:space="preserve">international business, international business entity’s operations regulation, their organizational structure and external market strategies;  </w:t>
      </w:r>
    </w:p>
    <w:p w:rsidR="00212643" w:rsidRPr="00196343" w:rsidRDefault="008A3E87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i/>
          <w:sz w:val="24"/>
          <w:lang w:val="en-US"/>
        </w:rPr>
        <w:t>Be able to</w:t>
      </w:r>
      <w:r>
        <w:rPr>
          <w:rFonts w:ascii="Times New Roman" w:hAnsi="Times New Roman" w:cs="Times New Roman"/>
          <w:sz w:val="24"/>
          <w:lang w:val="en-US"/>
        </w:rPr>
        <w:t xml:space="preserve"> identify the common principles and specific characteristics of the </w:t>
      </w:r>
      <w:r w:rsidR="00196343">
        <w:rPr>
          <w:rFonts w:ascii="Times New Roman" w:hAnsi="Times New Roman" w:cs="Times New Roman"/>
          <w:sz w:val="24"/>
          <w:lang w:val="en-US"/>
        </w:rPr>
        <w:t xml:space="preserve">interdependent types of international business operations;  </w:t>
      </w:r>
    </w:p>
    <w:p w:rsidR="00212643" w:rsidRPr="00196343" w:rsidRDefault="00196343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i/>
          <w:sz w:val="24"/>
          <w:lang w:val="en-US"/>
        </w:rPr>
        <w:t>Have</w:t>
      </w:r>
      <w:r w:rsidRPr="0019634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knowledge of the key techniques used in examining operations of international business companies operating outside of their country of origin.  </w:t>
      </w:r>
      <w:r w:rsidR="006B540F" w:rsidRPr="0019634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B540F" w:rsidRPr="006B540F" w:rsidRDefault="006B540F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AE6">
        <w:rPr>
          <w:rFonts w:ascii="Times New Roman" w:hAnsi="Times New Roman" w:cs="Times New Roman"/>
          <w:b/>
          <w:sz w:val="24"/>
          <w:lang w:val="en-US"/>
        </w:rPr>
        <w:lastRenderedPageBreak/>
        <w:t>Course structure</w:t>
      </w:r>
      <w:r w:rsidRPr="006B540F">
        <w:rPr>
          <w:rFonts w:ascii="Times New Roman" w:hAnsi="Times New Roman" w:cs="Times New Roman"/>
          <w:sz w:val="24"/>
          <w:lang w:val="en-US"/>
        </w:rPr>
        <w:t xml:space="preserve">: lectures, seminars, business games, </w:t>
      </w:r>
      <w:r>
        <w:rPr>
          <w:rFonts w:ascii="Times New Roman" w:hAnsi="Times New Roman" w:cs="Times New Roman"/>
          <w:sz w:val="24"/>
          <w:lang w:val="en-US"/>
        </w:rPr>
        <w:t>creative home assignment,</w:t>
      </w:r>
      <w:r w:rsidRPr="006B540F">
        <w:rPr>
          <w:rFonts w:ascii="Times New Roman" w:hAnsi="Times New Roman" w:cs="Times New Roman"/>
          <w:sz w:val="24"/>
          <w:lang w:val="en-US"/>
        </w:rPr>
        <w:t xml:space="preserve"> independent student work and Internet resource use.                    </w:t>
      </w:r>
    </w:p>
    <w:p w:rsidR="00956AE6" w:rsidRDefault="00956AE6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E35CD" w:rsidRPr="006B540F" w:rsidRDefault="006B540F" w:rsidP="00956AE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r w:rsidRPr="00956AE6">
        <w:rPr>
          <w:rFonts w:ascii="Times New Roman" w:hAnsi="Times New Roman" w:cs="Times New Roman"/>
          <w:b/>
          <w:sz w:val="24"/>
          <w:lang w:val="en-US"/>
        </w:rPr>
        <w:t>Summative assessment</w:t>
      </w:r>
      <w:bookmarkEnd w:id="0"/>
      <w:r w:rsidRPr="006B540F">
        <w:rPr>
          <w:rFonts w:ascii="Times New Roman" w:hAnsi="Times New Roman" w:cs="Times New Roman"/>
          <w:sz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lang w:val="en-US"/>
        </w:rPr>
        <w:t xml:space="preserve">pass/fail examination, </w:t>
      </w:r>
      <w:r w:rsidRPr="006B540F">
        <w:rPr>
          <w:rFonts w:ascii="Times New Roman" w:hAnsi="Times New Roman" w:cs="Times New Roman"/>
          <w:sz w:val="24"/>
          <w:lang w:val="en-US"/>
        </w:rPr>
        <w:t xml:space="preserve">examination  </w:t>
      </w:r>
    </w:p>
    <w:sectPr w:rsidR="001E35CD" w:rsidRPr="006B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43"/>
    <w:rsid w:val="00071072"/>
    <w:rsid w:val="00196343"/>
    <w:rsid w:val="001E35CD"/>
    <w:rsid w:val="00212643"/>
    <w:rsid w:val="003726F0"/>
    <w:rsid w:val="003769FD"/>
    <w:rsid w:val="00656BA7"/>
    <w:rsid w:val="00662CD0"/>
    <w:rsid w:val="006B540F"/>
    <w:rsid w:val="006F03AA"/>
    <w:rsid w:val="00712CA4"/>
    <w:rsid w:val="0074614B"/>
    <w:rsid w:val="00751640"/>
    <w:rsid w:val="00754270"/>
    <w:rsid w:val="007E7670"/>
    <w:rsid w:val="008A3E87"/>
    <w:rsid w:val="00911AF0"/>
    <w:rsid w:val="00956AE6"/>
    <w:rsid w:val="009C6CE4"/>
    <w:rsid w:val="00BA3364"/>
    <w:rsid w:val="00E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6D835-61F5-4506-8DD0-98B621E54C51}"/>
</file>

<file path=customXml/itemProps2.xml><?xml version="1.0" encoding="utf-8"?>
<ds:datastoreItem xmlns:ds="http://schemas.openxmlformats.org/officeDocument/2006/customXml" ds:itemID="{82CD6509-BEDD-46E6-92A8-4BDB3C94FFBD}"/>
</file>

<file path=customXml/itemProps3.xml><?xml version="1.0" encoding="utf-8"?>
<ds:datastoreItem xmlns:ds="http://schemas.openxmlformats.org/officeDocument/2006/customXml" ds:itemID="{496FA83D-CE3D-4D94-93FA-B4722697E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2018-08-28T05:42:00Z</dcterms:created>
  <dcterms:modified xsi:type="dcterms:W3CDTF">2018-08-28T05:42:00Z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