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E4" w:rsidRDefault="00EE45E4" w:rsidP="00EE45E4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Рекомендации </w:t>
      </w:r>
    </w:p>
    <w:p w:rsidR="00EE45E4" w:rsidRDefault="00EE45E4" w:rsidP="00EE45E4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переводу работников Финансового университета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в условиях предупреждения распространения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инфекции на территории Российской Федерации в дистанционный режим работы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 использованием электронной корпоративной почты</w:t>
      </w:r>
    </w:p>
    <w:p w:rsidR="00EE45E4" w:rsidRDefault="00EE45E4" w:rsidP="00EE45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рекомендациях разъяснен порядок </w:t>
      </w:r>
      <w:r>
        <w:rPr>
          <w:rFonts w:ascii="Times New Roman" w:hAnsi="Times New Roman"/>
          <w:sz w:val="28"/>
          <w:szCs w:val="28"/>
        </w:rPr>
        <w:t xml:space="preserve">перевода работников Финансового университета в условиях предупреждения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на территории Российской Федерации в дистанционный режим работы с использованием электронной корпоративной почты. </w:t>
      </w:r>
    </w:p>
    <w:p w:rsidR="00EE45E4" w:rsidRDefault="00EE45E4" w:rsidP="00EE45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рекомендации не заменяют и не изменяют порядок организации дистанционной работы, определенный </w:t>
      </w:r>
      <w:r>
        <w:rPr>
          <w:rFonts w:ascii="Times New Roman" w:hAnsi="Times New Roman"/>
          <w:color w:val="2F5496"/>
          <w:sz w:val="28"/>
          <w:szCs w:val="28"/>
          <w:u w:val="single"/>
          <w:lang w:eastAsia="ru-RU"/>
        </w:rPr>
        <w:t>приказом Финуниверситета от 20.03.2020 № 0563/о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организации дистанционной работы для отдельных категорий работников Финансового университета в условиях предупреждения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на территории </w:t>
      </w:r>
      <w:r>
        <w:rPr>
          <w:rFonts w:ascii="Times New Roman" w:hAnsi="Times New Roman"/>
          <w:sz w:val="28"/>
          <w:szCs w:val="28"/>
        </w:rPr>
        <w:br/>
        <w:t>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», а лишь разъясняют порядок оформления дистанционного режима работы с использованием электронной корпоративной почты.</w:t>
      </w:r>
    </w:p>
    <w:p w:rsidR="00EE45E4" w:rsidRDefault="00EE45E4" w:rsidP="00EE45E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оформления дистанционного режима работы с использованием электронной корпоративной почты:</w:t>
      </w:r>
    </w:p>
    <w:p w:rsidR="00EE45E4" w:rsidRDefault="00EE45E4" w:rsidP="00EE45E4">
      <w:pPr>
        <w:pStyle w:val="a5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обязан:</w:t>
      </w:r>
    </w:p>
    <w:p w:rsidR="00EE45E4" w:rsidRDefault="00EE45E4" w:rsidP="00EE45E4">
      <w:pPr>
        <w:pStyle w:val="a5"/>
        <w:numPr>
          <w:ilvl w:val="1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по электронной корпоративной почте заявление о переводе на дистанционную работу (</w:t>
      </w:r>
      <w:r>
        <w:rPr>
          <w:color w:val="2F5496"/>
          <w:sz w:val="28"/>
          <w:szCs w:val="28"/>
          <w:u w:val="single"/>
        </w:rPr>
        <w:t>Форма заявления о переводе на дистанционную работу</w:t>
      </w:r>
      <w:r>
        <w:rPr>
          <w:color w:val="000000"/>
          <w:sz w:val="28"/>
          <w:szCs w:val="28"/>
        </w:rPr>
        <w:t>) руководителю структурного подразделения, заполнив все поля заявления.</w:t>
      </w:r>
    </w:p>
    <w:p w:rsidR="00EE45E4" w:rsidRDefault="00EE45E4" w:rsidP="00EE45E4">
      <w:pPr>
        <w:pStyle w:val="a5"/>
        <w:numPr>
          <w:ilvl w:val="1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получении Соглашения к трудовому договору (далее – Соглашение) ознакомиться с ним и выразить свое согласие путем направления на адрес электронной корпоративной почты, с которой получено Соглашение, письмо следующего содержания: «Соглашение мной, </w:t>
      </w:r>
      <w:r>
        <w:rPr>
          <w:color w:val="FF0000"/>
          <w:sz w:val="28"/>
          <w:szCs w:val="28"/>
        </w:rPr>
        <w:t>Фамилия Имя Отчество</w:t>
      </w:r>
      <w:r>
        <w:rPr>
          <w:color w:val="000000"/>
          <w:sz w:val="28"/>
          <w:szCs w:val="28"/>
        </w:rPr>
        <w:t>, получено. С условиями соглашения согласен. Обязуюсь после прекращения действия данного Соглашения явится в Управление кадрового обеспечения Финансового университета для подписания данного Соглашения на бумажном носителе». После отправки данного письма Соглашение вступает в силу.</w:t>
      </w:r>
    </w:p>
    <w:p w:rsidR="00EE45E4" w:rsidRDefault="00EE45E4" w:rsidP="00EE45E4">
      <w:pPr>
        <w:pStyle w:val="a5"/>
        <w:numPr>
          <w:ilvl w:val="1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прекращения режима дистанционной работы прибыть лично в Управление кадрового обеспечения Финансового университета для подписания Соглашения на бумажном носителе</w:t>
      </w:r>
    </w:p>
    <w:p w:rsidR="00EE45E4" w:rsidRDefault="00EE45E4" w:rsidP="00EE45E4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(проректор/</w:t>
      </w:r>
      <w:r>
        <w:rPr>
          <w:spacing w:val="-6"/>
          <w:sz w:val="28"/>
          <w:szCs w:val="28"/>
        </w:rPr>
        <w:t>директор по направлениям деятельности – в отношении руководит</w:t>
      </w:r>
      <w:r>
        <w:rPr>
          <w:spacing w:val="-6"/>
          <w:sz w:val="28"/>
          <w:szCs w:val="28"/>
        </w:rPr>
        <w:t xml:space="preserve">елей структурных подразделений) </w:t>
      </w:r>
      <w:r>
        <w:rPr>
          <w:sz w:val="28"/>
          <w:szCs w:val="28"/>
        </w:rPr>
        <w:t>обязан</w:t>
      </w:r>
      <w:r>
        <w:rPr>
          <w:sz w:val="28"/>
          <w:szCs w:val="28"/>
        </w:rPr>
        <w:t>:</w:t>
      </w:r>
    </w:p>
    <w:p w:rsidR="00EE45E4" w:rsidRDefault="00EE45E4" w:rsidP="00EE45E4">
      <w:pPr>
        <w:pStyle w:val="a5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Рассмотреть, поступившие по электронной корпоративной почте, заявления работников о переводе на дистанционный режим работы,</w:t>
      </w:r>
      <w:r>
        <w:rPr>
          <w:sz w:val="28"/>
          <w:szCs w:val="28"/>
        </w:rPr>
        <w:t xml:space="preserve"> в случае своего согласия</w:t>
      </w:r>
      <w:r>
        <w:rPr>
          <w:sz w:val="28"/>
          <w:szCs w:val="28"/>
        </w:rPr>
        <w:t xml:space="preserve"> разработать и приобщить к ним перечни необходимых условий </w:t>
      </w:r>
      <w:r>
        <w:rPr>
          <w:sz w:val="28"/>
          <w:szCs w:val="28"/>
        </w:rPr>
        <w:lastRenderedPageBreak/>
        <w:t>для включения в трудовой договор путем заключения соглашения о переходе на дистанционный режим работы (</w:t>
      </w:r>
      <w:r>
        <w:rPr>
          <w:color w:val="2F5496"/>
          <w:sz w:val="28"/>
          <w:szCs w:val="28"/>
          <w:u w:val="single"/>
        </w:rPr>
        <w:t>Перечень необходимых условий для включения в трудовой договор</w:t>
      </w:r>
      <w:r>
        <w:rPr>
          <w:sz w:val="28"/>
          <w:szCs w:val="28"/>
        </w:rPr>
        <w:t>).</w:t>
      </w:r>
    </w:p>
    <w:p w:rsidR="00EE45E4" w:rsidRDefault="00EE45E4" w:rsidP="00EE45E4">
      <w:pPr>
        <w:pStyle w:val="a5"/>
        <w:numPr>
          <w:ilvl w:val="1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по электронной корпоративной почте заявления о переводе на дистанционную работу и перечни необходимых условий для включения в трудовой договор курирующему проректору/директору по направлению деятельности (</w:t>
      </w:r>
      <w:r>
        <w:rPr>
          <w:sz w:val="28"/>
          <w:szCs w:val="28"/>
        </w:rPr>
        <w:t>проректор/</w:t>
      </w:r>
      <w:r>
        <w:rPr>
          <w:spacing w:val="-6"/>
          <w:sz w:val="28"/>
          <w:szCs w:val="28"/>
        </w:rPr>
        <w:t>директор по направлениям деятельности,</w:t>
      </w:r>
      <w:r>
        <w:rPr>
          <w:color w:val="000000"/>
          <w:sz w:val="28"/>
          <w:szCs w:val="28"/>
        </w:rPr>
        <w:t xml:space="preserve"> в отношении руководителей структурных подразделений, направляет по электронной корпоративной почте заявления о переводе на дистанционную работу и перечни необходимых условий для включения в трудовой договор ректору).</w:t>
      </w:r>
    </w:p>
    <w:p w:rsidR="00EE45E4" w:rsidRDefault="00EE45E4" w:rsidP="00EE45E4">
      <w:pPr>
        <w:pStyle w:val="a5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Информировать, посредством корпоративной электронной почты, работника о принятом решении.</w:t>
      </w:r>
    </w:p>
    <w:p w:rsidR="00EE45E4" w:rsidRDefault="00EE45E4" w:rsidP="00EE45E4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Ректор (по отношению к проректорам, директорам по направлениям деятельности, работникам ректората, руководителям структурных подразделений), проректора, директора по направлениям деятельности обязаны</w:t>
      </w:r>
      <w:r>
        <w:rPr>
          <w:sz w:val="28"/>
          <w:szCs w:val="28"/>
        </w:rPr>
        <w:t>:</w:t>
      </w:r>
    </w:p>
    <w:p w:rsidR="00EE45E4" w:rsidRDefault="00EE45E4" w:rsidP="00EE45E4">
      <w:pPr>
        <w:pStyle w:val="a5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о переводе работников на дистанционный режим работы на основании полученных документов.</w:t>
      </w:r>
    </w:p>
    <w:p w:rsidR="00EE45E4" w:rsidRDefault="00EE45E4" w:rsidP="00EE45E4">
      <w:pPr>
        <w:pStyle w:val="a5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положительного решения направить</w:t>
      </w:r>
      <w:r>
        <w:rPr>
          <w:color w:val="000000"/>
          <w:sz w:val="28"/>
          <w:szCs w:val="28"/>
        </w:rPr>
        <w:t xml:space="preserve"> по электронной корпоративной почте заявления работников о переводе на дистанционную работу и перечни необходимых условий для включения в трудовые договора директору по персоналу.</w:t>
      </w:r>
    </w:p>
    <w:p w:rsidR="00EE45E4" w:rsidRDefault="00EE45E4" w:rsidP="00EE45E4">
      <w:pPr>
        <w:pStyle w:val="a5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Информировать, посредством корпоративной электронной почты, </w:t>
      </w:r>
      <w:r>
        <w:rPr>
          <w:sz w:val="28"/>
          <w:szCs w:val="28"/>
        </w:rPr>
        <w:t>руководителей структурных подразделений (</w:t>
      </w:r>
      <w:r>
        <w:rPr>
          <w:sz w:val="28"/>
          <w:szCs w:val="28"/>
        </w:rPr>
        <w:t>работник</w:t>
      </w:r>
      <w:r>
        <w:rPr>
          <w:sz w:val="28"/>
          <w:szCs w:val="28"/>
        </w:rPr>
        <w:t>ов, находящихся в непосредственном подчинении)</w:t>
      </w:r>
      <w:r>
        <w:rPr>
          <w:sz w:val="28"/>
          <w:szCs w:val="28"/>
        </w:rPr>
        <w:t xml:space="preserve"> о принятом решении.</w:t>
      </w:r>
    </w:p>
    <w:p w:rsidR="00EE45E4" w:rsidRDefault="00EE45E4" w:rsidP="00EE45E4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по персоналу обязан проверить наличие необходимых данных в полученных документов и направить по электронной корпоративной почте </w:t>
      </w:r>
      <w:r>
        <w:rPr>
          <w:color w:val="000000"/>
          <w:sz w:val="28"/>
          <w:szCs w:val="28"/>
        </w:rPr>
        <w:t>заявления работников о переводе на дистанционную работу и перечни необходимых условий для включения в трудовой договор в Управление кадрового обеспечения.</w:t>
      </w:r>
    </w:p>
    <w:p w:rsidR="00EE45E4" w:rsidRDefault="00EE45E4" w:rsidP="00EE45E4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 кадрового обеспечения обязано:</w:t>
      </w:r>
    </w:p>
    <w:p w:rsidR="00EE45E4" w:rsidRDefault="00EE45E4" w:rsidP="00EE45E4">
      <w:pPr>
        <w:pStyle w:val="a5"/>
        <w:numPr>
          <w:ilvl w:val="1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з</w:t>
      </w:r>
      <w:r>
        <w:rPr>
          <w:color w:val="000000"/>
          <w:sz w:val="28"/>
          <w:szCs w:val="28"/>
        </w:rPr>
        <w:t>аявлений работников о переводе на дистанционную работу и перечней необходимых условий для включения в трудовой договор подготовить Соглашения.</w:t>
      </w:r>
    </w:p>
    <w:p w:rsidR="00EE45E4" w:rsidRDefault="00EE45E4" w:rsidP="00EE45E4">
      <w:pPr>
        <w:pStyle w:val="a5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работникам по электронной корпоративной почте Соглашения для ознакомления с ними и получения от работников согласия.</w:t>
      </w:r>
    </w:p>
    <w:p w:rsidR="00EE45E4" w:rsidRDefault="00EE45E4" w:rsidP="00EE45E4">
      <w:pPr>
        <w:pStyle w:val="a5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учет работников, переведенных на дистанционный режим работы.</w:t>
      </w:r>
    </w:p>
    <w:p w:rsidR="00EE45E4" w:rsidRDefault="00EE45E4" w:rsidP="00EE45E4">
      <w:pPr>
        <w:pStyle w:val="a5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Организовать, после отмены дистанционного режима работы, подписание работниками Соглашений на бумажном носителе.</w:t>
      </w:r>
    </w:p>
    <w:p w:rsidR="00EE45E4" w:rsidRDefault="00EE45E4" w:rsidP="00EE45E4">
      <w:pPr>
        <w:pStyle w:val="a5"/>
        <w:ind w:left="709"/>
        <w:jc w:val="both"/>
        <w:rPr>
          <w:sz w:val="28"/>
          <w:szCs w:val="28"/>
        </w:rPr>
      </w:pPr>
    </w:p>
    <w:p w:rsidR="00EE45E4" w:rsidRDefault="00EE45E4" w:rsidP="00EE45E4">
      <w:pPr>
        <w:pStyle w:val="a5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ВНИМАНИЕ!</w:t>
      </w:r>
      <w:r>
        <w:rPr>
          <w:sz w:val="28"/>
          <w:szCs w:val="28"/>
        </w:rPr>
        <w:t xml:space="preserve"> Напоминаем, что проректора, директора по направлениям деятельности, руководители структурных подразделений обязаны:</w:t>
      </w:r>
    </w:p>
    <w:p w:rsidR="00EE45E4" w:rsidRDefault="00EE45E4" w:rsidP="00EE45E4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перевод на дистанционную работу на основании личных заявлений работников, не имеющих непосредственного отношения к обеспечению жизнедеятельности Финансового университета и организации учебного процесса в дистанционной форме, сохранив бесперебойную работу </w:t>
      </w:r>
      <w:r>
        <w:rPr>
          <w:sz w:val="28"/>
          <w:szCs w:val="28"/>
        </w:rPr>
        <w:lastRenderedPageBreak/>
        <w:t xml:space="preserve">подразделений. При принятии решения о переводе на дистанционный режим работы приоритетное право предоставлять инвалидам, беременным женщинам, работникам, достигшим возраста 65 лет, работникам </w:t>
      </w:r>
      <w:r>
        <w:rPr>
          <w:sz w:val="28"/>
          <w:szCs w:val="28"/>
        </w:rPr>
        <w:t>с хроническими заболеваниями,</w:t>
      </w:r>
      <w:r>
        <w:rPr>
          <w:sz w:val="28"/>
          <w:szCs w:val="28"/>
        </w:rPr>
        <w:t xml:space="preserve"> перечисленными в приложении к указу Мера Москвы и женщинам, имеющим детей в возрасте до 14 лет, не посещающих общеобразовательные организации (детские сады) в </w:t>
      </w:r>
      <w:r>
        <w:rPr>
          <w:spacing w:val="-6"/>
          <w:sz w:val="28"/>
          <w:szCs w:val="28"/>
        </w:rPr>
        <w:t xml:space="preserve">связи с введением мер по предупреждению распространения новой </w:t>
      </w:r>
      <w:proofErr w:type="spellStart"/>
      <w:r>
        <w:rPr>
          <w:spacing w:val="-6"/>
          <w:sz w:val="28"/>
          <w:szCs w:val="28"/>
        </w:rPr>
        <w:t>коронавирусной</w:t>
      </w:r>
      <w:proofErr w:type="spellEnd"/>
      <w:r>
        <w:rPr>
          <w:spacing w:val="-4"/>
          <w:sz w:val="28"/>
          <w:szCs w:val="28"/>
        </w:rPr>
        <w:t xml:space="preserve"> инфекции на территории</w:t>
      </w:r>
      <w:r>
        <w:rPr>
          <w:sz w:val="28"/>
          <w:szCs w:val="28"/>
        </w:rPr>
        <w:t xml:space="preserve"> Российской Федерации;</w:t>
      </w:r>
    </w:p>
    <w:p w:rsidR="00EE45E4" w:rsidRDefault="00EE45E4" w:rsidP="00EE45E4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обеспечению условий для выполнения работниками трудовой функции вне территории Финансового университета и поддержания непрерывности рабочего процесса (техническое оснащение дистанционных рабочих мест, обеспечение коммуникаций и т.д.);</w:t>
      </w:r>
    </w:p>
    <w:p w:rsidR="00EE45E4" w:rsidRDefault="00EE45E4" w:rsidP="00EE45E4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работы и обмена информацией с дистанционными работниками корпоративные средства связи: </w:t>
      </w:r>
      <w:hyperlink r:id="rId8" w:history="1">
        <w:proofErr w:type="spellStart"/>
        <w:r w:rsidRPr="00EE45E4">
          <w:rPr>
            <w:rStyle w:val="af"/>
            <w:color w:val="auto"/>
            <w:sz w:val="28"/>
            <w:szCs w:val="28"/>
            <w:shd w:val="clear" w:color="auto" w:fill="FFFFFF"/>
            <w:lang w:eastAsia="en-US"/>
          </w:rPr>
          <w:t>Skype</w:t>
        </w:r>
        <w:proofErr w:type="spellEnd"/>
      </w:hyperlink>
      <w:r>
        <w:rPr>
          <w:sz w:val="28"/>
          <w:szCs w:val="28"/>
          <w:shd w:val="clear" w:color="auto" w:fill="FFFFFF"/>
          <w:lang w:eastAsia="en-US"/>
        </w:rPr>
        <w:t xml:space="preserve"> для бизнеса, </w:t>
      </w:r>
      <w:proofErr w:type="spellStart"/>
      <w:r>
        <w:rPr>
          <w:sz w:val="28"/>
          <w:szCs w:val="28"/>
        </w:rPr>
        <w:t>Directum</w:t>
      </w:r>
      <w:proofErr w:type="spellEnd"/>
      <w:r>
        <w:rPr>
          <w:sz w:val="28"/>
          <w:szCs w:val="28"/>
        </w:rPr>
        <w:t xml:space="preserve">, электронную корпоративную почту, информационно-образовательный портал и другие информационные системы; </w:t>
      </w:r>
      <w:bookmarkStart w:id="0" w:name="_GoBack"/>
      <w:bookmarkEnd w:id="0"/>
    </w:p>
    <w:p w:rsidR="00EE45E4" w:rsidRDefault="00EE45E4" w:rsidP="00EE45E4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учет рабочего времени дистанционных работников на основании ежедневных и(или) еженедельных отчетов о выполненной работе и отражать в табеле учета использования рабочего времени в соответствии с пунктом 5.7 Правил внутреннего трудового распорядка Финансового университета с учетом фактической отработки рабочего времени.</w:t>
      </w:r>
    </w:p>
    <w:sectPr w:rsidR="00EE45E4" w:rsidSect="00C72903">
      <w:headerReference w:type="default" r:id="rId9"/>
      <w:pgSz w:w="11906" w:h="16838" w:code="9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04" w:rsidRDefault="00E37404">
      <w:pPr>
        <w:spacing w:after="0" w:line="240" w:lineRule="auto"/>
      </w:pPr>
      <w:r>
        <w:separator/>
      </w:r>
    </w:p>
  </w:endnote>
  <w:endnote w:type="continuationSeparator" w:id="0">
    <w:p w:rsidR="00E37404" w:rsidRDefault="00E3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04" w:rsidRDefault="00E37404">
      <w:pPr>
        <w:spacing w:after="0" w:line="240" w:lineRule="auto"/>
      </w:pPr>
      <w:r>
        <w:separator/>
      </w:r>
    </w:p>
  </w:footnote>
  <w:footnote w:type="continuationSeparator" w:id="0">
    <w:p w:rsidR="00E37404" w:rsidRDefault="00E3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68" w:rsidRDefault="008E25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45E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D85"/>
    <w:multiLevelType w:val="hybridMultilevel"/>
    <w:tmpl w:val="ACE8E182"/>
    <w:lvl w:ilvl="0" w:tplc="EEBE8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30EF2"/>
    <w:multiLevelType w:val="hybridMultilevel"/>
    <w:tmpl w:val="F64A2842"/>
    <w:lvl w:ilvl="0" w:tplc="63289574">
      <w:start w:val="1"/>
      <w:numFmt w:val="bullet"/>
      <w:suff w:val="space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3FA"/>
    <w:multiLevelType w:val="multilevel"/>
    <w:tmpl w:val="54103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F208AE"/>
    <w:multiLevelType w:val="hybridMultilevel"/>
    <w:tmpl w:val="33862A2E"/>
    <w:lvl w:ilvl="0" w:tplc="C172A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1E2B5C"/>
    <w:multiLevelType w:val="hybridMultilevel"/>
    <w:tmpl w:val="583097EA"/>
    <w:lvl w:ilvl="0" w:tplc="C172A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534BE4"/>
    <w:multiLevelType w:val="hybridMultilevel"/>
    <w:tmpl w:val="3FEA4386"/>
    <w:lvl w:ilvl="0" w:tplc="C172A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E759AA"/>
    <w:multiLevelType w:val="hybridMultilevel"/>
    <w:tmpl w:val="34F4BB82"/>
    <w:lvl w:ilvl="0" w:tplc="F1026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F110B1"/>
    <w:multiLevelType w:val="hybridMultilevel"/>
    <w:tmpl w:val="13B0B338"/>
    <w:lvl w:ilvl="0" w:tplc="5DC4A0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673CB7"/>
    <w:multiLevelType w:val="hybridMultilevel"/>
    <w:tmpl w:val="0122C034"/>
    <w:lvl w:ilvl="0" w:tplc="C9E633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89054F3"/>
    <w:multiLevelType w:val="multilevel"/>
    <w:tmpl w:val="54103AD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5E0D7594"/>
    <w:multiLevelType w:val="hybridMultilevel"/>
    <w:tmpl w:val="05EA5F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DA52DC"/>
    <w:multiLevelType w:val="multilevel"/>
    <w:tmpl w:val="5E2C4E00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C"/>
    <w:rsid w:val="00017D2F"/>
    <w:rsid w:val="00022490"/>
    <w:rsid w:val="0005175F"/>
    <w:rsid w:val="000A48D3"/>
    <w:rsid w:val="000C7552"/>
    <w:rsid w:val="000D074C"/>
    <w:rsid w:val="00104A8A"/>
    <w:rsid w:val="00183179"/>
    <w:rsid w:val="00193F27"/>
    <w:rsid w:val="00194446"/>
    <w:rsid w:val="001B09B0"/>
    <w:rsid w:val="001B2A7C"/>
    <w:rsid w:val="001D12EC"/>
    <w:rsid w:val="001D6A1D"/>
    <w:rsid w:val="001F63FE"/>
    <w:rsid w:val="001F73DB"/>
    <w:rsid w:val="0020264B"/>
    <w:rsid w:val="00216DBC"/>
    <w:rsid w:val="002311D3"/>
    <w:rsid w:val="00235109"/>
    <w:rsid w:val="002570F4"/>
    <w:rsid w:val="00263D77"/>
    <w:rsid w:val="00274772"/>
    <w:rsid w:val="00281619"/>
    <w:rsid w:val="002C481E"/>
    <w:rsid w:val="002C7832"/>
    <w:rsid w:val="002D05CB"/>
    <w:rsid w:val="002F023C"/>
    <w:rsid w:val="00340CBB"/>
    <w:rsid w:val="00353AD7"/>
    <w:rsid w:val="00384716"/>
    <w:rsid w:val="00385FBA"/>
    <w:rsid w:val="003918F9"/>
    <w:rsid w:val="00395472"/>
    <w:rsid w:val="003B704B"/>
    <w:rsid w:val="003F6E31"/>
    <w:rsid w:val="00414154"/>
    <w:rsid w:val="004360CF"/>
    <w:rsid w:val="0044021F"/>
    <w:rsid w:val="00441897"/>
    <w:rsid w:val="004750C3"/>
    <w:rsid w:val="00476D2B"/>
    <w:rsid w:val="0048015F"/>
    <w:rsid w:val="0048667B"/>
    <w:rsid w:val="004C201A"/>
    <w:rsid w:val="004D2EA0"/>
    <w:rsid w:val="004F4A95"/>
    <w:rsid w:val="00504E9B"/>
    <w:rsid w:val="00513C6A"/>
    <w:rsid w:val="005151BA"/>
    <w:rsid w:val="00554C9B"/>
    <w:rsid w:val="005649CF"/>
    <w:rsid w:val="00572990"/>
    <w:rsid w:val="00582EFF"/>
    <w:rsid w:val="005E6A1A"/>
    <w:rsid w:val="005F2172"/>
    <w:rsid w:val="00616827"/>
    <w:rsid w:val="00617CBF"/>
    <w:rsid w:val="00625EE3"/>
    <w:rsid w:val="0065280E"/>
    <w:rsid w:val="00652F1F"/>
    <w:rsid w:val="00655393"/>
    <w:rsid w:val="00662968"/>
    <w:rsid w:val="00670EB8"/>
    <w:rsid w:val="006740EC"/>
    <w:rsid w:val="006861D3"/>
    <w:rsid w:val="00692DF9"/>
    <w:rsid w:val="006A13EC"/>
    <w:rsid w:val="006C77EA"/>
    <w:rsid w:val="006C7E48"/>
    <w:rsid w:val="006E44E5"/>
    <w:rsid w:val="006E66B9"/>
    <w:rsid w:val="006F5CD6"/>
    <w:rsid w:val="00704154"/>
    <w:rsid w:val="00714792"/>
    <w:rsid w:val="00721BF5"/>
    <w:rsid w:val="00732AF4"/>
    <w:rsid w:val="007418AF"/>
    <w:rsid w:val="00742AC2"/>
    <w:rsid w:val="007467E7"/>
    <w:rsid w:val="00777402"/>
    <w:rsid w:val="007B6BED"/>
    <w:rsid w:val="007D4DDD"/>
    <w:rsid w:val="007E719C"/>
    <w:rsid w:val="007F2543"/>
    <w:rsid w:val="00801DDF"/>
    <w:rsid w:val="00802D9F"/>
    <w:rsid w:val="00816FA2"/>
    <w:rsid w:val="00854A55"/>
    <w:rsid w:val="00856204"/>
    <w:rsid w:val="00872F3D"/>
    <w:rsid w:val="0088086A"/>
    <w:rsid w:val="00890F0F"/>
    <w:rsid w:val="00893420"/>
    <w:rsid w:val="008A28AE"/>
    <w:rsid w:val="008A5FD3"/>
    <w:rsid w:val="008C6998"/>
    <w:rsid w:val="008E2537"/>
    <w:rsid w:val="008F44D2"/>
    <w:rsid w:val="009064F6"/>
    <w:rsid w:val="00910D23"/>
    <w:rsid w:val="0091647B"/>
    <w:rsid w:val="00936417"/>
    <w:rsid w:val="009525B6"/>
    <w:rsid w:val="00956BAD"/>
    <w:rsid w:val="009808AE"/>
    <w:rsid w:val="009C0B1F"/>
    <w:rsid w:val="009C1BD6"/>
    <w:rsid w:val="009C2381"/>
    <w:rsid w:val="009C3155"/>
    <w:rsid w:val="009C5394"/>
    <w:rsid w:val="00A127FD"/>
    <w:rsid w:val="00A20929"/>
    <w:rsid w:val="00A322BD"/>
    <w:rsid w:val="00A43CF2"/>
    <w:rsid w:val="00A51B67"/>
    <w:rsid w:val="00A60EF2"/>
    <w:rsid w:val="00A65536"/>
    <w:rsid w:val="00AA3345"/>
    <w:rsid w:val="00AC3C9B"/>
    <w:rsid w:val="00AD6451"/>
    <w:rsid w:val="00AE0F25"/>
    <w:rsid w:val="00AE2B48"/>
    <w:rsid w:val="00AE7FD5"/>
    <w:rsid w:val="00B1352D"/>
    <w:rsid w:val="00B15222"/>
    <w:rsid w:val="00B2605D"/>
    <w:rsid w:val="00B2679B"/>
    <w:rsid w:val="00B26BD9"/>
    <w:rsid w:val="00B52BFF"/>
    <w:rsid w:val="00B5409F"/>
    <w:rsid w:val="00B679CF"/>
    <w:rsid w:val="00B8633D"/>
    <w:rsid w:val="00B97140"/>
    <w:rsid w:val="00BA0746"/>
    <w:rsid w:val="00BE7888"/>
    <w:rsid w:val="00BF1D34"/>
    <w:rsid w:val="00BF6A2E"/>
    <w:rsid w:val="00BF77DD"/>
    <w:rsid w:val="00BF7B96"/>
    <w:rsid w:val="00C01ED9"/>
    <w:rsid w:val="00C11AB6"/>
    <w:rsid w:val="00C129E7"/>
    <w:rsid w:val="00C55420"/>
    <w:rsid w:val="00C72903"/>
    <w:rsid w:val="00C84C62"/>
    <w:rsid w:val="00C878DF"/>
    <w:rsid w:val="00C90DCB"/>
    <w:rsid w:val="00C95458"/>
    <w:rsid w:val="00CA62C8"/>
    <w:rsid w:val="00CB039E"/>
    <w:rsid w:val="00CC565D"/>
    <w:rsid w:val="00CD3EDE"/>
    <w:rsid w:val="00CE57D9"/>
    <w:rsid w:val="00D02327"/>
    <w:rsid w:val="00D05A61"/>
    <w:rsid w:val="00D10A9E"/>
    <w:rsid w:val="00D14D5C"/>
    <w:rsid w:val="00D322AB"/>
    <w:rsid w:val="00D34075"/>
    <w:rsid w:val="00D87FEB"/>
    <w:rsid w:val="00D9093D"/>
    <w:rsid w:val="00DA6AC3"/>
    <w:rsid w:val="00DC7AB3"/>
    <w:rsid w:val="00DF108E"/>
    <w:rsid w:val="00E14CDF"/>
    <w:rsid w:val="00E16215"/>
    <w:rsid w:val="00E37404"/>
    <w:rsid w:val="00E4604A"/>
    <w:rsid w:val="00EA25E4"/>
    <w:rsid w:val="00EB7E0C"/>
    <w:rsid w:val="00EE45E4"/>
    <w:rsid w:val="00EE5AAB"/>
    <w:rsid w:val="00EF31AE"/>
    <w:rsid w:val="00EF3527"/>
    <w:rsid w:val="00EF61A6"/>
    <w:rsid w:val="00F12106"/>
    <w:rsid w:val="00F22A92"/>
    <w:rsid w:val="00F74DF4"/>
    <w:rsid w:val="00F84FB7"/>
    <w:rsid w:val="00FA2678"/>
    <w:rsid w:val="00FB6366"/>
    <w:rsid w:val="00FB6536"/>
    <w:rsid w:val="00FC39AD"/>
    <w:rsid w:val="00FD131F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8A0D2-5AAC-42B8-9AD8-EABFEFB6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3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A13EC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6A13E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xmsonormal">
    <w:name w:val="x_xmsonormal"/>
    <w:basedOn w:val="a"/>
    <w:uiPriority w:val="99"/>
    <w:rsid w:val="006A1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13EC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26B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B26BD9"/>
    <w:rPr>
      <w:rFonts w:ascii="Calibri" w:eastAsia="Calibri" w:hAnsi="Calibri" w:cs="Times New Roman"/>
      <w:lang w:val="x-none"/>
    </w:rPr>
  </w:style>
  <w:style w:type="paragraph" w:customStyle="1" w:styleId="msonormalmailrucssattributepostfix">
    <w:name w:val="msonormal_mailru_css_attribute_postfix"/>
    <w:basedOn w:val="a"/>
    <w:rsid w:val="00C129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12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FD1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E66B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66B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66B9"/>
    <w:rPr>
      <w:rFonts w:ascii="Calibri" w:eastAsia="Calibri" w:hAnsi="Calibri" w:cs="Times New Roman"/>
      <w:sz w:val="20"/>
      <w:szCs w:val="20"/>
    </w:rPr>
  </w:style>
  <w:style w:type="character" w:styleId="ae">
    <w:name w:val="Strong"/>
    <w:basedOn w:val="a0"/>
    <w:uiPriority w:val="22"/>
    <w:qFormat/>
    <w:rsid w:val="001B09B0"/>
    <w:rPr>
      <w:b/>
      <w:bCs/>
    </w:rPr>
  </w:style>
  <w:style w:type="character" w:styleId="af">
    <w:name w:val="Hyperlink"/>
    <w:basedOn w:val="a0"/>
    <w:uiPriority w:val="99"/>
    <w:unhideWhenUsed/>
    <w:rsid w:val="00F84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ky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ECFB-FE11-40B7-B132-A886D971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Павел Сергеевич</dc:creator>
  <cp:keywords/>
  <dc:description/>
  <cp:lastModifiedBy>Сухов Эдуард Владиславович</cp:lastModifiedBy>
  <cp:revision>9</cp:revision>
  <cp:lastPrinted>2020-03-19T13:22:00Z</cp:lastPrinted>
  <dcterms:created xsi:type="dcterms:W3CDTF">2020-04-02T04:11:00Z</dcterms:created>
  <dcterms:modified xsi:type="dcterms:W3CDTF">2020-04-02T08:41:00Z</dcterms:modified>
</cp:coreProperties>
</file>